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4" w:val="clear"/>
            <w:tcMar>
              <w:top w:type="dxa" w:w="600"/>
              <w:left w:type="dxa" w:w="720"/>
              <w:bottom w:type="dxa" w:w="500"/>
              <w:right w:type="dxa" w:w="7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3E"/>
                <w:sz w:val="72"/>
                <w:szCs w:val="72"/>
              </w:rPr>
              <w:t xml:space="preserve">Smart Kitchen™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36"/>
                <w:szCs w:val="36"/>
              </w:rPr>
              <w:t xml:space="preserve">Business Partner Program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C8963E"/>
                <w:sz w:val="22"/>
                <w:szCs w:val="22"/>
              </w:rPr>
              <w:t xml:space="preserve">smart-kitchen-opal.vercel.app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/>
          <w:iCs/>
          <w:color w:val="1A2344"/>
          <w:sz w:val="30"/>
          <w:szCs w:val="30"/>
        </w:rPr>
        <w:t xml:space="preserve">You serve seniors. Smart Kitchen serves dinner.</w:t>
      </w:r>
    </w:p>
    <w:p>
      <w:pPr>
        <w:pBdr>
          <w:bottom w:val="single" w:color="C8963E" w:sz="12" w:space="1"/>
        </w:pBdr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ind w:left="720" w:right="720"/>
      </w:pPr>
      <w:r>
        <w:rPr>
          <w:rFonts w:ascii="Arial" w:cs="Arial" w:eastAsia="Arial" w:hAnsi="Arial"/>
          <w:b/>
          <w:bCs/>
          <w:color w:val="1A2344"/>
          <w:sz w:val="28"/>
          <w:szCs w:val="28"/>
        </w:rPr>
        <w:t xml:space="preserve">What It Is</w:t>
      </w:r>
    </w:p>
    <w:p>
      <w:pPr>
        <w:spacing w:after="0" w:before="80"/>
      </w:pPr>
      <w:r>
        <w:t xml:space="preserve"/>
      </w:r>
    </w:p>
    <w:p>
      <w:pPr>
        <w:ind w:left="720" w:right="720"/>
      </w:pPr>
      <w:r>
        <w:rPr>
          <w:rFonts w:ascii="Arial" w:cs="Arial" w:eastAsia="Arial" w:hAnsi="Arial"/>
          <w:sz w:val="22"/>
          <w:szCs w:val="22"/>
        </w:rPr>
        <w:t xml:space="preserve">Smart Kitchen is an AI-powered meal planning app built for households managing dietary restrictions — diabetic, heart-healthy, low sodium, renal, and more. It scans grocery receipts, manages pantry inventory, generates compliant 7-day meal plans, and pushes the week’s dinners to Google Calendar. No download required. Works on any phone or tablet in seconds.</w:t>
      </w:r>
    </w:p>
    <w:p>
      <w:pPr>
        <w:spacing w:after="0" w:before="240"/>
      </w:pPr>
      <w:r>
        <w:t xml:space="preserve"/>
      </w:r>
    </w:p>
    <w:p>
      <w:pPr>
        <w:ind w:left="720" w:right="720"/>
      </w:pPr>
      <w:r>
        <w:rPr>
          <w:rFonts w:ascii="Arial" w:cs="Arial" w:eastAsia="Arial" w:hAnsi="Arial"/>
          <w:b/>
          <w:bCs/>
          <w:color w:val="1A2344"/>
          <w:sz w:val="28"/>
          <w:szCs w:val="28"/>
        </w:rPr>
        <w:t xml:space="preserve">Why We’re Inviting You</w:t>
      </w:r>
    </w:p>
    <w:p>
      <w:pPr>
        <w:spacing w:after="0" w:before="80"/>
      </w:pPr>
      <w:r>
        <w:t xml:space="preserve"/>
      </w:r>
    </w:p>
    <w:p>
      <w:pPr>
        <w:ind w:left="720" w:right="720"/>
      </w:pPr>
      <w:r>
        <w:rPr>
          <w:rFonts w:ascii="Arial" w:cs="Arial" w:eastAsia="Arial" w:hAnsi="Arial"/>
          <w:sz w:val="22"/>
          <w:szCs w:val="22"/>
        </w:rPr>
        <w:t xml:space="preserve">The businesses best positioned to refer Smart Kitchen are the ones whose clients need it most — home health agencies, senior living advisors, dietitian practices, caregiver organizations, and senior service providers. We’re building a partner program so you can offer real value to your clients while we handle the technology.</w:t>
      </w:r>
    </w:p>
    <w:p>
      <w:pPr>
        <w:spacing w:after="0" w:before="240"/>
      </w:pPr>
      <w:r>
        <w:t xml:space="preserve"/>
      </w:r>
    </w:p>
    <w:p>
      <w:pPr>
        <w:pBdr>
          <w:bottom w:val="single" w:color="C8963E" w:sz="12" w:space="1"/>
        </w:pBdr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344"/>
          <w:sz w:val="32"/>
          <w:szCs w:val="32"/>
        </w:rPr>
        <w:t xml:space="preserve">What You Get as a Partner</w:t>
      </w:r>
    </w:p>
    <w:p>
      <w:pPr>
        <w:spacing w:after="0" w:before="160"/>
      </w:pPr>
      <w:r>
        <w:t xml:space="preserve"/>
      </w:r>
    </w:p>
    <w:tbl>
      <w:tblPr>
        <w:tblW w:type="dxa" w:w="1080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✓  Medical+ Account — Free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Smart Kitchen Medical+ access, permanently free. Our highest tier, covering AI-enforced dietary compliance for diabetes, renal disease, heart disease, and more. Yours to use personally.</w:t>
            </w:r>
          </w:p>
        </w:tc>
      </w:tr>
      <w:tr>
        <w:tc>
          <w:tcPr>
            <w:tcW w:type="dxa" w:w="10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✓  Your Own Referral Link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 it anywhere — email, website, social, or in person. Every client who signs up through your link is tracked to you.</w:t>
            </w:r>
          </w:p>
        </w:tc>
      </w:tr>
      <w:tr>
        <w:tc>
          <w:tcPr>
            <w:tcW w:type="dxa" w:w="10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✓  Co-Branded Signup Experience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Clients who use your link see “Referred by [Your Business Name]” when they create their account.</w:t>
            </w:r>
          </w:p>
        </w:tc>
      </w:tr>
      <w:tr>
        <w:tc>
          <w:tcPr>
            <w:tcW w:type="dxa" w:w="10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✓  30-Day Free Trial for Your Clients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Everyone you refer gets a full 30-day free trial, no credit card required.</w:t>
            </w:r>
          </w:p>
        </w:tc>
      </w:tr>
      <w:tr>
        <w:tc>
          <w:tcPr>
            <w:tcW w:type="dxa" w:w="10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✓  Direct Line to Rick Rinehart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Feedback, feature requests, or client-specific needs — you have a direct contact.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8963E" w:sz="12" w:space="1"/>
        </w:pBdr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344"/>
          <w:sz w:val="32"/>
          <w:szCs w:val="32"/>
        </w:rPr>
        <w:t xml:space="preserve">What Your Clients Get</w:t>
      </w:r>
    </w:p>
    <w:p>
      <w:pPr>
        <w:spacing w:after="0" w:before="160"/>
      </w:pPr>
      <w:r>
        <w:t xml:space="preserve"/>
      </w:r>
    </w:p>
    <w:tbl>
      <w:tblPr>
        <w:tblW w:type="dxa" w:w="1080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4"/>
                <w:sz w:val="22"/>
                <w:szCs w:val="22"/>
              </w:rPr>
              <w:t xml:space="preserve">AI-Enforced Dietary Compliance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Ingredients are automatically replaced — not just flagged. Brown rice instead of white, whole wheat pasta, reduced sodium. Set once, applied to every meal plan forever.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4"/>
                <w:sz w:val="22"/>
                <w:szCs w:val="22"/>
              </w:rPr>
              <w:t xml:space="preserve">7-Day Meal Plans in Seconds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Generated instantly based on what’s already in the pantry, pushed directly to Google Calendar with one tap.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4"/>
                <w:sz w:val="22"/>
                <w:szCs w:val="22"/>
              </w:rPr>
              <w:t xml:space="preserve">Receipt &amp; Inventory Scanning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Photograph a grocery receipt with the phone camera. The app reads it and updates the inventory automatically.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4"/>
                <w:sz w:val="22"/>
                <w:szCs w:val="22"/>
              </w:rPr>
              <w:t xml:space="preserve">Senior Mode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Larger text, simplified navigation, high contrast display. Designed for comfort and confidence.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4"/>
                <w:sz w:val="22"/>
                <w:szCs w:val="22"/>
              </w:rPr>
              <w:t xml:space="preserve">Busy Night Flag ⚡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any evening to swap in a quick meal under 20 minutes — perfect for medical appointments or family commitments.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4"/>
                <w:sz w:val="22"/>
                <w:szCs w:val="22"/>
              </w:rPr>
              <w:t xml:space="preserve">Solo Plan at $2.99/month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Designed for fixed-income seniors. Full AI meal planning for one person after the free trial.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8963E" w:sz="12" w:space="1"/>
        </w:pBdr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344"/>
          <w:sz w:val="32"/>
          <w:szCs w:val="32"/>
        </w:rPr>
        <w:t xml:space="preserve">How to Get Started</w:t>
      </w:r>
    </w:p>
    <w:p>
      <w:pPr>
        <w:spacing w:after="0" w:before="120"/>
      </w:pPr>
      <w:r>
        <w:t xml:space="preserve"/>
      </w:r>
    </w:p>
    <w:p>
      <w:pPr>
        <w:ind w:left="1440" w:right="1440"/>
        <w:jc w:val="center"/>
      </w:pPr>
      <w:r>
        <w:rPr>
          <w:rFonts w:ascii="Arial" w:cs="Arial" w:eastAsia="Arial" w:hAnsi="Arial"/>
          <w:i/>
          <w:iCs/>
          <w:color w:val="1A2344"/>
          <w:sz w:val="24"/>
          <w:szCs w:val="24"/>
        </w:rPr>
        <w:t xml:space="preserve">Use it yourself first. That’s the whole point. Once you’ve planned a week of meals with it, you’ll know exactly which clients to call.</w:t>
      </w:r>
    </w:p>
    <w:p>
      <w:pPr>
        <w:spacing w:after="0" w:before="240"/>
      </w:pPr>
      <w:r>
        <w:t xml:space="preserve"/>
      </w:r>
    </w:p>
    <w:tbl>
      <w:tblPr>
        <w:tblW w:type="dxa" w:w="1080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Rick Rinehart — Smart Kitchen™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8963E"/>
                <w:sz w:val="22"/>
                <w:szCs w:val="22"/>
              </w:rPr>
              <w:t xml:space="preserve">thesmartkitchenapp@gmail.com  ·  (517) 285-5427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C8963E"/>
                <w:sz w:val="22"/>
                <w:szCs w:val="22"/>
              </w:rPr>
              <w:t xml:space="preserve">smart-kitchen-opal.vercel.app</w:t>
            </w:r>
          </w:p>
        </w:tc>
      </w:tr>
    </w:tbl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C8963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2026-05-06T19:30:06.220Z</dcterms:created>
  <dcterms:modified xsi:type="dcterms:W3CDTF">2026-05-06T19:30:06.220Z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