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563EB"/>
          <w:sz w:val="56"/>
        </w:rPr>
        <w:t>🐊 GATOR PRO ENTERPRISE</w:t>
      </w:r>
    </w:p>
    <w:p>
      <w:pPr>
        <w:pStyle w:val="Heading1"/>
        <w:jc w:val="center"/>
      </w:pPr>
      <w:r>
        <w:t>ОТЧЁТ О ТЕСТИРОВАНИИ НА ПРОНИКНОВЕНИЕ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Для:</w:t>
            </w:r>
          </w:p>
        </w:tc>
        <w:tc>
          <w:tcPr>
            <w:tcW w:type="dxa" w:w="4703"/>
          </w:tcPr>
          <w:p>
            <w:r>
              <w:t>Client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Дата:</w:t>
            </w:r>
          </w:p>
        </w:tc>
        <w:tc>
          <w:tcPr>
            <w:tcW w:type="dxa" w:w="4703"/>
          </w:tcPr>
          <w:p>
            <w:r>
              <w:t>10.03.2026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Target:</w:t>
            </w:r>
          </w:p>
        </w:tc>
        <w:tc>
          <w:tcPr>
            <w:tcW w:type="dxa" w:w="4703"/>
          </w:tcPr>
          <w:p>
            <w:r>
              <w:t>scanme.nmap.org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Уровень риска:</w:t>
            </w:r>
          </w:p>
        </w:tc>
        <w:tc>
          <w:tcPr>
            <w:tcW w:type="dxa" w:w="4703"/>
          </w:tcPr>
          <w:p>
            <w:r>
              <w:t>MEDIUM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B4A"/>
        </w:rPr>
        <w:t>РЕЗЮМЕ ДЛЯ РУКОВОДСТВА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Severity</w:t>
            </w:r>
          </w:p>
        </w:tc>
        <w:tc>
          <w:tcPr>
            <w:tcW w:type="dxa" w:w="4703"/>
          </w:tcPr>
          <w:p>
            <w:r>
              <w:t>Count</w:t>
            </w:r>
          </w:p>
        </w:tc>
      </w:tr>
      <w:tr>
        <w:tc>
          <w:tcPr>
            <w:tcW w:type="dxa" w:w="4703"/>
          </w:tcPr>
          <w:p>
            <w:r>
              <w:t>CRITICAL</w:t>
            </w:r>
          </w:p>
        </w:tc>
        <w:tc>
          <w:tcPr>
            <w:tcW w:type="dxa" w:w="4703"/>
          </w:tcPr>
          <w:p>
            <w:r>
              <w:t>0</w:t>
            </w:r>
          </w:p>
        </w:tc>
      </w:tr>
      <w:tr>
        <w:tc>
          <w:tcPr>
            <w:tcW w:type="dxa" w:w="4703"/>
          </w:tcPr>
          <w:p>
            <w:r>
              <w:t>HIGH</w:t>
            </w:r>
          </w:p>
        </w:tc>
        <w:tc>
          <w:tcPr>
            <w:tcW w:type="dxa" w:w="4703"/>
          </w:tcPr>
          <w:p>
            <w:r>
              <w:t>1</w:t>
            </w:r>
          </w:p>
        </w:tc>
      </w:tr>
      <w:tr>
        <w:tc>
          <w:tcPr>
            <w:tcW w:type="dxa" w:w="4703"/>
          </w:tcPr>
          <w:p>
            <w:r>
              <w:t>MEDIUM</w:t>
            </w:r>
          </w:p>
        </w:tc>
        <w:tc>
          <w:tcPr>
            <w:tcW w:type="dxa" w:w="4703"/>
          </w:tcPr>
          <w:p>
            <w:r>
              <w:t>2</w:t>
            </w:r>
          </w:p>
        </w:tc>
      </w:tr>
      <w:tr>
        <w:tc>
          <w:tcPr>
            <w:tcW w:type="dxa" w:w="4703"/>
          </w:tcPr>
          <w:p>
            <w:r>
              <w:t>LOW</w:t>
            </w:r>
          </w:p>
        </w:tc>
        <w:tc>
          <w:tcPr>
            <w:tcW w:type="dxa" w:w="4703"/>
          </w:tcPr>
          <w:p>
            <w:r>
              <w:t>0</w:t>
            </w:r>
          </w:p>
        </w:tc>
      </w:tr>
      <w:tr>
        <w:tc>
          <w:tcPr>
            <w:tcW w:type="dxa" w:w="4703"/>
          </w:tcPr>
          <w:p>
            <w:r>
              <w:t>INFO</w:t>
            </w:r>
          </w:p>
        </w:tc>
        <w:tc>
          <w:tcPr>
            <w:tcW w:type="dxa" w:w="4703"/>
          </w:tcPr>
          <w:p>
            <w:r>
              <w:t>0</w:t>
            </w:r>
          </w:p>
        </w:tc>
      </w:tr>
      <w:tr>
        <w:tc>
          <w:tcPr>
            <w:tcW w:type="dxa" w:w="4703"/>
          </w:tcPr>
          <w:p>
            <w:r>
              <w:t>TOTAL</w:t>
            </w:r>
          </w:p>
        </w:tc>
        <w:tc>
          <w:tcPr>
            <w:tcW w:type="dxa" w:w="4703"/>
          </w:tcPr>
          <w:p>
            <w:r>
              <w:t>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B4A"/>
        </w:rPr>
        <w:t>МЕТОДОЛОГИЯ</w:t>
      </w:r>
    </w:p>
    <w:p>
      <w:r>
        <w:t>Тестирование проводилось согласно методологии PTES (Penetration Testing Execution Standard) и OWASP Web Security Testing Guide v4.2. Использовались следующие фазы:</w:t>
        <w:br/>
        <w:t>1. Разведка (OSINT, DNS, сертификаты)</w:t>
        <w:br/>
        <w:t>2. Сканирование портов и сервисов</w:t>
        <w:br/>
        <w:t>3. Тестирование веб-приложений (OWASP Top 10)</w:t>
        <w:br/>
        <w:t>4. Тестирование API безопасности (OWASP API Top 10)</w:t>
        <w:br/>
        <w:t>5. Тестирование аутентификации и сессий</w:t>
        <w:br/>
        <w:t>6. Анализ SSL/TLS</w:t>
        <w:br/>
        <w:t>7. Тестирование бизнес-логики</w:t>
        <w:br/>
        <w:t>8. Тестирование Active Directory</w:t>
        <w:br/>
        <w:t>9. Соответствие PCI DSS v4.0 и SWIFT CSCF</w:t>
        <w:br/>
        <w:t>10. Сетевая безопасность</w:t>
      </w:r>
    </w:p>
    <w:p>
      <w:r>
        <w:br w:type="page"/>
      </w:r>
    </w:p>
    <w:p>
      <w:pPr>
        <w:pStyle w:val="Heading1"/>
      </w:pPr>
      <w:r>
        <w:rPr>
          <w:color w:val="1A2B4A"/>
        </w:rPr>
        <w:t>ОБНАРУЖЕННЫЕ УЯЗВИМОСТИ</w:t>
      </w:r>
    </w:p>
    <w:p>
      <w:r>
        <w:rPr>
          <w:b/>
          <w:color w:val="EA580C"/>
          <w:sz w:val="22"/>
        </w:rPr>
        <w:t>#1 [HIGH] CVSS 7.5 — Outdated OpenSSH 6.6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Затронутый хост</w:t>
            </w:r>
          </w:p>
        </w:tc>
        <w:tc>
          <w:tcPr>
            <w:tcW w:type="dxa" w:w="4703"/>
          </w:tcPr>
          <w:p>
            <w:r>
              <w:t>scanme.nmap.org</w:t>
            </w:r>
          </w:p>
        </w:tc>
      </w:tr>
      <w:tr>
        <w:tc>
          <w:tcPr>
            <w:tcW w:type="dxa" w:w="4703"/>
          </w:tcPr>
          <w:p>
            <w:r>
              <w:t>Категория OWASP</w:t>
            </w:r>
          </w:p>
        </w:tc>
        <w:tc>
          <w:tcPr>
            <w:tcW w:type="dxa" w:w="4703"/>
          </w:tcPr>
          <w:p>
            <w:r>
              <w:t>A06:2021-Vulnerable and Outdated Components</w:t>
            </w:r>
          </w:p>
        </w:tc>
      </w:tr>
    </w:tbl>
    <w:p>
      <w:r>
        <w:t>Описание: OpenSSH 6.6 has known vulnerabilities. Recommend 8.x+</w:t>
      </w:r>
    </w:p>
    <w:p>
      <w:r>
        <w:rPr>
          <w:b/>
        </w:rPr>
        <w:t>Рекомендация:</w:t>
      </w:r>
    </w:p>
    <w:p>
      <w:r>
        <w:t>Update OpenSSH to latest version.</w:t>
      </w:r>
    </w:p>
    <w:p>
      <w:r>
        <w:rPr>
          <w:b/>
        </w:rPr>
        <w:t>Свидетельства:</w:t>
      </w:r>
    </w:p>
    <w:p>
      <w:pPr>
        <w:pStyle w:val="NoSpacing"/>
      </w:pPr>
      <w:r>
        <w:t>SSH banner: SSH-2.0-OpenSSH_6.6.1p1 Ubuntu-2ubuntu2.13</w:t>
      </w:r>
    </w:p>
    <w:p/>
    <w:p>
      <w:r>
        <w:rPr>
          <w:b/>
          <w:color w:val="D97706"/>
          <w:sz w:val="22"/>
        </w:rPr>
        <w:t>#2 [MEDIUM] CVSS 5.3 — [PCI DSS 1.4.1] WAF deployed for public-facing apps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Затронутый хост</w:t>
            </w:r>
          </w:p>
        </w:tc>
        <w:tc>
          <w:tcPr>
            <w:tcW w:type="dxa" w:w="4703"/>
          </w:tcPr>
          <w:p>
            <w:r>
              <w:t>scanme.nmap.org</w:t>
            </w:r>
          </w:p>
        </w:tc>
      </w:tr>
      <w:tr>
        <w:tc>
          <w:tcPr>
            <w:tcW w:type="dxa" w:w="4703"/>
          </w:tcPr>
          <w:p>
            <w:r>
              <w:t>Категория OWASP</w:t>
            </w:r>
          </w:p>
        </w:tc>
        <w:tc>
          <w:tcPr>
            <w:tcW w:type="dxa" w:w="4703"/>
          </w:tcPr>
          <w:p>
            <w:r>
              <w:t>A05:2021-Security Misconfiguration</w:t>
            </w:r>
          </w:p>
        </w:tc>
      </w:tr>
    </w:tbl>
    <w:p>
      <w:r>
        <w:t>Описание: WAF NOT detected</w:t>
      </w:r>
    </w:p>
    <w:p>
      <w:r>
        <w:rPr>
          <w:b/>
        </w:rPr>
        <w:t>Рекомендация:</w:t>
      </w:r>
    </w:p>
    <w:p>
      <w:r>
        <w:t>Deploy WAF (Cloudflare, ModSecurity, AWS WAF).</w:t>
      </w:r>
    </w:p>
    <w:p>
      <w:r>
        <w:rPr>
          <w:b/>
        </w:rPr>
        <w:t>Свидетельства:</w:t>
      </w:r>
    </w:p>
    <w:p>
      <w:pPr>
        <w:pStyle w:val="NoSpacing"/>
      </w:pPr>
      <w:r>
        <w:t>WAF NOT detected</w:t>
      </w:r>
    </w:p>
    <w:p/>
    <w:p>
      <w:r>
        <w:rPr>
          <w:b/>
          <w:color w:val="D97706"/>
          <w:sz w:val="22"/>
        </w:rPr>
        <w:t>#3 [MEDIUM] CVSS 5.3 — [PCI DSS 6.4.2] Automated solution for public-facing web apps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Затронутый хост</w:t>
            </w:r>
          </w:p>
        </w:tc>
        <w:tc>
          <w:tcPr>
            <w:tcW w:type="dxa" w:w="4703"/>
          </w:tcPr>
          <w:p>
            <w:r>
              <w:t>scanme.nmap.org</w:t>
            </w:r>
          </w:p>
        </w:tc>
      </w:tr>
      <w:tr>
        <w:tc>
          <w:tcPr>
            <w:tcW w:type="dxa" w:w="4703"/>
          </w:tcPr>
          <w:p>
            <w:r>
              <w:t>Категория OWASP</w:t>
            </w:r>
          </w:p>
        </w:tc>
        <w:tc>
          <w:tcPr>
            <w:tcW w:type="dxa" w:w="4703"/>
          </w:tcPr>
          <w:p>
            <w:r>
              <w:t>A06:2021-Vulnerable and Outdated Components</w:t>
            </w:r>
          </w:p>
        </w:tc>
      </w:tr>
    </w:tbl>
    <w:p>
      <w:r>
        <w:t>Описание: WAF: not detected</w:t>
      </w:r>
    </w:p>
    <w:p>
      <w:r>
        <w:rPr>
          <w:b/>
        </w:rPr>
        <w:t>Рекомендация:</w:t>
      </w:r>
    </w:p>
    <w:p>
      <w:r>
        <w:t>Deploy WAF. Configure custom rules for banking-specific patterns.</w:t>
      </w:r>
    </w:p>
    <w:p>
      <w:r>
        <w:rPr>
          <w:b/>
        </w:rPr>
        <w:t>Свидетельства:</w:t>
      </w:r>
    </w:p>
    <w:p>
      <w:pPr>
        <w:pStyle w:val="NoSpacing"/>
      </w:pPr>
      <w:r>
        <w:t>WAF: not detected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