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E02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Министерство образования и науки Российской Федерации </w:t>
      </w:r>
    </w:p>
    <w:p w14:paraId="37108D1D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ФГБОУ ВО «НИУ МЭИ» </w:t>
      </w:r>
    </w:p>
    <w:p w14:paraId="110273EB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Кафедра Вычислительных машин, систем и сетей </w:t>
      </w:r>
    </w:p>
    <w:p w14:paraId="2625C4CE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1FBE2C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7380B98" w14:textId="7777777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C218024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C3DA836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46B163A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B409D96" w14:textId="6CC1E7C5" w:rsidR="00904645" w:rsidRDefault="00904645" w:rsidP="00904645">
      <w:pPr>
        <w:shd w:val="clear" w:color="auto" w:fill="FFFFFF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Лабораторная работа № </w:t>
      </w:r>
      <w:r w:rsidR="003763B0">
        <w:rPr>
          <w:rFonts w:eastAsia="Times New Roman"/>
          <w:b/>
          <w:sz w:val="40"/>
          <w:szCs w:val="40"/>
          <w:lang w:val="en-US"/>
        </w:rPr>
        <w:t>3</w:t>
      </w:r>
      <w:r>
        <w:rPr>
          <w:rFonts w:eastAsia="Times New Roman"/>
          <w:sz w:val="40"/>
          <w:szCs w:val="40"/>
        </w:rPr>
        <w:t xml:space="preserve"> </w:t>
      </w:r>
    </w:p>
    <w:p w14:paraId="57553AC9" w14:textId="77777777" w:rsidR="00904645" w:rsidRDefault="00904645" w:rsidP="00904645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7BBD27ED" w14:textId="0004FAB5" w:rsidR="00904645" w:rsidRDefault="00904645" w:rsidP="00904645">
      <w:pPr>
        <w:shd w:val="clear" w:color="auto" w:fill="FFFFFF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по дисциплине: «</w:t>
      </w:r>
      <w:r w:rsidR="00C01154">
        <w:rPr>
          <w:rFonts w:eastAsia="Times New Roman"/>
          <w:sz w:val="32"/>
          <w:szCs w:val="32"/>
        </w:rPr>
        <w:t>Машинная арифметика в рациональных числах</w:t>
      </w:r>
      <w:r>
        <w:rPr>
          <w:rFonts w:eastAsia="Times New Roman"/>
          <w:sz w:val="32"/>
          <w:szCs w:val="32"/>
        </w:rPr>
        <w:t xml:space="preserve">» </w:t>
      </w:r>
    </w:p>
    <w:p w14:paraId="22B1B96B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722FD57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345DA050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6DBEF43" w14:textId="7777777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3E769AC8" w14:textId="77777777" w:rsidR="00904645" w:rsidRDefault="00904645" w:rsidP="00904645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71CC265" w14:textId="554F9D38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Выполнил</w:t>
      </w:r>
      <w:r>
        <w:rPr>
          <w:rFonts w:eastAsia="Times New Roman"/>
          <w:szCs w:val="28"/>
        </w:rPr>
        <w:t xml:space="preserve">: студент группы А-08м-23 </w:t>
      </w:r>
    </w:p>
    <w:p w14:paraId="555A916E" w14:textId="52AE509C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Мильчаков Я. С.</w:t>
      </w:r>
    </w:p>
    <w:p w14:paraId="5F948467" w14:textId="045753BB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</w:p>
    <w:p w14:paraId="2533E55B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</w:p>
    <w:p w14:paraId="5FA8450C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56DD133" w14:textId="3E7E2757" w:rsidR="00904645" w:rsidRDefault="00904645" w:rsidP="00904645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8B811E5" w14:textId="18933724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62B7155A" w14:textId="24BAFD28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348EAABE" w14:textId="77777777" w:rsidR="0054383C" w:rsidRDefault="0054383C" w:rsidP="00904645">
      <w:pPr>
        <w:shd w:val="clear" w:color="auto" w:fill="FFFFFF"/>
        <w:rPr>
          <w:rFonts w:eastAsia="Times New Roman"/>
          <w:szCs w:val="28"/>
        </w:rPr>
      </w:pPr>
    </w:p>
    <w:p w14:paraId="70FF6452" w14:textId="77777777" w:rsidR="00904645" w:rsidRDefault="00904645" w:rsidP="00904645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FF0894A" w14:textId="087D987D" w:rsidR="00904645" w:rsidRDefault="00904645" w:rsidP="0054383C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14:paraId="705B9D06" w14:textId="77777777" w:rsidR="00EC10C2" w:rsidRDefault="00EC10C2" w:rsidP="00EC10C2">
      <w:pPr>
        <w:spacing w:line="360" w:lineRule="auto"/>
        <w:ind w:firstLine="708"/>
        <w:jc w:val="both"/>
        <w:rPr>
          <w:szCs w:val="28"/>
        </w:rPr>
      </w:pPr>
      <w:r w:rsidRPr="00130DFE">
        <w:rPr>
          <w:b/>
          <w:szCs w:val="28"/>
        </w:rPr>
        <w:lastRenderedPageBreak/>
        <w:t>Целью</w:t>
      </w:r>
      <w:r w:rsidRPr="00130DFE">
        <w:rPr>
          <w:szCs w:val="28"/>
        </w:rPr>
        <w:t xml:space="preserve"> </w:t>
      </w:r>
      <w:r w:rsidRPr="00130DFE">
        <w:rPr>
          <w:b/>
          <w:szCs w:val="28"/>
        </w:rPr>
        <w:t>данной лабораторной работы</w:t>
      </w:r>
      <w:r w:rsidRPr="00130DFE">
        <w:rPr>
          <w:szCs w:val="28"/>
        </w:rPr>
        <w:t xml:space="preserve"> является </w:t>
      </w:r>
      <w:r>
        <w:rPr>
          <w:szCs w:val="28"/>
        </w:rPr>
        <w:t>изучение работы со специальными значения формата с плавающей точкой и реализацию высокоточных вычислений с плавающей точкой</w:t>
      </w:r>
      <w:r w:rsidRPr="00130DFE">
        <w:rPr>
          <w:szCs w:val="28"/>
        </w:rPr>
        <w:t xml:space="preserve">. </w:t>
      </w:r>
    </w:p>
    <w:p w14:paraId="2B2EABA5" w14:textId="77777777" w:rsidR="001758E4" w:rsidRDefault="00F038AE" w:rsidP="001758E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Задание №1</w:t>
      </w:r>
    </w:p>
    <w:p w14:paraId="287D61A3" w14:textId="179ADD76" w:rsidR="001758E4" w:rsidRPr="001758E4" w:rsidRDefault="001758E4" w:rsidP="001758E4">
      <w:pPr>
        <w:spacing w:line="360" w:lineRule="auto"/>
        <w:ind w:firstLine="708"/>
        <w:jc w:val="both"/>
        <w:rPr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Проверить, что для вычисления значения полного сопротивления по формуле </w:t>
      </w:r>
    </w:p>
    <w:p w14:paraId="0AAC9522" w14:textId="77777777" w:rsidR="001758E4" w:rsidRDefault="001758E4" w:rsidP="001758E4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rPr>
          <w:rFonts w:ascii="Times New Roman CYR" w:hAnsi="Times New Roman CYR" w:cs="Times New Roman CYR"/>
          <w:szCs w:val="28"/>
        </w:rPr>
      </w:pPr>
      <w:r w:rsidRPr="000F1288">
        <w:rPr>
          <w:position w:val="-60"/>
          <w:szCs w:val="28"/>
        </w:rPr>
        <w:object w:dxaOrig="1260" w:dyaOrig="980" w14:anchorId="17F96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4.5pt;height:51.35pt" o:ole="" filled="t">
            <v:fill color2="black"/>
            <v:imagedata r:id="rId6" o:title=""/>
          </v:shape>
          <o:OLEObject Type="Embed" ProgID="Equation.DSMT4" ShapeID="_x0000_i1028" DrawAspect="Content" ObjectID="_1758963566" r:id="rId7"/>
        </w:object>
      </w:r>
    </w:p>
    <w:p w14:paraId="6D1784A7" w14:textId="79BAB487" w:rsidR="001758E4" w:rsidRDefault="001758E4" w:rsidP="001758E4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значение выражения при </w:t>
      </w:r>
      <w:r w:rsidRPr="00C332B7">
        <w:rPr>
          <w:position w:val="-12"/>
          <w:szCs w:val="28"/>
        </w:rPr>
        <w:object w:dxaOrig="639" w:dyaOrig="360" w14:anchorId="55BDD8FD">
          <v:shape id="_x0000_i1029" type="#_x0000_t75" style="width:42.55pt;height:19.4pt" o:ole="" filled="t">
            <v:fill color2="black"/>
            <v:imagedata r:id="rId8" o:title=""/>
          </v:shape>
          <o:OLEObject Type="Embed" ProgID="Equation.DSMT4" ShapeID="_x0000_i1029" DrawAspect="Content" ObjectID="_1758963567" r:id="rId9"/>
        </w:object>
      </w:r>
      <w:r>
        <w:rPr>
          <w:szCs w:val="28"/>
        </w:rPr>
        <w:t xml:space="preserve">,  </w:t>
      </w:r>
      <w:r w:rsidRPr="00424E44">
        <w:rPr>
          <w:i/>
          <w:szCs w:val="28"/>
          <w:lang w:val="en-US"/>
        </w:rPr>
        <w:t>R</w:t>
      </w:r>
      <w:r w:rsidRPr="00424E44">
        <w:rPr>
          <w:i/>
          <w:szCs w:val="28"/>
          <w:vertAlign w:val="subscript"/>
        </w:rPr>
        <w:t>2</w:t>
      </w:r>
      <w:r w:rsidRPr="00424E44">
        <w:rPr>
          <w:i/>
          <w:szCs w:val="28"/>
        </w:rPr>
        <w:t xml:space="preserve"> = 0</w:t>
      </w:r>
      <w:r>
        <w:rPr>
          <w:szCs w:val="28"/>
        </w:rPr>
        <w:t xml:space="preserve"> являются специальные числа в формате с плавающей точкой одинарной и двойной точности.</w:t>
      </w:r>
    </w:p>
    <w:p w14:paraId="3A48DDB9" w14:textId="77777777" w:rsidR="001758E4" w:rsidRDefault="001758E4" w:rsidP="001758E4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i/>
          <w:szCs w:val="28"/>
        </w:rPr>
      </w:pPr>
      <w:r w:rsidRPr="00424E44">
        <w:rPr>
          <w:szCs w:val="28"/>
        </w:rPr>
        <w:t xml:space="preserve">Каков результат </w:t>
      </w:r>
      <w:r>
        <w:rPr>
          <w:szCs w:val="28"/>
        </w:rPr>
        <w:t xml:space="preserve"> при </w:t>
      </w:r>
      <w:r w:rsidRPr="00424E44">
        <w:rPr>
          <w:i/>
          <w:szCs w:val="28"/>
        </w:rPr>
        <w:t>R</w:t>
      </w:r>
      <w:r w:rsidRPr="00424E44">
        <w:rPr>
          <w:i/>
          <w:szCs w:val="28"/>
          <w:vertAlign w:val="subscript"/>
        </w:rPr>
        <w:t>1</w:t>
      </w:r>
      <w:r w:rsidRPr="00424E44">
        <w:rPr>
          <w:i/>
          <w:szCs w:val="28"/>
        </w:rPr>
        <w:t xml:space="preserve"> = 1, а R</w:t>
      </w:r>
      <w:r w:rsidRPr="00424E44">
        <w:rPr>
          <w:i/>
          <w:szCs w:val="28"/>
          <w:vertAlign w:val="subscript"/>
        </w:rPr>
        <w:t>2</w:t>
      </w:r>
      <w:r w:rsidRPr="00424E44">
        <w:rPr>
          <w:i/>
          <w:szCs w:val="28"/>
        </w:rPr>
        <w:t xml:space="preserve"> = -0</w:t>
      </w:r>
      <w:r>
        <w:rPr>
          <w:i/>
          <w:szCs w:val="28"/>
        </w:rPr>
        <w:t xml:space="preserve"> </w:t>
      </w:r>
      <w:r w:rsidRPr="00B54225">
        <w:rPr>
          <w:i/>
          <w:szCs w:val="28"/>
        </w:rPr>
        <w:t xml:space="preserve"> </w:t>
      </w:r>
      <w:r w:rsidRPr="00B54225">
        <w:rPr>
          <w:szCs w:val="28"/>
        </w:rPr>
        <w:t>и</w:t>
      </w:r>
      <w:r>
        <w:rPr>
          <w:i/>
          <w:szCs w:val="28"/>
        </w:rPr>
        <w:t xml:space="preserve">  </w:t>
      </w:r>
      <w:r>
        <w:rPr>
          <w:szCs w:val="28"/>
        </w:rPr>
        <w:t xml:space="preserve">при </w:t>
      </w:r>
      <w:r w:rsidRPr="00424E44">
        <w:rPr>
          <w:i/>
          <w:szCs w:val="28"/>
        </w:rPr>
        <w:t>R</w:t>
      </w:r>
      <w:r w:rsidRPr="00424E44">
        <w:rPr>
          <w:i/>
          <w:szCs w:val="28"/>
          <w:vertAlign w:val="subscript"/>
        </w:rPr>
        <w:t>1</w:t>
      </w:r>
      <w:r w:rsidRPr="00424E44">
        <w:rPr>
          <w:i/>
          <w:szCs w:val="28"/>
        </w:rPr>
        <w:t xml:space="preserve"> = </w:t>
      </w:r>
      <w:r>
        <w:rPr>
          <w:i/>
          <w:szCs w:val="28"/>
        </w:rPr>
        <w:t>0</w:t>
      </w:r>
      <w:r w:rsidRPr="00424E44">
        <w:rPr>
          <w:i/>
          <w:szCs w:val="28"/>
        </w:rPr>
        <w:t>, а R</w:t>
      </w:r>
      <w:r w:rsidRPr="00424E44">
        <w:rPr>
          <w:i/>
          <w:szCs w:val="28"/>
          <w:vertAlign w:val="subscript"/>
        </w:rPr>
        <w:t>2</w:t>
      </w:r>
      <w:r w:rsidRPr="00424E44">
        <w:rPr>
          <w:i/>
          <w:szCs w:val="28"/>
        </w:rPr>
        <w:t xml:space="preserve"> = -0</w:t>
      </w:r>
    </w:p>
    <w:p w14:paraId="186EE125" w14:textId="3891D8FF" w:rsidR="001758E4" w:rsidRDefault="001758E4" w:rsidP="001758E4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Сравнить значения формулы для полного сопротивления с эквивалентной формулой:</w:t>
      </w:r>
      <w:r w:rsidRPr="00B70BDA">
        <w:rPr>
          <w:position w:val="-28"/>
          <w:szCs w:val="28"/>
        </w:rPr>
        <w:object w:dxaOrig="1020" w:dyaOrig="660" w14:anchorId="6F3A3E85">
          <v:shape id="_x0000_i1030" type="#_x0000_t75" style="width:68.25pt;height:34.45pt" o:ole="" filled="t">
            <v:fill color2="black"/>
            <v:imagedata r:id="rId10" o:title=""/>
          </v:shape>
          <o:OLEObject Type="Embed" ProgID="Equation.DSMT4" ShapeID="_x0000_i1030" DrawAspect="Content" ObjectID="_1758963568" r:id="rId11"/>
        </w:object>
      </w:r>
    </w:p>
    <w:p w14:paraId="4E3E881A" w14:textId="393082D0" w:rsidR="00B951F1" w:rsidRDefault="00B951F1" w:rsidP="001758E4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Результаты тестирования представлены на рисунке 1.</w:t>
      </w:r>
    </w:p>
    <w:p w14:paraId="11B5B6E7" w14:textId="0148B479" w:rsidR="00102FEB" w:rsidRDefault="0038304A" w:rsidP="00102FEB">
      <w:pPr>
        <w:spacing w:line="360" w:lineRule="auto"/>
        <w:ind w:firstLine="708"/>
        <w:jc w:val="center"/>
        <w:rPr>
          <w:szCs w:val="28"/>
        </w:rPr>
      </w:pPr>
      <w:r w:rsidRPr="0038304A">
        <w:rPr>
          <w:szCs w:val="28"/>
        </w:rPr>
        <w:drawing>
          <wp:inline distT="0" distB="0" distL="0" distR="0" wp14:anchorId="5D403AEE" wp14:editId="60F0BA78">
            <wp:extent cx="2167247" cy="3309444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787" cy="3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837C" w14:textId="0296B01B" w:rsidR="00DF5212" w:rsidRDefault="00102FEB" w:rsidP="00E628B6">
      <w:pPr>
        <w:spacing w:line="360" w:lineRule="auto"/>
        <w:ind w:firstLine="708"/>
        <w:jc w:val="center"/>
        <w:rPr>
          <w:szCs w:val="28"/>
        </w:rPr>
      </w:pPr>
      <w:r>
        <w:rPr>
          <w:szCs w:val="28"/>
        </w:rPr>
        <w:t>Рисунок 1 – Результаты тестирования</w:t>
      </w:r>
    </w:p>
    <w:p w14:paraId="02744FF8" w14:textId="400B0648" w:rsidR="00E628B6" w:rsidRDefault="00B951F1" w:rsidP="007B3AF6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 результатов тестирования</w:t>
      </w:r>
      <w:r w:rsidR="00EF0F73">
        <w:rPr>
          <w:sz w:val="28"/>
          <w:szCs w:val="28"/>
        </w:rPr>
        <w:t xml:space="preserve"> можно сделать выводы, что при значениях 1 и -0 мы имеем расхождение в результате вычисления для значений одинарной и двойной точности.</w:t>
      </w:r>
      <w:r w:rsidR="00FB423A">
        <w:rPr>
          <w:sz w:val="28"/>
          <w:szCs w:val="28"/>
        </w:rPr>
        <w:t xml:space="preserve"> Также в результате тестирования мы получаем специальн</w:t>
      </w:r>
      <w:r w:rsidR="00330F60">
        <w:rPr>
          <w:sz w:val="28"/>
          <w:szCs w:val="28"/>
        </w:rPr>
        <w:t>ые</w:t>
      </w:r>
      <w:r w:rsidR="00FB423A">
        <w:rPr>
          <w:sz w:val="28"/>
          <w:szCs w:val="28"/>
        </w:rPr>
        <w:t xml:space="preserve"> значени</w:t>
      </w:r>
      <w:r w:rsidR="00330F60">
        <w:rPr>
          <w:sz w:val="28"/>
          <w:szCs w:val="28"/>
        </w:rPr>
        <w:t>я</w:t>
      </w:r>
      <w:r w:rsidR="00FB423A">
        <w:rPr>
          <w:sz w:val="28"/>
          <w:szCs w:val="28"/>
        </w:rPr>
        <w:t xml:space="preserve"> </w:t>
      </w:r>
      <w:r w:rsidR="00FB423A" w:rsidRPr="00FB423A">
        <w:rPr>
          <w:sz w:val="28"/>
          <w:szCs w:val="28"/>
        </w:rPr>
        <w:t>-</w:t>
      </w:r>
      <w:r w:rsidR="00FB423A">
        <w:rPr>
          <w:sz w:val="28"/>
          <w:szCs w:val="28"/>
          <w:lang w:val="en-US"/>
        </w:rPr>
        <w:t>nan</w:t>
      </w:r>
      <w:r w:rsidR="00FB423A" w:rsidRPr="00FB423A">
        <w:rPr>
          <w:sz w:val="28"/>
          <w:szCs w:val="28"/>
        </w:rPr>
        <w:t>(</w:t>
      </w:r>
      <w:proofErr w:type="spellStart"/>
      <w:r w:rsidR="00FB423A">
        <w:rPr>
          <w:sz w:val="28"/>
          <w:szCs w:val="28"/>
          <w:lang w:val="en-US"/>
        </w:rPr>
        <w:t>ind</w:t>
      </w:r>
      <w:proofErr w:type="spellEnd"/>
      <w:r w:rsidR="00FB423A" w:rsidRPr="00FB423A">
        <w:rPr>
          <w:sz w:val="28"/>
          <w:szCs w:val="28"/>
        </w:rPr>
        <w:t xml:space="preserve">) </w:t>
      </w:r>
      <w:r w:rsidR="00FB423A">
        <w:rPr>
          <w:sz w:val="28"/>
          <w:szCs w:val="28"/>
        </w:rPr>
        <w:t>–</w:t>
      </w:r>
      <w:r w:rsidR="00FB423A" w:rsidRPr="00FB423A">
        <w:rPr>
          <w:sz w:val="28"/>
          <w:szCs w:val="28"/>
        </w:rPr>
        <w:t xml:space="preserve"> </w:t>
      </w:r>
      <w:r w:rsidR="00FB423A">
        <w:rPr>
          <w:sz w:val="28"/>
          <w:szCs w:val="28"/>
        </w:rPr>
        <w:t>отрицательная неопределенность</w:t>
      </w:r>
      <w:r w:rsidR="00330F60">
        <w:rPr>
          <w:sz w:val="28"/>
          <w:szCs w:val="28"/>
        </w:rPr>
        <w:t xml:space="preserve"> и </w:t>
      </w:r>
      <w:r w:rsidR="00330F60">
        <w:rPr>
          <w:sz w:val="28"/>
          <w:szCs w:val="28"/>
          <w:lang w:val="en-US"/>
        </w:rPr>
        <w:t>inf</w:t>
      </w:r>
      <w:r w:rsidR="00330F60" w:rsidRPr="00330F60">
        <w:rPr>
          <w:sz w:val="28"/>
          <w:szCs w:val="28"/>
        </w:rPr>
        <w:t xml:space="preserve"> </w:t>
      </w:r>
      <w:r w:rsidR="00330F60">
        <w:rPr>
          <w:sz w:val="28"/>
          <w:szCs w:val="28"/>
        </w:rPr>
        <w:t>– бесконечность</w:t>
      </w:r>
      <w:r w:rsidR="00FB423A">
        <w:rPr>
          <w:sz w:val="28"/>
          <w:szCs w:val="28"/>
        </w:rPr>
        <w:t>.</w:t>
      </w:r>
    </w:p>
    <w:p w14:paraId="2784E131" w14:textId="77777777" w:rsidR="00B32FD8" w:rsidRDefault="00B32FD8" w:rsidP="00B32FD8">
      <w:pPr>
        <w:pStyle w:val="2"/>
        <w:spacing w:after="0" w:line="360" w:lineRule="auto"/>
        <w:jc w:val="both"/>
        <w:rPr>
          <w:sz w:val="28"/>
          <w:szCs w:val="28"/>
        </w:rPr>
      </w:pPr>
    </w:p>
    <w:p w14:paraId="453ACC54" w14:textId="2ECA7204" w:rsidR="00295D60" w:rsidRDefault="00DF5212" w:rsidP="00B32FD8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14:paraId="1C8FCB7B" w14:textId="499B6B3E" w:rsidR="00295D60" w:rsidRPr="00295D60" w:rsidRDefault="00295D60" w:rsidP="00295D60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Продемонстрировать нарушение закона ассоциативности</w:t>
      </w:r>
      <w:r w:rsidRPr="00173981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 формате с плавающей точкой одинарной точности:</w:t>
      </w:r>
    </w:p>
    <w:p w14:paraId="5C82F4D7" w14:textId="77777777" w:rsidR="00B32FD8" w:rsidRDefault="00295D60" w:rsidP="009912F1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ab/>
      </w:r>
      <w:r>
        <w:rPr>
          <w:rFonts w:ascii="Times New Roman CYR" w:hAnsi="Times New Roman CYR" w:cs="Times New Roman CYR"/>
          <w:noProof/>
          <w:szCs w:val="28"/>
        </w:rPr>
        <w:drawing>
          <wp:inline distT="0" distB="0" distL="0" distR="0" wp14:anchorId="64188AC0" wp14:editId="214DB462">
            <wp:extent cx="1816735" cy="243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5F3D" w14:textId="77777777" w:rsidR="00DF101D" w:rsidRDefault="00DF101D" w:rsidP="009912F1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ab/>
      </w:r>
      <w:r w:rsidR="00295D60">
        <w:rPr>
          <w:rFonts w:ascii="Times New Roman CYR" w:hAnsi="Times New Roman CYR" w:cs="Times New Roman CYR"/>
          <w:szCs w:val="28"/>
        </w:rPr>
        <w:t xml:space="preserve">При </w:t>
      </w:r>
      <w:r w:rsidR="00295D60" w:rsidRPr="00173981">
        <w:rPr>
          <w:rFonts w:ascii="Times New Roman CYR" w:hAnsi="Times New Roman CYR" w:cs="Times New Roman CYR"/>
          <w:i/>
          <w:szCs w:val="28"/>
          <w:lang w:val="en-US"/>
        </w:rPr>
        <w:t>a</w:t>
      </w:r>
      <w:r w:rsidR="00295D60" w:rsidRPr="00173981">
        <w:rPr>
          <w:rFonts w:ascii="Times New Roman CYR" w:hAnsi="Times New Roman CYR" w:cs="Times New Roman CYR"/>
          <w:i/>
          <w:szCs w:val="28"/>
        </w:rPr>
        <w:t xml:space="preserve"> = 2</w:t>
      </w:r>
      <w:r w:rsidR="00295D60" w:rsidRPr="00173981">
        <w:rPr>
          <w:rFonts w:ascii="Times New Roman CYR" w:hAnsi="Times New Roman CYR" w:cs="Times New Roman CYR"/>
          <w:i/>
          <w:szCs w:val="28"/>
          <w:vertAlign w:val="superscript"/>
        </w:rPr>
        <w:t>-</w:t>
      </w:r>
      <w:r w:rsidR="00295D60" w:rsidRPr="00173981">
        <w:rPr>
          <w:rFonts w:ascii="Times New Roman CYR" w:hAnsi="Times New Roman CYR" w:cs="Times New Roman CYR"/>
          <w:i/>
          <w:szCs w:val="28"/>
          <w:vertAlign w:val="superscript"/>
          <w:lang w:val="en-US"/>
        </w:rPr>
        <w:t>k</w:t>
      </w:r>
      <w:r w:rsidR="00295D60" w:rsidRPr="00173981">
        <w:rPr>
          <w:rFonts w:ascii="Times New Roman CYR" w:hAnsi="Times New Roman CYR" w:cs="Times New Roman CYR"/>
          <w:i/>
          <w:szCs w:val="28"/>
        </w:rPr>
        <w:t xml:space="preserve"> , </w:t>
      </w:r>
      <w:r w:rsidR="00295D60">
        <w:rPr>
          <w:rFonts w:ascii="Times New Roman CYR" w:hAnsi="Times New Roman CYR" w:cs="Times New Roman CYR"/>
          <w:i/>
          <w:szCs w:val="28"/>
          <w:lang w:val="en-US"/>
        </w:rPr>
        <w:t>b</w:t>
      </w:r>
      <w:r w:rsidR="00295D60" w:rsidRPr="00173981">
        <w:rPr>
          <w:rFonts w:ascii="Times New Roman CYR" w:hAnsi="Times New Roman CYR" w:cs="Times New Roman CYR"/>
          <w:i/>
          <w:szCs w:val="28"/>
        </w:rPr>
        <w:t xml:space="preserve"> = 1,  </w:t>
      </w:r>
      <w:r w:rsidR="00295D60">
        <w:rPr>
          <w:rFonts w:ascii="Times New Roman CYR" w:hAnsi="Times New Roman CYR" w:cs="Times New Roman CYR"/>
          <w:i/>
          <w:szCs w:val="28"/>
          <w:lang w:val="en-US"/>
        </w:rPr>
        <w:t>c</w:t>
      </w:r>
      <w:r w:rsidR="00295D60" w:rsidRPr="00173981">
        <w:rPr>
          <w:rFonts w:ascii="Times New Roman CYR" w:hAnsi="Times New Roman CYR" w:cs="Times New Roman CYR"/>
          <w:i/>
          <w:szCs w:val="28"/>
        </w:rPr>
        <w:t>= -1</w:t>
      </w:r>
      <w:r w:rsidR="00295D60">
        <w:rPr>
          <w:rFonts w:ascii="Times New Roman CYR" w:hAnsi="Times New Roman CYR" w:cs="Times New Roman CYR"/>
          <w:i/>
          <w:szCs w:val="28"/>
        </w:rPr>
        <w:t xml:space="preserve"> </w:t>
      </w:r>
      <w:r w:rsidR="00295D60" w:rsidRPr="00173981">
        <w:rPr>
          <w:rFonts w:ascii="Times New Roman CYR" w:hAnsi="Times New Roman CYR" w:cs="Times New Roman CYR"/>
          <w:szCs w:val="28"/>
        </w:rPr>
        <w:t xml:space="preserve">подобрать </w:t>
      </w:r>
      <w:r w:rsidR="00295D60" w:rsidRPr="00264D83">
        <w:rPr>
          <w:rFonts w:ascii="Times New Roman CYR" w:hAnsi="Times New Roman CYR" w:cs="Times New Roman CYR"/>
          <w:i/>
          <w:szCs w:val="28"/>
          <w:lang w:val="en-US"/>
        </w:rPr>
        <w:t>k</w:t>
      </w:r>
      <w:r w:rsidR="00295D60" w:rsidRPr="00173981">
        <w:rPr>
          <w:rFonts w:ascii="Times New Roman CYR" w:hAnsi="Times New Roman CYR" w:cs="Times New Roman CYR"/>
          <w:szCs w:val="28"/>
        </w:rPr>
        <w:t xml:space="preserve"> чтобы получилось, что правая часть выражения равна </w:t>
      </w:r>
      <w:r w:rsidR="00295D60" w:rsidRPr="00264D83">
        <w:rPr>
          <w:rFonts w:ascii="Times New Roman CYR" w:hAnsi="Times New Roman CYR" w:cs="Times New Roman CYR"/>
          <w:i/>
          <w:szCs w:val="28"/>
        </w:rPr>
        <w:t>2</w:t>
      </w:r>
      <w:r w:rsidR="00295D60" w:rsidRPr="00264D83">
        <w:rPr>
          <w:rFonts w:ascii="Times New Roman CYR" w:hAnsi="Times New Roman CYR" w:cs="Times New Roman CYR"/>
          <w:i/>
          <w:szCs w:val="28"/>
          <w:vertAlign w:val="superscript"/>
        </w:rPr>
        <w:t>-</w:t>
      </w:r>
      <w:r w:rsidR="00295D60" w:rsidRPr="00264D83">
        <w:rPr>
          <w:rFonts w:ascii="Times New Roman CYR" w:hAnsi="Times New Roman CYR" w:cs="Times New Roman CYR"/>
          <w:i/>
          <w:szCs w:val="28"/>
          <w:vertAlign w:val="superscript"/>
          <w:lang w:val="en-US"/>
        </w:rPr>
        <w:t>k</w:t>
      </w:r>
      <w:r w:rsidR="00295D60" w:rsidRPr="00173981">
        <w:rPr>
          <w:rFonts w:ascii="Times New Roman CYR" w:hAnsi="Times New Roman CYR" w:cs="Times New Roman CYR"/>
          <w:szCs w:val="28"/>
          <w:vertAlign w:val="superscript"/>
        </w:rPr>
        <w:t xml:space="preserve"> </w:t>
      </w:r>
      <w:r w:rsidR="00295D60" w:rsidRPr="00173981">
        <w:rPr>
          <w:rFonts w:ascii="Times New Roman CYR" w:hAnsi="Times New Roman CYR" w:cs="Times New Roman CYR"/>
          <w:szCs w:val="28"/>
        </w:rPr>
        <w:t xml:space="preserve">, а левая часть равна нулю или </w:t>
      </w:r>
      <w:r w:rsidR="00295D60">
        <w:rPr>
          <w:rFonts w:ascii="Times New Roman CYR" w:hAnsi="Times New Roman CYR" w:cs="Times New Roman CYR"/>
          <w:szCs w:val="28"/>
        </w:rPr>
        <w:t xml:space="preserve">отличается от </w:t>
      </w:r>
      <w:r w:rsidR="00295D60" w:rsidRPr="00173981">
        <w:rPr>
          <w:rFonts w:ascii="Times New Roman CYR" w:hAnsi="Times New Roman CYR" w:cs="Times New Roman CYR"/>
          <w:szCs w:val="28"/>
        </w:rPr>
        <w:t xml:space="preserve"> правой части</w:t>
      </w:r>
      <w:r w:rsidR="00295D60">
        <w:rPr>
          <w:rFonts w:ascii="Times New Roman CYR" w:hAnsi="Times New Roman CYR" w:cs="Times New Roman CYR"/>
          <w:szCs w:val="28"/>
        </w:rPr>
        <w:t>.</w:t>
      </w:r>
    </w:p>
    <w:p w14:paraId="4D7D000C" w14:textId="68B95FE1" w:rsidR="009912F1" w:rsidRPr="00BA5F08" w:rsidRDefault="00DF101D" w:rsidP="009912F1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ab/>
      </w:r>
      <w:r w:rsidR="009912F1">
        <w:rPr>
          <w:rFonts w:ascii="Times New Roman CYR" w:hAnsi="Times New Roman CYR" w:cs="Times New Roman CYR"/>
          <w:szCs w:val="28"/>
        </w:rPr>
        <w:t xml:space="preserve">Коэффициент </w:t>
      </w:r>
      <w:r w:rsidR="009912F1">
        <w:rPr>
          <w:rFonts w:ascii="Times New Roman CYR" w:hAnsi="Times New Roman CYR" w:cs="Times New Roman CYR"/>
          <w:szCs w:val="28"/>
          <w:lang w:val="en-US"/>
        </w:rPr>
        <w:t>k</w:t>
      </w:r>
      <w:r w:rsidR="009912F1" w:rsidRPr="009912F1">
        <w:rPr>
          <w:rFonts w:ascii="Times New Roman CYR" w:hAnsi="Times New Roman CYR" w:cs="Times New Roman CYR"/>
          <w:szCs w:val="28"/>
        </w:rPr>
        <w:t xml:space="preserve"> </w:t>
      </w:r>
      <w:r w:rsidR="009912F1">
        <w:rPr>
          <w:rFonts w:ascii="Times New Roman CYR" w:hAnsi="Times New Roman CYR" w:cs="Times New Roman CYR"/>
          <w:szCs w:val="28"/>
        </w:rPr>
        <w:t>подбирался перебором от 0 до 30.</w:t>
      </w:r>
      <w:r w:rsidR="00BA5F08" w:rsidRPr="00BA5F08">
        <w:rPr>
          <w:rFonts w:ascii="Times New Roman CYR" w:hAnsi="Times New Roman CYR" w:cs="Times New Roman CYR"/>
          <w:szCs w:val="28"/>
        </w:rPr>
        <w:t xml:space="preserve"> </w:t>
      </w:r>
      <w:r w:rsidR="00BA5F08">
        <w:rPr>
          <w:rFonts w:ascii="Times New Roman CYR" w:hAnsi="Times New Roman CYR" w:cs="Times New Roman CYR"/>
          <w:szCs w:val="28"/>
        </w:rPr>
        <w:t>Результаты подбора представлены на рисунке 2.</w:t>
      </w:r>
    </w:p>
    <w:p w14:paraId="2D38A346" w14:textId="63CB6317" w:rsidR="006D16B4" w:rsidRDefault="00A50519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 w:rsidRPr="00A50519">
        <w:rPr>
          <w:sz w:val="28"/>
          <w:szCs w:val="28"/>
        </w:rPr>
        <w:drawing>
          <wp:inline distT="0" distB="0" distL="0" distR="0" wp14:anchorId="0CA5442C" wp14:editId="579B0DDB">
            <wp:extent cx="1450528" cy="369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51" cy="37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7E67" w14:textId="5273A29A" w:rsidR="006D16B4" w:rsidRPr="00F75758" w:rsidRDefault="006D16B4" w:rsidP="006D16B4">
      <w:pPr>
        <w:pStyle w:val="2"/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50519">
        <w:rPr>
          <w:sz w:val="28"/>
          <w:szCs w:val="28"/>
        </w:rPr>
        <w:t>2</w:t>
      </w:r>
      <w:r>
        <w:rPr>
          <w:sz w:val="28"/>
          <w:szCs w:val="28"/>
        </w:rPr>
        <w:t xml:space="preserve"> – Подбор коэффициент</w:t>
      </w:r>
      <w:r w:rsidR="00A50519">
        <w:rPr>
          <w:sz w:val="28"/>
          <w:szCs w:val="28"/>
        </w:rPr>
        <w:t xml:space="preserve">а </w:t>
      </w:r>
      <w:r w:rsidR="00A50519">
        <w:rPr>
          <w:sz w:val="28"/>
          <w:szCs w:val="28"/>
          <w:lang w:val="en-US"/>
        </w:rPr>
        <w:t>k</w:t>
      </w:r>
    </w:p>
    <w:p w14:paraId="0A2291BC" w14:textId="6DF310EB" w:rsidR="00F75758" w:rsidRPr="00D170F8" w:rsidRDefault="00F75758" w:rsidP="00F75758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 результатов тестирования можн</w:t>
      </w:r>
      <w:bookmarkStart w:id="0" w:name="_GoBack"/>
      <w:bookmarkEnd w:id="0"/>
      <w:r>
        <w:rPr>
          <w:sz w:val="28"/>
          <w:szCs w:val="28"/>
        </w:rPr>
        <w:t xml:space="preserve">о сделать вывод, что </w:t>
      </w:r>
      <w:r w:rsidR="00DF101D">
        <w:rPr>
          <w:sz w:val="28"/>
          <w:szCs w:val="28"/>
        </w:rPr>
        <w:t>закон ассоциативности нарушается при зна</w:t>
      </w:r>
      <w:r w:rsidR="00D170F8">
        <w:rPr>
          <w:sz w:val="28"/>
          <w:szCs w:val="28"/>
        </w:rPr>
        <w:t xml:space="preserve">чении </w:t>
      </w:r>
      <w:r w:rsidR="00D170F8">
        <w:rPr>
          <w:sz w:val="28"/>
          <w:szCs w:val="28"/>
          <w:lang w:val="en-US"/>
        </w:rPr>
        <w:t>k</w:t>
      </w:r>
      <w:r w:rsidR="00D170F8" w:rsidRPr="00D170F8">
        <w:rPr>
          <w:sz w:val="28"/>
          <w:szCs w:val="28"/>
        </w:rPr>
        <w:t xml:space="preserve"> </w:t>
      </w:r>
      <w:r w:rsidR="00D170F8">
        <w:rPr>
          <w:sz w:val="28"/>
          <w:szCs w:val="28"/>
        </w:rPr>
        <w:t>равном 24</w:t>
      </w:r>
      <w:r w:rsidR="00763755">
        <w:rPr>
          <w:sz w:val="28"/>
          <w:szCs w:val="28"/>
        </w:rPr>
        <w:t xml:space="preserve"> (количество битов для одинарной точности)</w:t>
      </w:r>
      <w:r w:rsidR="00D170F8">
        <w:rPr>
          <w:sz w:val="28"/>
          <w:szCs w:val="28"/>
        </w:rPr>
        <w:t>.</w:t>
      </w:r>
    </w:p>
    <w:p w14:paraId="7A4DC7F7" w14:textId="32AE93CB" w:rsidR="00763B75" w:rsidRDefault="00763B75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09BA5DCC" w14:textId="40FFBE74" w:rsidR="00B031DB" w:rsidRDefault="0013675C" w:rsidP="0013675C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2E3A467A" w14:textId="2108A7E7" w:rsidR="00C20C7D" w:rsidRPr="00A47639" w:rsidRDefault="00C20C7D" w:rsidP="00C20C7D">
      <w:pPr>
        <w:pStyle w:val="2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лабораторной работы был изучен</w:t>
      </w:r>
      <w:r w:rsidR="00C919FB">
        <w:rPr>
          <w:sz w:val="28"/>
          <w:szCs w:val="28"/>
        </w:rPr>
        <w:t>ы</w:t>
      </w:r>
      <w:r w:rsidR="00C919FB">
        <w:rPr>
          <w:sz w:val="28"/>
          <w:szCs w:val="28"/>
        </w:rPr>
        <w:t xml:space="preserve"> специальны</w:t>
      </w:r>
      <w:r w:rsidR="00C919FB">
        <w:rPr>
          <w:sz w:val="28"/>
          <w:szCs w:val="28"/>
        </w:rPr>
        <w:t>е</w:t>
      </w:r>
      <w:r w:rsidR="00C919FB">
        <w:rPr>
          <w:sz w:val="28"/>
          <w:szCs w:val="28"/>
        </w:rPr>
        <w:t xml:space="preserve"> значения формата с плавающей точкой и реализаци</w:t>
      </w:r>
      <w:r w:rsidR="00C919FB">
        <w:rPr>
          <w:sz w:val="28"/>
          <w:szCs w:val="28"/>
        </w:rPr>
        <w:t>я</w:t>
      </w:r>
      <w:r w:rsidR="00C919FB">
        <w:rPr>
          <w:sz w:val="28"/>
          <w:szCs w:val="28"/>
        </w:rPr>
        <w:t xml:space="preserve"> высокоточных вычислений с плавающей точкой</w:t>
      </w:r>
      <w:r>
        <w:rPr>
          <w:sz w:val="28"/>
          <w:szCs w:val="28"/>
        </w:rPr>
        <w:t>.</w:t>
      </w:r>
      <w:r w:rsidR="00A47639">
        <w:rPr>
          <w:sz w:val="28"/>
          <w:szCs w:val="28"/>
        </w:rPr>
        <w:t xml:space="preserve"> Вычисления в ходе лабораторной работы были выполнения при помощи средств программного языка </w:t>
      </w:r>
      <w:r w:rsidR="00A47639">
        <w:rPr>
          <w:sz w:val="28"/>
          <w:szCs w:val="28"/>
          <w:lang w:val="en-US"/>
        </w:rPr>
        <w:t>C</w:t>
      </w:r>
      <w:r w:rsidR="00A47639" w:rsidRPr="00A47639">
        <w:rPr>
          <w:sz w:val="28"/>
          <w:szCs w:val="28"/>
        </w:rPr>
        <w:t>++.</w:t>
      </w:r>
    </w:p>
    <w:p w14:paraId="53E85382" w14:textId="25EC1E53" w:rsidR="004940BC" w:rsidRDefault="004940BC" w:rsidP="004940B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результатов </w:t>
      </w:r>
      <w:r w:rsidR="006F5766">
        <w:rPr>
          <w:sz w:val="28"/>
          <w:szCs w:val="28"/>
        </w:rPr>
        <w:t xml:space="preserve">первого задания </w:t>
      </w:r>
      <w:r>
        <w:rPr>
          <w:sz w:val="28"/>
          <w:szCs w:val="28"/>
        </w:rPr>
        <w:t xml:space="preserve">можно сделать выводы, что при значениях 1 и -0 мы имеем расхождение в результате вычисления для значений одинарной и двойной точности. Также в результате тестирования мы получаем специальные значения </w:t>
      </w:r>
      <w:r w:rsidRPr="00FB42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nan</w:t>
      </w:r>
      <w:r w:rsidRPr="00FB423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 w:rsidRPr="00FB423A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B42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отрицательная неопределенность и </w:t>
      </w:r>
      <w:r>
        <w:rPr>
          <w:sz w:val="28"/>
          <w:szCs w:val="28"/>
          <w:lang w:val="en-US"/>
        </w:rPr>
        <w:t>inf</w:t>
      </w:r>
      <w:r w:rsidRPr="00330F60">
        <w:rPr>
          <w:sz w:val="28"/>
          <w:szCs w:val="28"/>
        </w:rPr>
        <w:t xml:space="preserve"> </w:t>
      </w:r>
      <w:r>
        <w:rPr>
          <w:sz w:val="28"/>
          <w:szCs w:val="28"/>
        </w:rPr>
        <w:t>– бесконечность.</w:t>
      </w:r>
    </w:p>
    <w:p w14:paraId="2E7CF80D" w14:textId="3CB103FF" w:rsidR="00F63AD8" w:rsidRPr="00D170F8" w:rsidRDefault="00F63AD8" w:rsidP="00F63AD8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результатов </w:t>
      </w:r>
      <w:r>
        <w:rPr>
          <w:sz w:val="28"/>
          <w:szCs w:val="28"/>
        </w:rPr>
        <w:t>второго задания</w:t>
      </w:r>
      <w:r>
        <w:rPr>
          <w:sz w:val="28"/>
          <w:szCs w:val="28"/>
        </w:rPr>
        <w:t xml:space="preserve"> можно сделать вывод, что закон ассоциативности нарушается при значении </w:t>
      </w:r>
      <w:r>
        <w:rPr>
          <w:sz w:val="28"/>
          <w:szCs w:val="28"/>
          <w:lang w:val="en-US"/>
        </w:rPr>
        <w:t>k</w:t>
      </w:r>
      <w:r w:rsidRPr="00D170F8">
        <w:rPr>
          <w:sz w:val="28"/>
          <w:szCs w:val="28"/>
        </w:rPr>
        <w:t xml:space="preserve"> </w:t>
      </w:r>
      <w:r>
        <w:rPr>
          <w:sz w:val="28"/>
          <w:szCs w:val="28"/>
        </w:rPr>
        <w:t>равном 24 (количество битов для одинарной точности).</w:t>
      </w:r>
    </w:p>
    <w:p w14:paraId="6E542E31" w14:textId="77777777" w:rsidR="00F63AD8" w:rsidRDefault="00F63AD8" w:rsidP="004940BC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5B22D4D1" w14:textId="77777777" w:rsidR="00B76071" w:rsidRDefault="00B76071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43CA9250" w14:textId="4179C6D2" w:rsidR="009D0E08" w:rsidRDefault="00B76071" w:rsidP="00B76071">
      <w:pPr>
        <w:pStyle w:val="2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А. ЛИСТИНГ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04A" w14:paraId="603DE9E5" w14:textId="77777777" w:rsidTr="007A604A">
        <w:tc>
          <w:tcPr>
            <w:tcW w:w="9345" w:type="dxa"/>
          </w:tcPr>
          <w:p w14:paraId="35EE798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8B8736E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730F875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B894DE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033E5EF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08E12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49B1B0FD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DFB95E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1 / ( (1 /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( 1 /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) &lt;&lt;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D734B8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0E746D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953D8E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167671F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34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6EBF7E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(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 /  (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3334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 &lt;&lt;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91A152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EE6A92C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F4C36A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task1() {</w:t>
            </w:r>
          </w:p>
          <w:p w14:paraId="05F9AFD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0 | float | default"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DADDDC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)0);</w:t>
            </w:r>
          </w:p>
          <w:p w14:paraId="257E2135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0 | float | short"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CCB16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)0);</w:t>
            </w:r>
          </w:p>
          <w:p w14:paraId="31BE1994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E80AEB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0 | double | default"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F7D681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)0);</w:t>
            </w:r>
          </w:p>
          <w:p w14:paraId="22ECD361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0 | double | short"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75F2C6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)0);</w:t>
            </w:r>
          </w:p>
          <w:p w14:paraId="31EF7B29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5496A8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247ECE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215B29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1 | R2 = -0 | float | default"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B301D3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)1,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6E59AB87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1 | R2 = -0 | float | short"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165CE0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)1, (</w:t>
            </w:r>
            <w:r w:rsidRPr="003334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51F59B92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5E1199" w14:textId="77777777" w:rsidR="00333404" w:rsidRP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1 | R2 = -0 | double | default"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4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D5EC8D" w14:textId="77777777" w:rsidR="00333404" w:rsidRPr="00AA4212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334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AA42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)1, (</w:t>
            </w:r>
            <w:r w:rsidRPr="00AA42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36E0D27C" w14:textId="77777777" w:rsidR="00333404" w:rsidRPr="00AA4212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42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42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1 | R2 = -0 | double | short"</w:t>
            </w: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42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F7C339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A42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)1,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61095C4A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266304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B16C04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89ADF2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-0 | float | default"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E2E43F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165B1BBB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-0 | float | short"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439C6A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7CD47348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579D1E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-0 | double | default"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3393CB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calculateDefault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46B98B04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"R1 = 0 | R2 = -0 | double | short"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17021A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calculateShort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)0,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)-0);</w:t>
            </w:r>
          </w:p>
          <w:p w14:paraId="28B87DA2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8B86FB1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A1A9D9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FDCDC9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DCC7DB3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F11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FF0228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A02B956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8CD4EE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task2() {</w:t>
            </w:r>
          </w:p>
          <w:p w14:paraId="36D1B39C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1;</w:t>
            </w:r>
          </w:p>
          <w:p w14:paraId="25E438F9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-1;</w:t>
            </w:r>
          </w:p>
          <w:p w14:paraId="3F6A5F01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6ECB8C31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30;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1CE240C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 = pow(2, -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4997BC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sum1 = sum(sum(a, b), c);</w:t>
            </w:r>
          </w:p>
          <w:p w14:paraId="1E4EC3B1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sum2 = sum(a, sum(b, c));</w:t>
            </w:r>
          </w:p>
          <w:p w14:paraId="4EB62036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(sum1 != sum2) {</w:t>
            </w:r>
          </w:p>
          <w:p w14:paraId="3BFE9953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 = 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4CD999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C449141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sum1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=  "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sum2 </w:t>
            </w:r>
            <w:r w:rsidRPr="00DF11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85602E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0C7780A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F54DB5F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7086C8" w14:textId="77777777" w:rsidR="00333404" w:rsidRPr="00DF1147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11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1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8EF7423" w14:textId="77777777" w:rsid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5470F26" w14:textId="77777777" w:rsid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task1();</w:t>
            </w:r>
          </w:p>
          <w:p w14:paraId="021CF3A2" w14:textId="77777777" w:rsid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task2();</w:t>
            </w:r>
          </w:p>
          <w:p w14:paraId="2BBB44A0" w14:textId="77777777" w:rsidR="00333404" w:rsidRDefault="00333404" w:rsidP="003334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C9BBFF" w14:textId="77777777" w:rsidR="007A604A" w:rsidRPr="007A604A" w:rsidRDefault="007A604A" w:rsidP="00333404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</w:tr>
    </w:tbl>
    <w:p w14:paraId="77CD48D1" w14:textId="77777777" w:rsidR="007A604A" w:rsidRPr="00920F5F" w:rsidRDefault="007A604A" w:rsidP="00B76071">
      <w:pPr>
        <w:pStyle w:val="2"/>
        <w:spacing w:after="0" w:line="360" w:lineRule="auto"/>
        <w:jc w:val="center"/>
        <w:rPr>
          <w:sz w:val="28"/>
          <w:szCs w:val="28"/>
        </w:rPr>
      </w:pPr>
    </w:p>
    <w:p w14:paraId="0CB049CF" w14:textId="77777777" w:rsidR="00A2457E" w:rsidRPr="004442FE" w:rsidRDefault="00A2457E" w:rsidP="00A2457E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p w14:paraId="7E0E72AB" w14:textId="77777777" w:rsidR="00DF5212" w:rsidRPr="00DF5212" w:rsidRDefault="00DF5212" w:rsidP="00DF5212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</w:p>
    <w:sectPr w:rsidR="00DF5212" w:rsidRPr="00DF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B18D5"/>
    <w:multiLevelType w:val="hybridMultilevel"/>
    <w:tmpl w:val="BE8A2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7C43C7"/>
    <w:multiLevelType w:val="singleLevel"/>
    <w:tmpl w:val="CEEA9AD2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0"/>
    <w:rsid w:val="000C4428"/>
    <w:rsid w:val="00102FEB"/>
    <w:rsid w:val="0013675C"/>
    <w:rsid w:val="00160F24"/>
    <w:rsid w:val="001661D9"/>
    <w:rsid w:val="001758E4"/>
    <w:rsid w:val="001933C3"/>
    <w:rsid w:val="001D0560"/>
    <w:rsid w:val="001E5A43"/>
    <w:rsid w:val="00200401"/>
    <w:rsid w:val="00244AF5"/>
    <w:rsid w:val="00295D60"/>
    <w:rsid w:val="002E575F"/>
    <w:rsid w:val="00327293"/>
    <w:rsid w:val="00330F60"/>
    <w:rsid w:val="00333404"/>
    <w:rsid w:val="00335211"/>
    <w:rsid w:val="00363A55"/>
    <w:rsid w:val="003763B0"/>
    <w:rsid w:val="0038304A"/>
    <w:rsid w:val="00396F54"/>
    <w:rsid w:val="003B1235"/>
    <w:rsid w:val="00432CD4"/>
    <w:rsid w:val="004442FE"/>
    <w:rsid w:val="004940BC"/>
    <w:rsid w:val="005429D2"/>
    <w:rsid w:val="0054383C"/>
    <w:rsid w:val="005754C1"/>
    <w:rsid w:val="00582426"/>
    <w:rsid w:val="005B6C54"/>
    <w:rsid w:val="005E69D7"/>
    <w:rsid w:val="00631034"/>
    <w:rsid w:val="006D16B4"/>
    <w:rsid w:val="006F5766"/>
    <w:rsid w:val="00711030"/>
    <w:rsid w:val="00763755"/>
    <w:rsid w:val="00763B75"/>
    <w:rsid w:val="00785437"/>
    <w:rsid w:val="007A604A"/>
    <w:rsid w:val="007B3AF6"/>
    <w:rsid w:val="007D4526"/>
    <w:rsid w:val="007E6671"/>
    <w:rsid w:val="00820C7E"/>
    <w:rsid w:val="00904645"/>
    <w:rsid w:val="009068B4"/>
    <w:rsid w:val="009165D1"/>
    <w:rsid w:val="00920F5F"/>
    <w:rsid w:val="00980242"/>
    <w:rsid w:val="009912F1"/>
    <w:rsid w:val="009C749F"/>
    <w:rsid w:val="009D0E08"/>
    <w:rsid w:val="00A2216C"/>
    <w:rsid w:val="00A2457E"/>
    <w:rsid w:val="00A33BE2"/>
    <w:rsid w:val="00A4220F"/>
    <w:rsid w:val="00A47639"/>
    <w:rsid w:val="00A50519"/>
    <w:rsid w:val="00A630BC"/>
    <w:rsid w:val="00AA4212"/>
    <w:rsid w:val="00B031DB"/>
    <w:rsid w:val="00B32FD8"/>
    <w:rsid w:val="00B66CC4"/>
    <w:rsid w:val="00B76071"/>
    <w:rsid w:val="00B92E0F"/>
    <w:rsid w:val="00B951F1"/>
    <w:rsid w:val="00B97527"/>
    <w:rsid w:val="00BA5F08"/>
    <w:rsid w:val="00BB460C"/>
    <w:rsid w:val="00C01154"/>
    <w:rsid w:val="00C15AE7"/>
    <w:rsid w:val="00C20C7D"/>
    <w:rsid w:val="00C67393"/>
    <w:rsid w:val="00C76A3C"/>
    <w:rsid w:val="00C90D7E"/>
    <w:rsid w:val="00C919FB"/>
    <w:rsid w:val="00CF6894"/>
    <w:rsid w:val="00D170F8"/>
    <w:rsid w:val="00D8619C"/>
    <w:rsid w:val="00D8645A"/>
    <w:rsid w:val="00D86E3C"/>
    <w:rsid w:val="00DA401D"/>
    <w:rsid w:val="00DF101D"/>
    <w:rsid w:val="00DF1147"/>
    <w:rsid w:val="00DF5212"/>
    <w:rsid w:val="00E46949"/>
    <w:rsid w:val="00E628B6"/>
    <w:rsid w:val="00EC10C2"/>
    <w:rsid w:val="00EE52D3"/>
    <w:rsid w:val="00EF0F73"/>
    <w:rsid w:val="00F038AE"/>
    <w:rsid w:val="00F42577"/>
    <w:rsid w:val="00F63AD8"/>
    <w:rsid w:val="00F66232"/>
    <w:rsid w:val="00F75758"/>
    <w:rsid w:val="00FB423A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98D0"/>
  <w15:chartTrackingRefBased/>
  <w15:docId w15:val="{8BB18078-BF11-4CE4-BCE8-41B2D0CE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96F54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96F54"/>
    <w:rPr>
      <w:rFonts w:eastAsia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7A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4A57-5786-44AF-B29D-1C0025CF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Milchakov</dc:creator>
  <cp:keywords/>
  <dc:description/>
  <cp:lastModifiedBy>Rick Milchakov</cp:lastModifiedBy>
  <cp:revision>128</cp:revision>
  <dcterms:created xsi:type="dcterms:W3CDTF">2023-10-03T19:12:00Z</dcterms:created>
  <dcterms:modified xsi:type="dcterms:W3CDTF">2023-10-16T09:11:00Z</dcterms:modified>
</cp:coreProperties>
</file>