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78D9" w14:textId="77777777" w:rsidR="00A517CC" w:rsidRPr="00A517CC" w:rsidRDefault="00A517CC" w:rsidP="00A517C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A517CC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How do we assess whether a reimbursement from a supplier for marketing costs qualifies as a reduction of purchase price or taxable income?</w:t>
      </w:r>
    </w:p>
    <w:p w14:paraId="42D22EE6" w14:textId="77777777" w:rsidR="00B6268B" w:rsidRDefault="00B6268B">
      <w:pPr>
        <w:rPr>
          <w:lang w:val="en-BE"/>
        </w:rPr>
      </w:pPr>
    </w:p>
    <w:p w14:paraId="7A80DBC4" w14:textId="77777777" w:rsidR="00A517CC" w:rsidRPr="00A517CC" w:rsidRDefault="00A517CC" w:rsidP="00A517C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A517CC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If the marketing activity directly relates to the supplier’s product sales (e.g., co-op marketing), the amount typically reduces </w:t>
      </w:r>
      <w:r w:rsidRPr="00A517CC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cost of goods sold</w:t>
      </w:r>
      <w:r w:rsidRPr="00A517CC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rather than being considered taxable income. If the activity is independently beneficial to the company, treat it as </w:t>
      </w:r>
      <w:r w:rsidRPr="00A517CC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other operating income</w:t>
      </w:r>
      <w:r w:rsidRPr="00A517CC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>. VAT impact depends on whether a supply of service back to the supplier was performed.</w:t>
      </w:r>
    </w:p>
    <w:p w14:paraId="1783B910" w14:textId="77777777" w:rsidR="00A517CC" w:rsidRPr="00A517CC" w:rsidRDefault="00A517CC">
      <w:pPr>
        <w:rPr>
          <w:lang w:val="en-BE"/>
        </w:rPr>
      </w:pPr>
    </w:p>
    <w:sectPr w:rsidR="00A517CC" w:rsidRPr="00A51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CC"/>
    <w:rsid w:val="006269B9"/>
    <w:rsid w:val="00A517CC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58CB"/>
  <w15:chartTrackingRefBased/>
  <w15:docId w15:val="{ABEB8151-8A26-4269-9713-76BABD63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5BEDAF-3C06-486B-BA6D-65AAE6654107}"/>
</file>

<file path=customXml/itemProps2.xml><?xml version="1.0" encoding="utf-8"?>
<ds:datastoreItem xmlns:ds="http://schemas.openxmlformats.org/officeDocument/2006/customXml" ds:itemID="{AADDBDBC-6D3F-4ACF-8414-BF6DB80EF118}"/>
</file>

<file path=customXml/itemProps3.xml><?xml version="1.0" encoding="utf-8"?>
<ds:datastoreItem xmlns:ds="http://schemas.openxmlformats.org/officeDocument/2006/customXml" ds:itemID="{D5AFCAC6-818E-48AC-8131-9719FCFE99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2025-12-02T08:08:00Z</dcterms:created>
  <dcterms:modified xsi:type="dcterms:W3CDTF">2025-12-02T08:09:00Z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0d4e703b-8285-49ee-bb35-b0d44ba623b0</vt:lpwstr>
  </property>
  <property fmtid="{D5CDD505-2E9C-101B-9397-08002B2CF9AE}" pid="3" name="ContentTypeId">
    <vt:lpwstr>0x01010082D3E02206174B4289C1E28736F3C023</vt:lpwstr>
  </property>
</Properties>
</file>