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Quote Document Generation POC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Rick Caudle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Company: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Contoso Environmental Services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(fictitious)</w:t>
      </w:r>
    </w:p>
    <w:p>
      <w:pPr>
        <w:spacing w:after="12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self-contained Docker Compose proof-of-concept demonstrating a modern Python-based quote document generation architecture. The system pulls quote data from SQL Server, renders it through Jinja2/Markdown templates, and generates PDF, DOCX, and HTML output — all managed through an Angular UI.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(v4.x or later)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v2 (bundled with Docker Desktop)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4 GB of RAM allocated to Docker (SQL Server requirement)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 other local tooling required — all runtimes run inside containers.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Quickstart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quote-generation-poc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docker-compose up --build</w:t>
      </w:r>
    </w:p>
    <w:p>
      <w:pPr>
        <w:spacing w:after="4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build takes several minutes. Subsequent starts are faster.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888888"/>
          <w:sz w:val="20"/>
          <w:szCs w:val="20"/>
        </w:rPr>
        <w:t xml:space="preserve"># Stop the stack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docker-compose down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888888"/>
          <w:sz w:val="20"/>
          <w:szCs w:val="20"/>
        </w:rPr>
        <w:t xml:space="preserve"># Stop and reset database (full reset)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docker-compose down -v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UI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http://localhost:4200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REST API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/ OpenAPI Docs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http://localhost:8000/docs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Demo Walkthrough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http://localhost:4200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see the Quote List with 6 sample quotes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a quote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see the Quote Preview with rendered HTML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Switch templates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using the Template dropdown (Formal, Summary, Proposal)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Edit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modify notes, regulatory text, or line item quantities/prices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Save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changes persist to the database, preview updates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PDF or DOCX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download the generated document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Navigate to Template Builder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configure custom templates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Toggle sections on/off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reorder them, change color scheme and font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Save Template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new template appears in the template selector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2"/>
              <w:left w:val="single" w:color="2B5797" w:sz="2"/>
              <w:bottom w:val="single" w:color="2B5797" w:sz="2"/>
              <w:right w:val="single" w:color="2B5797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24"/>
                <w:szCs w:val="24"/>
              </w:rPr>
              <w:t xml:space="preserve">Angular UI (Nginx)</w:t>
            </w: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localhost:4200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SPA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B5797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2"/>
              <w:left w:val="single" w:color="2B5797" w:sz="2"/>
              <w:bottom w:val="single" w:color="2B5797" w:sz="2"/>
              <w:right w:val="single" w:color="2B5797" w:sz="2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24"/>
                <w:szCs w:val="24"/>
              </w:rPr>
              <w:t xml:space="preserve">Python API (FastAPI)</w:t>
            </w: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localhost:8000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Access Layer (pyodbc), Template Engine (Jinja2 + Markdown), Template Compiler (section-based), Document Renderers (HTML/PDF/DOCX)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B5797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2"/>
              <w:left w:val="single" w:color="2B5797" w:sz="2"/>
              <w:bottom w:val="single" w:color="2B5797" w:sz="2"/>
              <w:right w:val="single" w:color="2B5797" w:sz="2"/>
            </w:tcBorders>
            <w:shd w:fill="C4D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24"/>
                <w:szCs w:val="24"/>
              </w:rPr>
              <w:t xml:space="preserve">SQL Server 2022 Developer</w:t>
            </w: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localhost:1433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data store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Server 2022 Developer (Docker)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3.12, FastAPI, pyodbc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Jinja2 + Markdown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WeasyPrint (CSS-based)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DOCX Generation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htmldocx + python-docx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17, Angular Material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(proxies API, serves SPA)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/api/quotes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quotes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detail with line items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quote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customers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templates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detail with sections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template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template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template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/api/templates/preview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template with sample data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/api/documents/preview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quote as HTML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/api/documents/render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PDF or DOCX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Default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Server SA password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QuotePOC!2026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QuotePOC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Development-only credentials. Do not use in production.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Project Structure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quote-generation-poc/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docker-compose.yml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db/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Dockerfile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entrypoint.sh              # Auto-init on first boot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init-schema.sql            # 5 tables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└── seed-data.sql              # 4 customers, 6 quotes, ~60 line items, 3 templates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├── api/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Dockerfile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requirements.txt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├── app/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main.py                    # FastAPI app with health endpoint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config.py                  # DB connection config (env vars)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database.py                # SQL connection layer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models.py                  # Pydantic models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template_compiler.py       # Section config → Jinja2/Markdown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routers/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quotes.py              # GET/PUT quotes, GET customers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templates.py           # CRUD templates + preview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documents.py           # Preview (HTML) + Render (PDF/DOCX)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└── customers.py           # GET customers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├── templates/                 # Jinja2/Markdown templates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formal.md.j2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summary.md.j2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├── proposal.md.j2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│   └── sections/              # 6 reusable building blocks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└── renderers/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    ├── html_renderer.py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    ├── pdf_renderer.py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│       └── docx_renderer.py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│   └── tests/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└── ui/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├── Dockerfile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├── nginx.conf                 # Proxies /api/* to FastAPI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└── src/app/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├── components/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├── quote-list/            # Sortable Material table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├── quote-preview/         # HTML preview + PDF/DOCX download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├── quote-editor/          # Edit notes + line items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├── template-selector/     # Template dropdown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└── template-builder/      # Section config + style picker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├── services/api.service.ts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└── models/quote.model.ts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Sample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 customers: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Apex Manufacturing, Metro General Hospital, BuildCo Construction, Lakeside Pharmaceuticals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 quotes: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Various statuses (Draft, Sent, Accepted, Expired)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~60 line items: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Hazardous Waste Disposal, Emergency Spill Response, Industrial Cleaning, Lab Pack Services, Regulatory Consulting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 system templates: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Formal Detailed, Summary, Branded Proposal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B5797"/>
        <w:sz w:val="18"/>
        <w:szCs w:val="18"/>
      </w:rPr>
      <w:t xml:space="preserve">Quote Document Generation POC</w:t>
    </w:r>
    <w:r>
      <w:rPr>
        <w:rFonts w:ascii="Arial" w:cs="Arial" w:eastAsia="Arial" w:hAnsi="Arial"/>
        <w:color w:val="666666"/>
        <w:sz w:val="18"/>
        <w:szCs w:val="18"/>
      </w:rPr>
      <w:t xml:space="preserve">	Contoso Environmental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2026-04-06T14:31:57.571Z</dcterms:created>
  <dcterms:modified xsi:type="dcterms:W3CDTF">2026-04-06T14:31:57.571Z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