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2770505</wp:posOffset>
            </wp:positionH>
            <wp:positionV relativeFrom="paragraph">
              <wp:posOffset>-577850</wp:posOffset>
            </wp:positionV>
            <wp:extent cx="1019175" cy="54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Д</w:t>
      </w:r>
      <w:r>
        <w:rPr>
          <w:b/>
        </w:rPr>
        <w:t>ОГОВОР ПОСТАВКИ № ${</w:t>
      </w:r>
      <w:bookmarkStart w:id="0" w:name="__DdeLink__155_1273182161"/>
      <w:r>
        <w:rPr>
          <w:b/>
        </w:rPr>
        <w:t>number</w:t>
      </w:r>
      <w:bookmarkEnd w:id="0"/>
      <w:r>
        <w:rPr>
          <w:b/>
        </w:rPr>
        <w:t>}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г. ${</w:t>
      </w:r>
      <w:bookmarkStart w:id="1" w:name="__DdeLink__0_1500721515"/>
      <w:bookmarkStart w:id="2" w:name="__DdeLink__153_1273182161"/>
      <w:r>
        <w:rPr/>
        <w:t>place_signing</w:t>
      </w:r>
      <w:bookmarkEnd w:id="1"/>
      <w:bookmarkEnd w:id="2"/>
      <w:r>
        <w:rPr/>
        <w:t>}</w:t>
        <w:tab/>
        <w:tab/>
        <w:tab/>
        <w:tab/>
        <w:tab/>
        <w:tab/>
        <w:tab/>
        <w:t xml:space="preserve">            ${</w:t>
      </w:r>
      <w:bookmarkStart w:id="3" w:name="__DdeLink__159_1273182161"/>
      <w:r>
        <w:rPr/>
        <w:t>date</w:t>
      </w:r>
      <w:bookmarkEnd w:id="3"/>
      <w:r>
        <w:rPr/>
        <w:t>_</w:t>
      </w:r>
      <w:bookmarkStart w:id="4" w:name="__DdeLink__157_1273182161"/>
      <w:r>
        <w:rPr/>
        <w:t>signing</w:t>
      </w:r>
      <w:bookmarkEnd w:id="4"/>
      <w:r>
        <w:rPr/>
        <w:t>} года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bookmarkStart w:id="5" w:name="__DdeLink__3_1500721515"/>
      <w:r>
        <w:rPr/>
        <w:t>${</w:t>
      </w:r>
      <w:bookmarkStart w:id="6" w:name="__DdeLink__161_1273182161"/>
      <w:r>
        <w:rPr/>
        <w:t>company_executor</w:t>
      </w:r>
      <w:bookmarkEnd w:id="6"/>
      <w:r>
        <w:rPr/>
        <w:t>}</w:t>
      </w:r>
      <w:bookmarkEnd w:id="5"/>
      <w:r>
        <w:rPr/>
        <w:t xml:space="preserve">, далее по тексту «Поставщик», интересы представляет директор </w:t>
      </w:r>
    </w:p>
    <w:p>
      <w:pPr>
        <w:pStyle w:val="Normal"/>
        <w:jc w:val="both"/>
        <w:rPr/>
      </w:pPr>
      <w:r>
        <w:rPr/>
        <w:t>${</w:t>
      </w:r>
      <w:bookmarkStart w:id="7" w:name="__DdeLink__163_1273182161"/>
      <w:r>
        <w:rPr/>
        <w:t>fio_executor</w:t>
      </w:r>
      <w:bookmarkEnd w:id="7"/>
      <w:r>
        <w:rPr/>
        <w:t xml:space="preserve">}, действующий на основании устава, с одной стороны. </w:t>
      </w:r>
    </w:p>
    <w:p>
      <w:pPr>
        <w:pStyle w:val="Normal"/>
        <w:jc w:val="both"/>
        <w:rPr/>
      </w:pPr>
      <w:r>
        <w:rPr/>
        <w:t>${</w:t>
      </w:r>
      <w:bookmarkStart w:id="8" w:name="__DdeLink__165_1273182161"/>
      <w:r>
        <w:rPr/>
        <w:t>company_</w:t>
      </w:r>
      <w:bookmarkStart w:id="9" w:name="__DdeLink__171_1273182161"/>
      <w:r>
        <w:rPr/>
        <w:t>customer</w:t>
      </w:r>
      <w:bookmarkEnd w:id="8"/>
      <w:bookmarkEnd w:id="9"/>
      <w:r>
        <w:rPr/>
        <w:t>}, далее по тексту «Покупатель», интересы представляет директор ${</w:t>
      </w:r>
      <w:bookmarkStart w:id="10" w:name="__DdeLink__169_1273182161"/>
      <w:r>
        <w:rPr/>
        <w:t>fio_</w:t>
      </w:r>
      <w:bookmarkEnd w:id="10"/>
      <w:r>
        <w:rPr/>
        <w:t xml:space="preserve">customer}, действующий на основании устава с другой стороны, именуемые в дальнейшем «Стороны», заключили настоящий Договор о нижеследующем: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0" w:hanging="0"/>
        <w:jc w:val="center"/>
        <w:rPr/>
      </w:pPr>
      <w:r>
        <w:rPr>
          <w:b/>
        </w:rPr>
        <w:t>Предмет договора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1.1. Поставщик обязуется поставить Товар, наименование и ассортимент которого, указаны в Договоре или его приложениях (далее - Товар),в обусловленный Договором срок, в собственность Покупателю, а Покупатель обязуется принять и оплатить этот Товар в порядке и сроки, установленные Договором.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1.2. Товаром для целей настоящего договора является: ${good_name} в ${assort} в количестве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${count} ${unit}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1.3. ${tara}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1.4. Качество Товара должно соответствовать требованиям, предъявляемым к такому виду Товара (в том числе, применимым ГОСТам, ТУ и т.д.).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1.5. Поставщик гарантирует, что на момент заключения Договора Товар в споре и под арестом не состоит, не является предметом залога и не обременен другими правами третьих лиц.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1.6. С момента передачи Товара Покупателю и до его оплаты Товар, проданный в кредит не признается находящимся в залоге у Продавца.</w:t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>
          <w:b/>
          <w:b/>
        </w:rPr>
      </w:pPr>
      <w:r>
        <w:rPr>
          <w:b/>
        </w:rPr>
        <w:t>Права и обязанности сторон</w:t>
      </w:r>
    </w:p>
    <w:p>
      <w:pPr>
        <w:pStyle w:val="Normal"/>
        <w:tabs>
          <w:tab w:val="left" w:pos="360" w:leader="none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2.1. Поставщик обязуется:</w:t>
      </w:r>
    </w:p>
    <w:p>
      <w:pPr>
        <w:pStyle w:val="Normal"/>
        <w:jc w:val="both"/>
        <w:rPr/>
      </w:pPr>
      <w:r>
        <w:rPr/>
        <w:t>2.1.1. Передать Покупателю Товар в порядке и на условиях Договора.</w:t>
      </w:r>
    </w:p>
    <w:p>
      <w:pPr>
        <w:pStyle w:val="Normal"/>
        <w:jc w:val="both"/>
        <w:rPr/>
      </w:pPr>
      <w:r>
        <w:rPr/>
        <w:t>2.1.2. Одновременно с Товаром передать Покупателю принадлежности Товара, а так же относящиеся к нему документы, предусмотренные законодательством и Договором.</w:t>
      </w:r>
    </w:p>
    <w:p>
      <w:pPr>
        <w:pStyle w:val="Normal"/>
        <w:jc w:val="both"/>
        <w:rPr/>
      </w:pPr>
      <w:r>
        <w:rPr/>
        <w:t>2.1.3. Передать Покупателю Товар свободным от любых прав третьих лиц.</w:t>
      </w:r>
    </w:p>
    <w:p>
      <w:pPr>
        <w:pStyle w:val="Normal"/>
        <w:jc w:val="both"/>
        <w:rPr/>
      </w:pPr>
      <w:r>
        <w:rPr/>
        <w:t>2.2. Покупатель обязуется:</w:t>
      </w:r>
    </w:p>
    <w:p>
      <w:pPr>
        <w:pStyle w:val="Normal"/>
        <w:jc w:val="both"/>
        <w:rPr/>
      </w:pPr>
      <w:r>
        <w:rPr/>
        <w:t>2.2.1. Принять Товар по количеству, качеству, комплектности, ассортименту в соответствии с условиями Договора.</w:t>
      </w:r>
    </w:p>
    <w:p>
      <w:pPr>
        <w:pStyle w:val="Normal"/>
        <w:jc w:val="both"/>
        <w:rPr/>
      </w:pPr>
      <w:r>
        <w:rPr/>
        <w:t>2.2.2. Оплатить Товар в порядке и в сроки, установленные Договором.</w:t>
      </w:r>
    </w:p>
    <w:p>
      <w:pPr>
        <w:pStyle w:val="Normal"/>
        <w:jc w:val="both"/>
        <w:rPr/>
      </w:pPr>
      <w:r>
        <w:rPr/>
        <w:t>2.2.3. В течение 2 рабочих дней со дня получения Товара уведомить Поставщика о несоответствии Товара по количеству, качеству, ассортименту, комплектности, принадлежности, таре и упаковке условиям Договора.</w:t>
      </w:r>
    </w:p>
    <w:p>
      <w:pPr>
        <w:pStyle w:val="Normal"/>
        <w:jc w:val="both"/>
        <w:rPr/>
      </w:pPr>
      <w:r>
        <w:rPr/>
        <w:t>2.2.4. Обеспечить Поставщику возможность возврата тары силами и за счет Поставщика в случаях и на условиях, определенных настоящим договором, а также в состоянии, пригодном для ее дальнейшего использования с учетом нормального износа.</w:t>
      </w:r>
    </w:p>
    <w:p>
      <w:pPr>
        <w:pStyle w:val="Normal"/>
        <w:jc w:val="both"/>
        <w:rPr/>
      </w:pPr>
      <w:r>
        <w:rPr/>
        <w:t>2.3. Поставщик вправе:</w:t>
      </w:r>
    </w:p>
    <w:p>
      <w:pPr>
        <w:pStyle w:val="Normal"/>
        <w:jc w:val="both"/>
        <w:rPr/>
      </w:pPr>
      <w:r>
        <w:rPr/>
        <w:t>2.3.1. Приостановить передачу Товара до полной оплаты всего ранее переданного Товара по Договору, в случае если это допустимо с учетом условий Договора.</w:t>
      </w:r>
    </w:p>
    <w:p>
      <w:pPr>
        <w:pStyle w:val="Normal"/>
        <w:jc w:val="both"/>
        <w:rPr/>
      </w:pPr>
      <w:r>
        <w:rPr/>
        <w:t>2.3.2. Потребовать от Покупателя оплаты Товара в случаях, когда Покупатель, без установленных законом или Договором оснований, не принимает Товар от Поставщика или отказывается от его принятия.</w:t>
      </w:r>
    </w:p>
    <w:p>
      <w:pPr>
        <w:pStyle w:val="Normal"/>
        <w:jc w:val="both"/>
        <w:rPr/>
      </w:pPr>
      <w:r>
        <w:rPr/>
        <w:t>2.4. Покупатель вправе:</w:t>
      </w:r>
    </w:p>
    <w:p>
      <w:pPr>
        <w:pStyle w:val="Normal"/>
        <w:jc w:val="both"/>
        <w:rPr/>
      </w:pPr>
      <w:r>
        <w:rPr/>
        <w:t>2.4.1. Отказаться от Товара, если Поставщик не передает или отказывается передать Покупателю в течение 10 календарных дней со дня обращения Покупателя, относящиеся к Товару принадлежности и/или документы, которые он должен передать в соответствии с условиями Договора или в силу закона.</w:t>
      </w:r>
    </w:p>
    <w:p>
      <w:pPr>
        <w:pStyle w:val="Normal"/>
        <w:jc w:val="both"/>
        <w:rPr/>
      </w:pPr>
      <w:r>
        <w:rPr/>
        <w:t>2.5. ${insurance_goods}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/>
      </w:pPr>
      <w:r>
        <w:rPr>
          <w:b/>
        </w:rPr>
        <w:t>Сроки и порядок поставки</w:t>
      </w:r>
    </w:p>
    <w:p>
      <w:pPr>
        <w:pStyle w:val="Normal"/>
        <w:tabs>
          <w:tab w:val="left" w:pos="144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3.1. ${</w:t>
      </w:r>
      <w:bookmarkStart w:id="11" w:name="__DdeLink__435_1433592555"/>
      <w:r>
        <w:rPr>
          <w:rFonts w:cs="Tahoma"/>
        </w:rPr>
        <w:t>transfer_goods</w:t>
      </w:r>
      <w:bookmarkEnd w:id="11"/>
      <w:r>
        <w:rPr>
          <w:rFonts w:cs="Tahoma"/>
        </w:rPr>
        <w:t>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3.2. ${transfer_place}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3.3. ${</w:t>
      </w:r>
      <w:bookmarkStart w:id="12" w:name="__DdeLink__437_1433592555"/>
      <w:r>
        <w:rPr>
          <w:rFonts w:cs="Tahoma"/>
        </w:rPr>
        <w:t>delivery</w:t>
      </w:r>
      <w:bookmarkEnd w:id="12"/>
      <w:r>
        <w:rPr>
          <w:rFonts w:cs="Tahoma"/>
        </w:rPr>
        <w:t>_goods_costs}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3.4. Риск случайной гибели или случайного повреждения Товара переходит к Покупателю с момента передачи Товара Покупателю (указанным Покупателем получателей). Кроме того, риск случайной гибели или случайного повреждения Товара переходит к Покупателю с момента передачи Товара перевозчику для его отправки Покупателю.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3.5. Право собственности на Товар переходит к Покупателю с момента передачи Товара Покупателю (получателю) по товарной накладной или с момента передачи Товара перевозчику для его отправки Покупателю.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3.6. ${delivery_time}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3.7. Поставщик при дополнительном согласии от Покупателя имеет право на досрочную поставку (отгрузку) Товара. При этом Поставщик обязан не позднее чем за 5 (пять) рабочих дней до даты предполагаемой поставки (отгрузки) Товара письменно уведомить об этом Покупателя.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3.8. Подтверждением факта передачи Товара является подписание между Поставщиком и Покупателем, или их уполномоченными представителями товарной накладной, являющейся неотъемлемой частью Договора.</w:t>
      </w:r>
    </w:p>
    <w:p>
      <w:pPr>
        <w:pStyle w:val="Style22"/>
        <w:spacing w:before="0" w:after="0"/>
        <w:ind w:left="0" w:hanging="0"/>
        <w:jc w:val="both"/>
        <w:rPr/>
      </w:pPr>
      <w:r>
        <w:rPr>
          <w:rFonts w:cs="Tahoma"/>
        </w:rPr>
        <w:t>3.9. Приемка Товара по количеству, ассортименту, качеству, комплектности и таре (упаковке) производится при его вручении (передаче) Покупателю (получателю) в соответствии с условиями Договора, товарной накладной. Если при приемке будет обнаружено несоответствие Товара условиям и требованиям Договора (ГОСТ, ТУ и т.д.), Покупатель не позднее 10 (десяти) календарных дней с даты приемки Товара направляет Поставщику претензию с требованием устранить несоответствие Товара. Поставщик, при обоснованности требований, обязуется за свой счет устранить несоответствие поставки Товара в течение 20 (двадцати) календарных дней после получения претензии.</w:t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2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4.</w:t>
      </w:r>
      <w:r>
        <w:rPr/>
        <w:tab/>
      </w:r>
      <w:r>
        <w:rPr>
          <w:b/>
        </w:rPr>
        <w:t>Стоимость и порядок расчетов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4.1. Общая цена Договора определяется как общая стоимость всего поставленного Покупателю Товара в соответствии со Спецификациями за весь период действия Договора.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4.2. Цена Товара определяется Сторонами Договора в Спецификации к договору, либо первичных документах на отгрузку.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4.3. ${VAT}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4.4. Поставщик может изменять цену Товара, передаваемого по настоящему Договору, в одностороннем порядке. При этом он обязан предварительно направить соответствующее уведомление в письменной форме на почтовый адрес Покупателя. Настоящее положение договора не применяется в случае если поставка Товара является разовой.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4.5. ${delivery_payment_order}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4.6. Стоимость одноразовой тары (упаковки) включена в цену Товара.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4.7. Проценты на сумму оплаты по Договору не начисляются и не уплачиваются.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4.8. Все расчеты по Договору производятся в безналичном порядке путем перечисления денежных средств в валюте Российской Федерации (рубль) на указанный в Договоре расчетный счет Поставщика.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4.9. Обязательства Покупателя по оплате считаются исполненными на дату зачисления денежных средств на расчетный счет Поставщика.</w:t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5.</w:t>
        <w:tab/>
        <w:t>Ответственность сторон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5.1. 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РФ.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 Ответственность Поставщика: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5.2.1. За нарушение сроков поставки Товара либо его части, в том числе по количеству, ассортименту, принадлежностям и комплектации Покупатель вправе требовать с Поставщика уплаты неустойки (пени) в размере 0,1 процентов от стоимости не поставленного (несвоевременно поставленного) в срок Товара за каждый день просрочки.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5.2.2. В случае нарушения Поставщиком обязанности передать Товар свободным от прав третьих лиц и приведшего к изъятию Товара у Покупателя третьими лицами, Поставщик кроме компенсации убытков Покупателю выплачивает Покупателю штраф в размере 100% от стоимости изъятого третьими лицами Товара.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 Ответственность Покупателя: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5.3.1. В случае отказа Покупателя от приема Товара в нарушение п. 2.2.1. Договора Поставщик вправе требовать с Покупателя уплаты штрафа в размере 20% от стоимости такого Товара.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5.3.2. За нарушение сроков оплаты, предусмотренных п. 4.5. Договора, Поставщик вправе требовать с Покупателя уплаты неустойки (пеней) в размере 0,05% процентов от неуплаченной в срок суммы за каждый день просрочки.</w:t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5.3.3. В случае нарушения Покупателем срока возврата тары, если такое положения предусмотрено настоящим Договором, Поставщик вправе требовать с Покупателя уплаты штрафа из расчета 5 (пяти) процентов от стоимости несвоевременно возвращенной тары.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>6.  Срок действия, изменение и досрочное расторжение договора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jc w:val="both"/>
        <w:rPr/>
      </w:pPr>
      <w:r>
        <w:rPr/>
        <w:t>6.1. Договор вступает в силу с даты подписания и действует до ${date_service_delivery_end}.</w:t>
      </w:r>
    </w:p>
    <w:p>
      <w:pPr>
        <w:pStyle w:val="Normal"/>
        <w:spacing w:lineRule="auto" w:line="240"/>
        <w:jc w:val="both"/>
        <w:rPr/>
      </w:pPr>
      <w:r>
        <w:rPr/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/>
        <w:jc w:val="both"/>
        <w:rPr/>
      </w:pPr>
      <w:r>
        <w:rPr/>
        <w:t>6.3.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 РФ и/или Договором.</w:t>
      </w:r>
    </w:p>
    <w:p>
      <w:pPr>
        <w:pStyle w:val="Normal"/>
        <w:spacing w:lineRule="auto" w:line="240"/>
        <w:jc w:val="both"/>
        <w:rPr/>
      </w:pPr>
      <w:r>
        <w:rPr/>
        <w:t>6.4. Поставщик вправе расторгнуть Договор в одностороннем порядке в случаях:</w:t>
      </w:r>
    </w:p>
    <w:p>
      <w:pPr>
        <w:pStyle w:val="Normal"/>
        <w:spacing w:lineRule="auto" w:line="240"/>
        <w:jc w:val="both"/>
        <w:rPr/>
      </w:pPr>
      <w:r>
        <w:rPr/>
        <w:t>6.4.1. Если Покупатель в нарушение условий Договора отказывается принять и /или оплатить Товар: два и более раз (в случае если Договором предусмотрена периодичность поставок), либо на протяжении более чем 10 (десять) дней.</w:t>
      </w:r>
    </w:p>
    <w:p>
      <w:pPr>
        <w:pStyle w:val="Normal"/>
        <w:spacing w:lineRule="auto" w:line="240"/>
        <w:jc w:val="both"/>
        <w:rPr/>
      </w:pPr>
      <w:r>
        <w:rPr/>
        <w:t>6.4.2. Если Покупатель не предоставляет отгрузочную разнарядку в установленный Договором срок. 6.5. Покупатель вправе расторгнуть Договор в одностороннем порядке в случаях:</w:t>
      </w:r>
    </w:p>
    <w:p>
      <w:pPr>
        <w:pStyle w:val="Normal"/>
        <w:spacing w:lineRule="auto" w:line="240"/>
        <w:jc w:val="both"/>
        <w:rPr/>
      </w:pPr>
      <w:r>
        <w:rPr/>
        <w:t>6.5.1. Если Поставщик в соответствии со сроками, предусмотренными п. 2.4.1. Договора, не передает Покупателю, относящиеся к Товару принадлежности и/или документы, которые он должен передать в соответствии с условиями Договора и, отсутствие которых, значительно затрудняет или делает невозможным использование Товара Покупателем.</w:t>
      </w:r>
    </w:p>
    <w:p>
      <w:pPr>
        <w:pStyle w:val="Normal"/>
        <w:spacing w:lineRule="auto" w:line="240"/>
        <w:jc w:val="both"/>
        <w:rPr/>
      </w:pPr>
      <w:r>
        <w:rPr/>
        <w:t>6.5.2. Если Поставщик отказывается передать Покупателю Товар.</w:t>
      </w:r>
    </w:p>
    <w:p>
      <w:pPr>
        <w:pStyle w:val="Normal"/>
        <w:jc w:val="both"/>
        <w:rPr/>
      </w:pPr>
      <w:r>
        <w:rPr/>
        <w:t>6.5.3. Существенной нарушение Поставщиком требований к качеству Товара (обнаружение неустранимых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 и других подобных недостатков).</w:t>
      </w:r>
    </w:p>
    <w:p>
      <w:pPr>
        <w:pStyle w:val="Normal"/>
        <w:jc w:val="both"/>
        <w:rPr/>
      </w:pPr>
      <w:r>
        <w:rPr/>
        <w:t>6.5.4. Неоднократное нарушение Поставщиком сроков поставки Товара.</w:t>
      </w:r>
    </w:p>
    <w:p>
      <w:pPr>
        <w:pStyle w:val="Normal"/>
        <w:jc w:val="both"/>
        <w:rPr/>
      </w:pPr>
      <w:r>
        <w:rPr/>
        <w:t>6.5.5. Если Поставщик в нарушение требований Договора, передал Покупателю Товар, в отношении которого имеются права третьих лиц.</w:t>
      </w:r>
    </w:p>
    <w:p>
      <w:pPr>
        <w:pStyle w:val="Normal"/>
        <w:jc w:val="both"/>
        <w:rPr/>
      </w:pPr>
      <w:r>
        <w:rPr/>
        <w:t>6.6. Настоящий Договор составлен в двух экземплярах, имеющих одинаковую силу и предоставляется по одному экземпляру каждой Стороне.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Style17"/>
        <w:jc w:val="center"/>
        <w:rPr>
          <w:b/>
          <w:b/>
          <w:bCs/>
        </w:rPr>
      </w:pPr>
      <w:r>
        <w:rPr>
          <w:b/>
          <w:bCs/>
        </w:rPr>
        <w:t>7.  Обстоятельства непреодолимой силы (Форс-мажор)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Style17"/>
        <w:spacing w:before="0" w:after="6"/>
        <w:jc w:val="both"/>
        <w:rPr/>
      </w:pPr>
      <w:r>
        <w:rPr>
          <w:b w:val="false"/>
          <w:bCs w:val="false"/>
          <w:i w:val="false"/>
          <w:iCs w:val="false"/>
        </w:rPr>
        <w:t>7.2. В случае наступления этих обстоятельств Сторона обязана в течение 15 (рабочих) рабочих дней уведомить об этом другую Сторону.</w:t>
      </w:r>
    </w:p>
    <w:p>
      <w:pPr>
        <w:pStyle w:val="Style17"/>
        <w:spacing w:before="0" w:after="6"/>
        <w:jc w:val="both"/>
        <w:rPr/>
      </w:pPr>
      <w:r>
        <w:rPr>
          <w:b w:val="false"/>
          <w:bCs w:val="false"/>
          <w:i w:val="false"/>
          <w:iCs w:val="false"/>
        </w:rPr>
        <w:t>7.3. 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7.4. Если обстоятельства непреодолимой силы продолжают действовать более 30 рабочих дней, то каждая Сторона вправе отказаться от Договора в одностороннем порядке.</w:t>
      </w:r>
    </w:p>
    <w:p>
      <w:pPr>
        <w:pStyle w:val="Style1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8. Разрешение споров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8.1. Стороны устанавливают претензионный порядок рассмотрения споров, возникающих при заключении, изменении, дополнении, исполнении и расторжении настоящего договора. Сторона направляет в письменной форме претензию, подписанную уполномоченным лицом. Сторона, в адрес которой направлена претензия, обязана ее рассмотреть и о результатах уведомить в письменной форме другую Сторону в течение 15 календарных дней со дня получения претензии.</w:t>
      </w:r>
    </w:p>
    <w:p>
      <w:pPr>
        <w:pStyle w:val="Style17"/>
        <w:spacing w:before="0" w:after="6"/>
        <w:jc w:val="both"/>
        <w:rPr/>
      </w:pPr>
      <w:r>
        <w:rPr>
          <w:b w:val="false"/>
          <w:bCs w:val="false"/>
          <w:i w:val="false"/>
          <w:iCs w:val="false"/>
        </w:rPr>
        <w:t xml:space="preserve">8.2. Все споры, разногласия или требования, возникающие из настоящего Договора или в связи с ним, в том числе, касающиеся его исполнения, изменения, нарушения, прекращения, незаключенности или недействительности, подлежат разрешению Постоянно действующем третейском суде при Некоммерческой организации «Фонд содействия альтернативному разрешению споров «Деловед» (ОГРН 1142225900200) далее – «Третейский суд»). Стороны договорились, что решение Третейского суда по конкретному спору является окончательным и не может быть оспорено. Правила Третейского суда рассматриваются Сторонами в качестве неотъемлемой части настоящей договоренности Сторон (третейской оговорки). Стороны ознакомлены с Правилами Третейского суда и согласны с ними. Сторонам известно, что Правила Третейского суда, а так же прочая необходимая информация и документация о порядке третейского разбирательства размещены на официальном сайте Третейского суда: </w:t>
      </w:r>
      <w:hyperlink r:id="rId3">
        <w:r>
          <w:rPr>
            <w:rStyle w:val="Style15"/>
            <w:b w:val="false"/>
            <w:bCs w:val="false"/>
            <w:i w:val="false"/>
            <w:iCs w:val="false"/>
          </w:rPr>
          <w:t>www.delovedsud.ru</w:t>
        </w:r>
      </w:hyperlink>
      <w:r>
        <w:rPr>
          <w:b w:val="false"/>
          <w:bCs w:val="false"/>
          <w:i w:val="false"/>
          <w:iCs w:val="false"/>
        </w:rPr>
        <w:t>.</w:t>
      </w:r>
    </w:p>
    <w:p>
      <w:pPr>
        <w:pStyle w:val="Style17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9.  Заключительные положения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9.1. Договор вступает в силу с момента его подписания Сторонами.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9.2. Договор составлен в двух экземплярах, по одному для каждой из Сторон.</w:t>
      </w:r>
    </w:p>
    <w:p>
      <w:pPr>
        <w:pStyle w:val="Style17"/>
        <w:spacing w:before="0" w:after="6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9.3. Стороны договорились, что в процессе исполнения условий настоящего Договора будут осуществлять постоянную связь посредством обмена корреспонденцией через сайт (портал) Deloved.ru. Корреспонденция также может направляться с использованием средств: а) факсимильной связи с обязательным подтверждением получения в тот же день путем возврата копии запроса с пометкой «получено» и указанием даты получения и подписью лица, принявшего запрос (подписи уполномоченных представителей сторон в такой переписке имеют силу собственноручных); б) по электронной почте с обязательным подтверждением получения в тот же день путем ответа на электронное сообщение (с приложением копии запроса) с пометкой «получено» и указанием даты получения. Автоматическое уведомление программными средствами о получении электронного сообщения по электронной почте, полученное любой из Сторон, считается аналогом такого подтверждения. Сообщения направляются по телефонам и электронным адресам, указанным в разделе 10 Договора. Все уведомления и сообщения, отправленные Сторонами друг другу по адресам электронной почты и/или по телефонным номерам, указанным в разделе 10 Договора, признаются Сторонами официальной перепиской в рамках настоящего Договора. Датой передачи соответствующего сообщения считается день отправления факсимильного сообщения или сообщения электронной почты.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</w:p>
    <w:p>
      <w:pPr>
        <w:pStyle w:val="Style17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Style17"/>
        <w:jc w:val="center"/>
        <w:rPr/>
      </w:pPr>
      <w:r>
        <w:rPr>
          <w:b/>
          <w:bCs/>
        </w:rPr>
        <w:t>10.  Адреса и реквизиты сторон</w:t>
      </w:r>
    </w:p>
    <w:p>
      <w:pPr>
        <w:pStyle w:val="Style17"/>
        <w:tabs>
          <w:tab w:val="left" w:pos="2720" w:leader="none"/>
          <w:tab w:val="left" w:pos="3630" w:leader="none"/>
        </w:tabs>
        <w:jc w:val="left"/>
        <w:rPr/>
      </w:pPr>
      <w:r>
        <w:rPr/>
        <w:t xml:space="preserve">            </w:t>
      </w:r>
      <w:r>
        <w:rPr/>
        <w:t>----- Поставщик -----</w:t>
      </w:r>
    </w:p>
    <w:p>
      <w:pPr>
        <w:pStyle w:val="Style17"/>
        <w:ind w:left="360" w:hanging="0"/>
        <w:jc w:val="left"/>
        <w:rPr/>
      </w:pPr>
      <w:r>
        <w:rPr/>
        <w:t xml:space="preserve"> </w:t>
      </w:r>
      <w:r>
        <w:rPr/>
        <w:t>${</w:t>
      </w:r>
      <w:bookmarkStart w:id="13" w:name="__DdeLink__189_1273182161"/>
      <w:bookmarkStart w:id="14" w:name="__DdeLink__191_1273182161"/>
      <w:r>
        <w:rPr/>
        <w:t>company_executor_opf</w:t>
      </w:r>
      <w:bookmarkEnd w:id="13"/>
      <w:bookmarkEnd w:id="14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${</w:t>
      </w:r>
      <w:bookmarkStart w:id="15" w:name="__DdeLink__193_1273182161"/>
      <w:r>
        <w:rPr/>
        <w:t>company_executor_name</w:t>
      </w:r>
      <w:bookmarkEnd w:id="15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${</w:t>
      </w:r>
      <w:bookmarkStart w:id="16" w:name="__DdeLink__195_1273182161"/>
      <w:r>
        <w:rPr/>
        <w:t>company_executor_address</w:t>
      </w:r>
      <w:bookmarkEnd w:id="16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ИНН ${</w:t>
      </w:r>
      <w:bookmarkStart w:id="17" w:name="__DdeLink__197_1273182161"/>
      <w:r>
        <w:rPr/>
        <w:t>company_executor_inn</w:t>
      </w:r>
      <w:bookmarkEnd w:id="17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ОГРН ${</w:t>
      </w:r>
      <w:bookmarkStart w:id="18" w:name="__DdeLink__199_1273182161"/>
      <w:r>
        <w:rPr/>
        <w:t>company_executor_ogrn</w:t>
      </w:r>
      <w:bookmarkEnd w:id="18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Директор ${</w:t>
      </w:r>
      <w:bookmarkStart w:id="19" w:name="__DdeLink__201_1273182161"/>
      <w:r>
        <w:rPr/>
        <w:t>company_executor_director</w:t>
      </w:r>
      <w:bookmarkEnd w:id="19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 xml:space="preserve">________________________________ </w:t>
      </w:r>
    </w:p>
    <w:p>
      <w:pPr>
        <w:pStyle w:val="Style17"/>
        <w:ind w:hanging="0"/>
        <w:jc w:val="left"/>
        <w:rPr/>
      </w:pPr>
      <w:r>
        <w:rPr/>
        <w:t xml:space="preserve">          </w:t>
      </w:r>
      <w:r>
        <w:rPr/>
        <w:t xml:space="preserve">----- Покупатель ----- </w:t>
      </w:r>
    </w:p>
    <w:p>
      <w:pPr>
        <w:pStyle w:val="Style17"/>
        <w:ind w:left="360" w:hanging="0"/>
        <w:jc w:val="left"/>
        <w:rPr/>
      </w:pPr>
      <w:bookmarkStart w:id="20" w:name="__DdeLink__10_1500721515"/>
      <w:bookmarkEnd w:id="20"/>
      <w:r>
        <w:rPr/>
        <w:t>${</w:t>
      </w:r>
      <w:bookmarkStart w:id="21" w:name="__DdeLink__203_1273182161"/>
      <w:r>
        <w:rPr/>
        <w:t>company_customer_opf</w:t>
      </w:r>
      <w:bookmarkEnd w:id="21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${</w:t>
      </w:r>
      <w:bookmarkStart w:id="22" w:name="__DdeLink__205_1273182161"/>
      <w:r>
        <w:rPr/>
        <w:t>company_customer_name</w:t>
      </w:r>
      <w:bookmarkEnd w:id="22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${</w:t>
      </w:r>
      <w:bookmarkStart w:id="23" w:name="__DdeLink__207_1273182161"/>
      <w:r>
        <w:rPr/>
        <w:t>company_customer_address</w:t>
      </w:r>
      <w:bookmarkEnd w:id="23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ИНН ${</w:t>
      </w:r>
      <w:bookmarkStart w:id="24" w:name="__DdeLink__209_1273182161"/>
      <w:r>
        <w:rPr/>
        <w:t>company_customer_inn</w:t>
      </w:r>
      <w:bookmarkEnd w:id="24"/>
      <w:r>
        <w:rPr/>
        <w:t xml:space="preserve">} </w:t>
      </w:r>
    </w:p>
    <w:p>
      <w:pPr>
        <w:pStyle w:val="Style17"/>
        <w:ind w:left="360" w:hanging="0"/>
        <w:jc w:val="left"/>
        <w:rPr/>
      </w:pPr>
      <w:r>
        <w:rPr/>
        <w:t>ОГРН ${</w:t>
      </w:r>
      <w:bookmarkStart w:id="25" w:name="__DdeLink__211_1273182161"/>
      <w:r>
        <w:rPr/>
        <w:t>company_customer_ogrn</w:t>
      </w:r>
      <w:bookmarkEnd w:id="25"/>
      <w:r>
        <w:rPr/>
        <w:t>}</w:t>
      </w:r>
    </w:p>
    <w:p>
      <w:pPr>
        <w:pStyle w:val="Style17"/>
        <w:ind w:left="360" w:hanging="0"/>
        <w:jc w:val="left"/>
        <w:rPr/>
      </w:pPr>
      <w:r>
        <w:rPr/>
        <w:t>Директор ${</w:t>
      </w:r>
      <w:bookmarkStart w:id="26" w:name="__DdeLink__213_1273182161"/>
      <w:r>
        <w:rPr/>
        <w:t>company_customer_director</w:t>
      </w:r>
      <w:bookmarkEnd w:id="26"/>
      <w:r>
        <w:rPr/>
        <w:t>}</w:t>
      </w:r>
    </w:p>
    <w:p>
      <w:pPr>
        <w:pStyle w:val="Style17"/>
        <w:spacing w:before="0" w:after="120"/>
        <w:ind w:left="360" w:hanging="0"/>
        <w:jc w:val="left"/>
        <w:rPr/>
      </w:pPr>
      <w:r>
        <w:rPr/>
        <w:t xml:space="preserve"> </w:t>
      </w:r>
      <w:r>
        <w:rPr/>
        <w:t>_____________________________</w:t>
      </w:r>
    </w:p>
    <w:sectPr>
      <w:type w:val="nextPage"/>
      <w:pgSz w:w="11906" w:h="16838"/>
      <w:pgMar w:left="850" w:right="626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b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Текст"/>
    <w:basedOn w:val="Normal"/>
    <w:qFormat/>
    <w:pPr/>
    <w:rPr>
      <w:rFonts w:ascii="Courier New" w:hAnsi="Courier New" w:cs="MS Mincho;ＭＳ 明朝"/>
      <w:sz w:val="20"/>
      <w:szCs w:val="20"/>
    </w:rPr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22">
    <w:name w:val="Body Text Indent"/>
    <w:basedOn w:val="Normal"/>
    <w:pPr>
      <w:spacing w:before="0" w:after="120"/>
      <w:ind w:left="283" w:hanging="0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  <w:lang w:val="en-AU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delovedsud.ru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LibreOffice/5.1.6.2$Linux_X86_64 LibreOffice_project/10m0$Build-2</Application>
  <Pages>5</Pages>
  <Words>1750</Words>
  <Characters>12329</Characters>
  <CharactersWithSpaces>14018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2017-01-16T14:09:00Z</dcterms:created>
  <dc:creator>User</dc:creator>
  <dc:description/>
  <dc:language>ru-RU</dc:language>
  <cp:lastModifiedBy/>
  <dcterms:modified xsi:type="dcterms:W3CDTF">2018-01-29T13:29:03Z</dcterms:modified>
  <cp:revision>24</cp:revision>
  <dc:subject/>
  <dc:title/>
</cp:coreProperties>
</file>