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8380" w14:textId="20D1CC63" w:rsidR="008F7924" w:rsidRDefault="008F7924" w:rsidP="008F7924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论述资本主义为社会主义所替代的历史必然性</w:t>
      </w:r>
    </w:p>
    <w:p w14:paraId="1B129976" w14:textId="77777777" w:rsidR="008F7924" w:rsidRDefault="008F7924" w:rsidP="008F7924"/>
    <w:p w14:paraId="1BAFA376" w14:textId="15A94D99" w:rsidR="008F7924" w:rsidRDefault="008F7924" w:rsidP="008F7924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简述人民群众在创造历史过程中的决定作用</w:t>
      </w:r>
    </w:p>
    <w:p w14:paraId="1D2A4687" w14:textId="77777777" w:rsidR="008F7924" w:rsidRDefault="008F7924" w:rsidP="008F7924"/>
    <w:p w14:paraId="3C1EB72A" w14:textId="33960428" w:rsidR="008F7924" w:rsidRDefault="008F7924" w:rsidP="008F7924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简述实践的基本结构</w:t>
      </w:r>
    </w:p>
    <w:p w14:paraId="32D962FE" w14:textId="77777777" w:rsidR="008F7924" w:rsidRDefault="008F7924" w:rsidP="008F7924"/>
    <w:p w14:paraId="0165A32C" w14:textId="79E07445" w:rsidR="008F7924" w:rsidRDefault="008F7924" w:rsidP="008F7924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简述社会历史发展的动力系统</w:t>
      </w:r>
    </w:p>
    <w:p w14:paraId="12F82259" w14:textId="77777777" w:rsidR="008F7924" w:rsidRDefault="008F7924" w:rsidP="008F7924"/>
    <w:p w14:paraId="0C374CF6" w14:textId="58B781B7" w:rsidR="00455951" w:rsidRDefault="008F7924" w:rsidP="008F7924">
      <w:r>
        <w:rPr>
          <w:rFonts w:hint="eastAsia"/>
        </w:rPr>
        <w:t>5.</w:t>
      </w:r>
      <w:r>
        <w:rPr>
          <w:rFonts w:hint="eastAsia"/>
        </w:rPr>
        <w:t>简述马克思劳动价值论的理论和实践意义</w:t>
      </w:r>
    </w:p>
    <w:sectPr w:rsidR="00455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51"/>
    <w:rsid w:val="00455951"/>
    <w:rsid w:val="008F7924"/>
    <w:rsid w:val="00C7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AB06"/>
  <w15:chartTrackingRefBased/>
  <w15:docId w15:val="{8194A451-C27A-4C32-ADD6-00E166CA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59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9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9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9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9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9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9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9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9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9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9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59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9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9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9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59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9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59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9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9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9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9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5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2026-03-03T01:33:00Z</dcterms:created>
  <dcterms:modified xsi:type="dcterms:W3CDTF">2026-03-03T01:35:00Z</dcterms:modified>
</cp:coreProperties>
</file>