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B5135A"/>
          <w:sz w:val="60"/>
        </w:rPr>
        <w:t>KREDIBILITY FINANCE</w:t>
      </w:r>
    </w:p>
    <w:p>
      <w:pPr>
        <w:jc w:val="center"/>
      </w:pPr>
      <w:r>
        <w:rPr>
          <w:color w:val="4A4A4A"/>
          <w:sz w:val="24"/>
        </w:rPr>
        <w:t>Harare, Zimbabwe  |  RBZ-Licensed Microfinance Institution</w:t>
      </w:r>
    </w:p>
    <w:p/>
    <w:p>
      <w:pPr>
        <w:jc w:val="center"/>
      </w:pPr>
      <w:r>
        <w:rPr>
          <w:b/>
          <w:color w:val="1A1A1A"/>
          <w:sz w:val="52"/>
        </w:rPr>
        <w:t>WEBSITE CONTENT &amp;</w:t>
        <w:br/>
        <w:t>STRUCTURE PLAN</w:t>
      </w:r>
    </w:p>
    <w:p/>
    <w:p>
      <w:pPr>
        <w:jc w:val="center"/>
      </w:pPr>
      <w:r>
        <w:rPr>
          <w:color w:val="4A4A4A"/>
          <w:sz w:val="26"/>
        </w:rPr>
        <w:t>Complete Page-by-Page Blueprint for Developers, Designers &amp; Content Team</w:t>
      </w:r>
    </w:p>
    <w:p/>
    <w:p>
      <w:pPr>
        <w:jc w:val="center"/>
      </w:pPr>
      <w:r>
        <w:rPr>
          <w:color w:val="4A4A4A"/>
          <w:sz w:val="22"/>
        </w:rPr>
        <w:t>Prepared for: Kredibility Finance (Private) Limited</w:t>
        <w:br/>
        <w:t>Prepared by: Digital Marketing &amp; Media Buying Team</w:t>
        <w:br/>
        <w:t>Date: May 2026</w:t>
      </w:r>
    </w:p>
    <w:p>
      <w:pPr>
        <w:spacing w:before="600"/>
        <w:jc w:val="center"/>
      </w:pPr>
      <w:r>
        <w:rPr>
          <w:i/>
          <w:color w:val="B5135A"/>
          <w:sz w:val="26"/>
        </w:rPr>
        <w:t>"Your Growth, Our Commitment."</w:t>
      </w:r>
    </w:p>
    <w:p>
      <w:r>
        <w:br w:type="page"/>
      </w:r>
    </w:p>
    <w:p>
      <w:pPr>
        <w:spacing w:before="360" w:after="120"/>
      </w:pPr>
      <w:r>
        <w:rPr>
          <w:b/>
          <w:color w:val="B5135A"/>
          <w:sz w:val="44"/>
        </w:rPr>
        <w:t>1. HOW TO USE THIS DOCUMENT</w:t>
      </w:r>
    </w:p>
    <w:p>
      <w:pPr>
        <w:spacing w:before="120" w:after="120"/>
        <w:pBdr>
          <w:bottom w:val="single" w:sz="6" w:space="1" w:color="B5135A"/>
        </w:pBdr>
      </w:pPr>
    </w:p>
    <w:p>
      <w:pPr>
        <w:spacing w:before="40" w:after="80"/>
      </w:pPr>
      <w:r>
        <w:rPr>
          <w:color w:val="4A4A4A"/>
          <w:sz w:val="22"/>
        </w:rPr>
        <w:t>This document is the single source of truth for the new Kredibility Finance website build. It tells the developer what to build, the designer what to design, and the content team what to write — page by page, section by section.</w:t>
      </w:r>
    </w:p>
    <w:p>
      <w:pPr>
        <w:spacing w:before="40" w:after="80"/>
      </w:pPr>
      <w:r>
        <w:rPr>
          <w:color w:val="4A4A4A"/>
          <w:sz w:val="22"/>
        </w:rPr>
        <w:t>Each page specification includes:</w:t>
      </w:r>
    </w:p>
    <w:p>
      <w:pPr>
        <w:pStyle w:val="ListBullet"/>
        <w:spacing w:before="20" w:after="40"/>
      </w:pPr>
      <w:r>
        <w:rPr>
          <w:color w:val="4A4A4A"/>
          <w:sz w:val="22"/>
        </w:rPr>
        <w:t>URL slug and page purpose</w:t>
      </w:r>
    </w:p>
    <w:p>
      <w:pPr>
        <w:pStyle w:val="ListBullet"/>
        <w:spacing w:before="20" w:after="40"/>
      </w:pPr>
      <w:r>
        <w:rPr>
          <w:color w:val="4A4A4A"/>
          <w:sz w:val="22"/>
        </w:rPr>
        <w:t>Brand identity to apply (Consumer / Corporate / Dual)</w:t>
      </w:r>
    </w:p>
    <w:p>
      <w:pPr>
        <w:pStyle w:val="ListBullet"/>
        <w:spacing w:before="20" w:after="40"/>
      </w:pPr>
      <w:r>
        <w:rPr>
          <w:color w:val="4A4A4A"/>
          <w:sz w:val="22"/>
        </w:rPr>
        <w:t>SEO title tag and meta description (copy-paste ready)</w:t>
      </w:r>
    </w:p>
    <w:p>
      <w:pPr>
        <w:pStyle w:val="ListBullet"/>
        <w:spacing w:before="20" w:after="40"/>
      </w:pPr>
      <w:r>
        <w:rPr>
          <w:color w:val="4A4A4A"/>
          <w:sz w:val="22"/>
        </w:rPr>
        <w:t>H1 heading and all sub-sections with copy guidance</w:t>
      </w:r>
    </w:p>
    <w:p>
      <w:pPr>
        <w:pStyle w:val="ListBullet"/>
        <w:spacing w:before="20" w:after="40"/>
      </w:pPr>
      <w:r>
        <w:rPr>
          <w:color w:val="4A4A4A"/>
          <w:sz w:val="22"/>
        </w:rPr>
        <w:t>Call-to-action (CTA) text and destination</w:t>
      </w:r>
    </w:p>
    <w:p>
      <w:pPr>
        <w:pStyle w:val="ListBullet"/>
        <w:spacing w:before="20" w:after="40"/>
      </w:pPr>
      <w:r>
        <w:rPr>
          <w:color w:val="4A4A4A"/>
          <w:sz w:val="22"/>
        </w:rPr>
        <w:t>Schema markup type to implement in JSON-LD</w:t>
      </w:r>
    </w:p>
    <w:p>
      <w:pPr>
        <w:pStyle w:val="ListBullet"/>
        <w:spacing w:before="20" w:after="40"/>
      </w:pPr>
      <w:r>
        <w:rPr>
          <w:color w:val="4A4A4A"/>
          <w:sz w:val="22"/>
        </w:rPr>
        <w:t>Internal linking and UX developer notes</w:t>
      </w:r>
    </w:p>
    <w:p>
      <w:r>
        <w:br w:type="page"/>
      </w:r>
    </w:p>
    <w:p>
      <w:pPr>
        <w:spacing w:before="360" w:after="120"/>
      </w:pPr>
      <w:r>
        <w:rPr>
          <w:b/>
          <w:color w:val="B5135A"/>
          <w:sz w:val="44"/>
        </w:rPr>
        <w:t>2. BRAND IDENTITY FRAMEWORK</w:t>
      </w:r>
    </w:p>
    <w:p>
      <w:pPr>
        <w:spacing w:before="120" w:after="120"/>
        <w:pBdr>
          <w:bottom w:val="single" w:sz="6" w:space="1" w:color="B5135A"/>
        </w:pBdr>
      </w:pPr>
    </w:p>
    <w:p>
      <w:pPr>
        <w:spacing w:before="240" w:after="80"/>
      </w:pPr>
      <w:r>
        <w:rPr>
          <w:b/>
          <w:color w:val="7B2E2E"/>
          <w:sz w:val="30"/>
        </w:rPr>
        <w:t>2.1 Consumer Brand — Kredibility Microfinance (Magenta)</w:t>
      </w:r>
    </w:p>
    <w:tbl>
      <w:tblPr>
        <w:tblStyle w:val="TableGrid"/>
        <w:tblW w:type="auto" w:w="0"/>
        <w:tblLook w:firstColumn="1" w:firstRow="1" w:lastColumn="0" w:lastRow="0" w:noHBand="0" w:noVBand="1" w:val="04A0"/>
      </w:tblPr>
      <w:tblGrid>
        <w:gridCol w:w="4536"/>
        <w:gridCol w:w="4536"/>
      </w:tblGrid>
      <w:tr>
        <w:tc>
          <w:tcPr>
            <w:tcW w:type="dxa" w:w="3168"/>
            <w:shd w:val="clear" w:color="auto" w:fill="B5135A"/>
          </w:tcPr>
          <w:p>
            <w:r>
              <w:rPr>
                <w:b/>
                <w:color w:val="FFFFFF"/>
                <w:sz w:val="20"/>
              </w:rPr>
              <w:t>Element</w:t>
            </w:r>
          </w:p>
        </w:tc>
        <w:tc>
          <w:tcPr>
            <w:tcW w:type="dxa" w:w="6192"/>
            <w:shd w:val="clear" w:color="auto" w:fill="B5135A"/>
          </w:tcPr>
          <w:p>
            <w:r>
              <w:rPr>
                <w:b/>
                <w:color w:val="FFFFFF"/>
                <w:sz w:val="20"/>
              </w:rPr>
              <w:t>Specification</w:t>
            </w:r>
          </w:p>
        </w:tc>
      </w:tr>
      <w:tr>
        <w:tc>
          <w:tcPr>
            <w:tcW w:type="dxa" w:w="3168"/>
            <w:shd w:val="clear" w:color="auto" w:fill="FCF2F7"/>
          </w:tcPr>
          <w:p>
            <w:r>
              <w:rPr>
                <w:color w:val="4A4A4A"/>
                <w:sz w:val="20"/>
              </w:rPr>
              <w:t>Primary Colour</w:t>
            </w:r>
          </w:p>
        </w:tc>
        <w:tc>
          <w:tcPr>
            <w:tcW w:type="dxa" w:w="6192"/>
            <w:shd w:val="clear" w:color="auto" w:fill="FCF2F7"/>
          </w:tcPr>
          <w:p>
            <w:r>
              <w:rPr>
                <w:color w:val="4A4A4A"/>
                <w:sz w:val="20"/>
              </w:rPr>
              <w:t>#B5135A — Magenta-Crimson</w:t>
            </w:r>
          </w:p>
        </w:tc>
      </w:tr>
      <w:tr>
        <w:tc>
          <w:tcPr>
            <w:tcW w:type="dxa" w:w="3168"/>
            <w:shd w:val="clear" w:color="auto" w:fill="FFFFFF"/>
          </w:tcPr>
          <w:p>
            <w:r>
              <w:rPr>
                <w:color w:val="4A4A4A"/>
                <w:sz w:val="20"/>
              </w:rPr>
              <w:t>Background</w:t>
            </w:r>
          </w:p>
        </w:tc>
        <w:tc>
          <w:tcPr>
            <w:tcW w:type="dxa" w:w="6192"/>
            <w:shd w:val="clear" w:color="auto" w:fill="FFFFFF"/>
          </w:tcPr>
          <w:p>
            <w:r>
              <w:rPr>
                <w:color w:val="4A4A4A"/>
                <w:sz w:val="20"/>
              </w:rPr>
              <w:t>White with soft #F9F0F4 rose panel accents</w:t>
            </w:r>
          </w:p>
        </w:tc>
      </w:tr>
      <w:tr>
        <w:tc>
          <w:tcPr>
            <w:tcW w:type="dxa" w:w="3168"/>
            <w:shd w:val="clear" w:color="auto" w:fill="FCF2F7"/>
          </w:tcPr>
          <w:p>
            <w:r>
              <w:rPr>
                <w:color w:val="4A4A4A"/>
                <w:sz w:val="20"/>
              </w:rPr>
              <w:t>Typography</w:t>
            </w:r>
          </w:p>
        </w:tc>
        <w:tc>
          <w:tcPr>
            <w:tcW w:type="dxa" w:w="6192"/>
            <w:shd w:val="clear" w:color="auto" w:fill="FCF2F7"/>
          </w:tcPr>
          <w:p>
            <w:r>
              <w:rPr>
                <w:color w:val="4A4A4A"/>
                <w:sz w:val="20"/>
              </w:rPr>
              <w:t>Inter / Poppins Bold headings, Inter Regular body, 16px base</w:t>
            </w:r>
          </w:p>
        </w:tc>
      </w:tr>
      <w:tr>
        <w:tc>
          <w:tcPr>
            <w:tcW w:type="dxa" w:w="3168"/>
            <w:shd w:val="clear" w:color="auto" w:fill="FFFFFF"/>
          </w:tcPr>
          <w:p>
            <w:r>
              <w:rPr>
                <w:color w:val="4A4A4A"/>
                <w:sz w:val="20"/>
              </w:rPr>
              <w:t>Tone</w:t>
            </w:r>
          </w:p>
        </w:tc>
        <w:tc>
          <w:tcPr>
            <w:tcW w:type="dxa" w:w="6192"/>
            <w:shd w:val="clear" w:color="auto" w:fill="FFFFFF"/>
          </w:tcPr>
          <w:p>
            <w:r>
              <w:rPr>
                <w:color w:val="4A4A4A"/>
                <w:sz w:val="20"/>
              </w:rPr>
              <w:t>Warm, empowering, clear, aspirational — speak to the borrower directly</w:t>
            </w:r>
          </w:p>
        </w:tc>
      </w:tr>
      <w:tr>
        <w:tc>
          <w:tcPr>
            <w:tcW w:type="dxa" w:w="3168"/>
            <w:shd w:val="clear" w:color="auto" w:fill="FCF2F7"/>
          </w:tcPr>
          <w:p>
            <w:r>
              <w:rPr>
                <w:color w:val="4A4A4A"/>
                <w:sz w:val="20"/>
              </w:rPr>
              <w:t>Target Audience</w:t>
            </w:r>
          </w:p>
        </w:tc>
        <w:tc>
          <w:tcPr>
            <w:tcW w:type="dxa" w:w="6192"/>
            <w:shd w:val="clear" w:color="auto" w:fill="FCF2F7"/>
          </w:tcPr>
          <w:p>
            <w:r>
              <w:rPr>
                <w:color w:val="4A4A4A"/>
                <w:sz w:val="20"/>
              </w:rPr>
              <w:t>Civil servants, private sector employees, SME owners, individuals</w:t>
            </w:r>
          </w:p>
        </w:tc>
      </w:tr>
      <w:tr>
        <w:tc>
          <w:tcPr>
            <w:tcW w:type="dxa" w:w="3168"/>
            <w:shd w:val="clear" w:color="auto" w:fill="FFFFFF"/>
          </w:tcPr>
          <w:p>
            <w:r>
              <w:rPr>
                <w:color w:val="4A4A4A"/>
                <w:sz w:val="20"/>
              </w:rPr>
              <w:t>Logo</w:t>
            </w:r>
          </w:p>
        </w:tc>
        <w:tc>
          <w:tcPr>
            <w:tcW w:type="dxa" w:w="6192"/>
            <w:shd w:val="clear" w:color="auto" w:fill="FFFFFF"/>
          </w:tcPr>
          <w:p>
            <w:r>
              <w:rPr>
                <w:color w:val="4A4A4A"/>
                <w:sz w:val="20"/>
              </w:rPr>
              <w:t>Kredibility Microfinance — white-on-magenta or magenta-on-white</w:t>
            </w:r>
          </w:p>
        </w:tc>
      </w:tr>
      <w:tr>
        <w:tc>
          <w:tcPr>
            <w:tcW w:type="dxa" w:w="3168"/>
            <w:shd w:val="clear" w:color="auto" w:fill="FCF2F7"/>
          </w:tcPr>
          <w:p>
            <w:r>
              <w:rPr>
                <w:color w:val="4A4A4A"/>
                <w:sz w:val="20"/>
              </w:rPr>
              <w:t>Tagline</w:t>
            </w:r>
          </w:p>
        </w:tc>
        <w:tc>
          <w:tcPr>
            <w:tcW w:type="dxa" w:w="6192"/>
            <w:shd w:val="clear" w:color="auto" w:fill="FCF2F7"/>
          </w:tcPr>
          <w:p>
            <w:r>
              <w:rPr>
                <w:color w:val="4A4A4A"/>
                <w:sz w:val="20"/>
              </w:rPr>
              <w:t>Your Growth, Our Commitment.</w:t>
            </w:r>
          </w:p>
        </w:tc>
      </w:tr>
    </w:tbl>
    <w:p/>
    <w:p>
      <w:pPr>
        <w:spacing w:before="240" w:after="80"/>
      </w:pPr>
      <w:r>
        <w:rPr>
          <w:b/>
          <w:color w:val="7B2E2E"/>
          <w:sz w:val="30"/>
        </w:rPr>
        <w:t>2.2 Corporate Brand — Kredibility Finance Private Limited (Dark Red)</w:t>
      </w:r>
    </w:p>
    <w:tbl>
      <w:tblPr>
        <w:tblStyle w:val="TableGrid"/>
        <w:tblW w:type="auto" w:w="0"/>
        <w:tblLook w:firstColumn="1" w:firstRow="1" w:lastColumn="0" w:lastRow="0" w:noHBand="0" w:noVBand="1" w:val="04A0"/>
      </w:tblPr>
      <w:tblGrid>
        <w:gridCol w:w="4536"/>
        <w:gridCol w:w="4536"/>
      </w:tblGrid>
      <w:tr>
        <w:tc>
          <w:tcPr>
            <w:tcW w:type="dxa" w:w="3168"/>
            <w:shd w:val="clear" w:color="auto" w:fill="B5135A"/>
          </w:tcPr>
          <w:p>
            <w:r>
              <w:rPr>
                <w:b/>
                <w:color w:val="FFFFFF"/>
                <w:sz w:val="20"/>
              </w:rPr>
              <w:t>Element</w:t>
            </w:r>
          </w:p>
        </w:tc>
        <w:tc>
          <w:tcPr>
            <w:tcW w:type="dxa" w:w="6192"/>
            <w:shd w:val="clear" w:color="auto" w:fill="B5135A"/>
          </w:tcPr>
          <w:p>
            <w:r>
              <w:rPr>
                <w:b/>
                <w:color w:val="FFFFFF"/>
                <w:sz w:val="20"/>
              </w:rPr>
              <w:t>Specification</w:t>
            </w:r>
          </w:p>
        </w:tc>
      </w:tr>
      <w:tr>
        <w:tc>
          <w:tcPr>
            <w:tcW w:type="dxa" w:w="3168"/>
            <w:shd w:val="clear" w:color="auto" w:fill="FCF2F7"/>
          </w:tcPr>
          <w:p>
            <w:r>
              <w:rPr>
                <w:color w:val="4A4A4A"/>
                <w:sz w:val="20"/>
              </w:rPr>
              <w:t>Primary Colour</w:t>
            </w:r>
          </w:p>
        </w:tc>
        <w:tc>
          <w:tcPr>
            <w:tcW w:type="dxa" w:w="6192"/>
            <w:shd w:val="clear" w:color="auto" w:fill="FCF2F7"/>
          </w:tcPr>
          <w:p>
            <w:r>
              <w:rPr>
                <w:color w:val="4A4A4A"/>
                <w:sz w:val="20"/>
              </w:rPr>
              <w:t>#7B2E2E — Deep Maroon-Red</w:t>
            </w:r>
          </w:p>
        </w:tc>
      </w:tr>
      <w:tr>
        <w:tc>
          <w:tcPr>
            <w:tcW w:type="dxa" w:w="3168"/>
            <w:shd w:val="clear" w:color="auto" w:fill="FFFFFF"/>
          </w:tcPr>
          <w:p>
            <w:r>
              <w:rPr>
                <w:color w:val="4A4A4A"/>
                <w:sz w:val="20"/>
              </w:rPr>
              <w:t>Background</w:t>
            </w:r>
          </w:p>
        </w:tc>
        <w:tc>
          <w:tcPr>
            <w:tcW w:type="dxa" w:w="6192"/>
            <w:shd w:val="clear" w:color="auto" w:fill="FFFFFF"/>
          </w:tcPr>
          <w:p>
            <w:r>
              <w:rPr>
                <w:color w:val="4A4A4A"/>
                <w:sz w:val="20"/>
              </w:rPr>
              <w:t>White with subtle #F5EEEE warm panel accents</w:t>
            </w:r>
          </w:p>
        </w:tc>
      </w:tr>
      <w:tr>
        <w:tc>
          <w:tcPr>
            <w:tcW w:type="dxa" w:w="3168"/>
            <w:shd w:val="clear" w:color="auto" w:fill="FCF2F7"/>
          </w:tcPr>
          <w:p>
            <w:r>
              <w:rPr>
                <w:color w:val="4A4A4A"/>
                <w:sz w:val="20"/>
              </w:rPr>
              <w:t>Typography</w:t>
            </w:r>
          </w:p>
        </w:tc>
        <w:tc>
          <w:tcPr>
            <w:tcW w:type="dxa" w:w="6192"/>
            <w:shd w:val="clear" w:color="auto" w:fill="FCF2F7"/>
          </w:tcPr>
          <w:p>
            <w:r>
              <w:rPr>
                <w:color w:val="4A4A4A"/>
                <w:sz w:val="20"/>
              </w:rPr>
              <w:t>Georgia / Playfair Display headings, Arial body, 16px base</w:t>
            </w:r>
          </w:p>
        </w:tc>
      </w:tr>
      <w:tr>
        <w:tc>
          <w:tcPr>
            <w:tcW w:type="dxa" w:w="3168"/>
            <w:shd w:val="clear" w:color="auto" w:fill="FFFFFF"/>
          </w:tcPr>
          <w:p>
            <w:r>
              <w:rPr>
                <w:color w:val="4A4A4A"/>
                <w:sz w:val="20"/>
              </w:rPr>
              <w:t>Tone</w:t>
            </w:r>
          </w:p>
        </w:tc>
        <w:tc>
          <w:tcPr>
            <w:tcW w:type="dxa" w:w="6192"/>
            <w:shd w:val="clear" w:color="auto" w:fill="FFFFFF"/>
          </w:tcPr>
          <w:p>
            <w:r>
              <w:rPr>
                <w:color w:val="4A4A4A"/>
                <w:sz w:val="20"/>
              </w:rPr>
              <w:t>Disciplined, institutional, transparent, authoritative</w:t>
            </w:r>
          </w:p>
        </w:tc>
      </w:tr>
      <w:tr>
        <w:tc>
          <w:tcPr>
            <w:tcW w:type="dxa" w:w="3168"/>
            <w:shd w:val="clear" w:color="auto" w:fill="FCF2F7"/>
          </w:tcPr>
          <w:p>
            <w:r>
              <w:rPr>
                <w:color w:val="4A4A4A"/>
                <w:sz w:val="20"/>
              </w:rPr>
              <w:t>Target Audience</w:t>
            </w:r>
          </w:p>
        </w:tc>
        <w:tc>
          <w:tcPr>
            <w:tcW w:type="dxa" w:w="6192"/>
            <w:shd w:val="clear" w:color="auto" w:fill="FCF2F7"/>
          </w:tcPr>
          <w:p>
            <w:r>
              <w:rPr>
                <w:color w:val="4A4A4A"/>
                <w:sz w:val="20"/>
              </w:rPr>
              <w:t>Institutional partners, regulators, investors, B2B</w:t>
            </w:r>
          </w:p>
        </w:tc>
      </w:tr>
      <w:tr>
        <w:tc>
          <w:tcPr>
            <w:tcW w:type="dxa" w:w="3168"/>
            <w:shd w:val="clear" w:color="auto" w:fill="FFFFFF"/>
          </w:tcPr>
          <w:p>
            <w:r>
              <w:rPr>
                <w:color w:val="4A4A4A"/>
                <w:sz w:val="20"/>
              </w:rPr>
              <w:t>Logo</w:t>
            </w:r>
          </w:p>
        </w:tc>
        <w:tc>
          <w:tcPr>
            <w:tcW w:type="dxa" w:w="6192"/>
            <w:shd w:val="clear" w:color="auto" w:fill="FFFFFF"/>
          </w:tcPr>
          <w:p>
            <w:r>
              <w:rPr>
                <w:color w:val="4A4A4A"/>
                <w:sz w:val="20"/>
              </w:rPr>
              <w:t>Kredibility Finance Private Limited — dark red on white</w:t>
            </w:r>
          </w:p>
        </w:tc>
      </w:tr>
      <w:tr>
        <w:tc>
          <w:tcPr>
            <w:tcW w:type="dxa" w:w="3168"/>
            <w:shd w:val="clear" w:color="auto" w:fill="FCF2F7"/>
          </w:tcPr>
          <w:p>
            <w:r>
              <w:rPr>
                <w:color w:val="4A4A4A"/>
                <w:sz w:val="20"/>
              </w:rPr>
              <w:t>Tagline</w:t>
            </w:r>
          </w:p>
        </w:tc>
        <w:tc>
          <w:tcPr>
            <w:tcW w:type="dxa" w:w="6192"/>
            <w:shd w:val="clear" w:color="auto" w:fill="FCF2F7"/>
          </w:tcPr>
          <w:p>
            <w:r>
              <w:rPr>
                <w:color w:val="4A4A4A"/>
                <w:sz w:val="20"/>
              </w:rPr>
              <w:t>Your Growth, Our Commitment.</w:t>
            </w:r>
          </w:p>
        </w:tc>
      </w:tr>
    </w:tbl>
    <w:p/>
    <w:p>
      <w:pPr>
        <w:spacing w:before="240" w:after="80"/>
      </w:pPr>
      <w:r>
        <w:rPr>
          <w:b/>
          <w:color w:val="7B2E2E"/>
          <w:sz w:val="30"/>
        </w:rPr>
        <w:t>2.3 Brand Usage by Page</w:t>
      </w: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B5135A"/>
          </w:tcPr>
          <w:p>
            <w:r>
              <w:rPr>
                <w:b/>
                <w:color w:val="FFFFFF"/>
                <w:sz w:val="20"/>
              </w:rPr>
              <w:t>Page</w:t>
            </w:r>
          </w:p>
        </w:tc>
        <w:tc>
          <w:tcPr>
            <w:tcW w:type="dxa" w:w="2736"/>
            <w:shd w:val="clear" w:color="auto" w:fill="B5135A"/>
          </w:tcPr>
          <w:p>
            <w:r>
              <w:rPr>
                <w:b/>
                <w:color w:val="FFFFFF"/>
                <w:sz w:val="20"/>
              </w:rPr>
              <w:t>Brand</w:t>
            </w:r>
          </w:p>
        </w:tc>
        <w:tc>
          <w:tcPr>
            <w:tcW w:type="dxa" w:w="3888"/>
            <w:shd w:val="clear" w:color="auto" w:fill="B5135A"/>
          </w:tcPr>
          <w:p>
            <w:r>
              <w:rPr>
                <w:b/>
                <w:color w:val="FFFFFF"/>
                <w:sz w:val="20"/>
              </w:rPr>
              <w:t>Rationale</w:t>
            </w:r>
          </w:p>
        </w:tc>
      </w:tr>
      <w:tr>
        <w:tc>
          <w:tcPr>
            <w:tcW w:type="dxa" w:w="2736"/>
            <w:shd w:val="clear" w:color="auto" w:fill="FCF2F7"/>
          </w:tcPr>
          <w:p>
            <w:r>
              <w:rPr>
                <w:color w:val="4A4A4A"/>
                <w:sz w:val="20"/>
              </w:rPr>
              <w:t>Home (/)</w:t>
            </w:r>
          </w:p>
        </w:tc>
        <w:tc>
          <w:tcPr>
            <w:tcW w:type="dxa" w:w="2736"/>
            <w:shd w:val="clear" w:color="auto" w:fill="FCF2F7"/>
          </w:tcPr>
          <w:p>
            <w:r>
              <w:rPr>
                <w:color w:val="4A4A4A"/>
                <w:sz w:val="20"/>
              </w:rPr>
              <w:t>Consumer — Magenta</w:t>
            </w:r>
          </w:p>
        </w:tc>
        <w:tc>
          <w:tcPr>
            <w:tcW w:type="dxa" w:w="3888"/>
            <w:shd w:val="clear" w:color="auto" w:fill="FCF2F7"/>
          </w:tcPr>
          <w:p>
            <w:r>
              <w:rPr>
                <w:color w:val="4A4A4A"/>
                <w:sz w:val="20"/>
              </w:rPr>
              <w:t>First impression: warm and approachable</w:t>
            </w:r>
          </w:p>
        </w:tc>
      </w:tr>
      <w:tr>
        <w:tc>
          <w:tcPr>
            <w:tcW w:type="dxa" w:w="2736"/>
            <w:shd w:val="clear" w:color="auto" w:fill="FFFFFF"/>
          </w:tcPr>
          <w:p>
            <w:r>
              <w:rPr>
                <w:color w:val="4A4A4A"/>
                <w:sz w:val="20"/>
              </w:rPr>
              <w:t>About (/about)</w:t>
            </w:r>
          </w:p>
        </w:tc>
        <w:tc>
          <w:tcPr>
            <w:tcW w:type="dxa" w:w="2736"/>
            <w:shd w:val="clear" w:color="auto" w:fill="FFFFFF"/>
          </w:tcPr>
          <w:p>
            <w:r>
              <w:rPr>
                <w:color w:val="4A4A4A"/>
                <w:sz w:val="20"/>
              </w:rPr>
              <w:t>DUAL</w:t>
            </w:r>
          </w:p>
        </w:tc>
        <w:tc>
          <w:tcPr>
            <w:tcW w:type="dxa" w:w="3888"/>
            <w:shd w:val="clear" w:color="auto" w:fill="FFFFFF"/>
          </w:tcPr>
          <w:p>
            <w:r>
              <w:rPr>
                <w:color w:val="4A4A4A"/>
                <w:sz w:val="20"/>
              </w:rPr>
              <w:t>Consumer-accessible + institutionally credible</w:t>
            </w:r>
          </w:p>
        </w:tc>
      </w:tr>
      <w:tr>
        <w:tc>
          <w:tcPr>
            <w:tcW w:type="dxa" w:w="2736"/>
            <w:shd w:val="clear" w:color="auto" w:fill="FCF2F7"/>
          </w:tcPr>
          <w:p>
            <w:r>
              <w:rPr>
                <w:color w:val="4A4A4A"/>
                <w:sz w:val="20"/>
              </w:rPr>
              <w:t>Products (/products)</w:t>
            </w:r>
          </w:p>
        </w:tc>
        <w:tc>
          <w:tcPr>
            <w:tcW w:type="dxa" w:w="2736"/>
            <w:shd w:val="clear" w:color="auto" w:fill="FCF2F7"/>
          </w:tcPr>
          <w:p>
            <w:r>
              <w:rPr>
                <w:color w:val="4A4A4A"/>
                <w:sz w:val="20"/>
              </w:rPr>
              <w:t>Consumer — Magenta</w:t>
            </w:r>
          </w:p>
        </w:tc>
        <w:tc>
          <w:tcPr>
            <w:tcW w:type="dxa" w:w="3888"/>
            <w:shd w:val="clear" w:color="auto" w:fill="FCF2F7"/>
          </w:tcPr>
          <w:p>
            <w:r>
              <w:rPr>
                <w:color w:val="4A4A4A"/>
                <w:sz w:val="20"/>
              </w:rPr>
              <w:t>Acquisition page: inviting and clear</w:t>
            </w:r>
          </w:p>
        </w:tc>
      </w:tr>
      <w:tr>
        <w:tc>
          <w:tcPr>
            <w:tcW w:type="dxa" w:w="2736"/>
            <w:shd w:val="clear" w:color="auto" w:fill="FFFFFF"/>
          </w:tcPr>
          <w:p>
            <w:r>
              <w:rPr>
                <w:color w:val="4A4A4A"/>
                <w:sz w:val="20"/>
              </w:rPr>
              <w:t>All 5 Product Pages</w:t>
            </w:r>
          </w:p>
        </w:tc>
        <w:tc>
          <w:tcPr>
            <w:tcW w:type="dxa" w:w="2736"/>
            <w:shd w:val="clear" w:color="auto" w:fill="FFFFFF"/>
          </w:tcPr>
          <w:p>
            <w:r>
              <w:rPr>
                <w:color w:val="4A4A4A"/>
                <w:sz w:val="20"/>
              </w:rPr>
              <w:t>Consumer — Magenta</w:t>
            </w:r>
          </w:p>
        </w:tc>
        <w:tc>
          <w:tcPr>
            <w:tcW w:type="dxa" w:w="3888"/>
            <w:shd w:val="clear" w:color="auto" w:fill="FFFFFF"/>
          </w:tcPr>
          <w:p>
            <w:r>
              <w:rPr>
                <w:color w:val="4A4A4A"/>
                <w:sz w:val="20"/>
              </w:rPr>
              <w:t>Targeting borrowers: comfort + confidence</w:t>
            </w:r>
          </w:p>
        </w:tc>
      </w:tr>
      <w:tr>
        <w:tc>
          <w:tcPr>
            <w:tcW w:type="dxa" w:w="2736"/>
            <w:shd w:val="clear" w:color="auto" w:fill="FCF2F7"/>
          </w:tcPr>
          <w:p>
            <w:r>
              <w:rPr>
                <w:color w:val="4A4A4A"/>
                <w:sz w:val="20"/>
              </w:rPr>
              <w:t>Apply (/apply)</w:t>
            </w:r>
          </w:p>
        </w:tc>
        <w:tc>
          <w:tcPr>
            <w:tcW w:type="dxa" w:w="2736"/>
            <w:shd w:val="clear" w:color="auto" w:fill="FCF2F7"/>
          </w:tcPr>
          <w:p>
            <w:r>
              <w:rPr>
                <w:color w:val="4A4A4A"/>
                <w:sz w:val="20"/>
              </w:rPr>
              <w:t>Consumer — Magenta</w:t>
            </w:r>
          </w:p>
        </w:tc>
        <w:tc>
          <w:tcPr>
            <w:tcW w:type="dxa" w:w="3888"/>
            <w:shd w:val="clear" w:color="auto" w:fill="FCF2F7"/>
          </w:tcPr>
          <w:p>
            <w:r>
              <w:rPr>
                <w:color w:val="4A4A4A"/>
                <w:sz w:val="20"/>
              </w:rPr>
              <w:t>Conversion page: safe, easy, welcoming</w:t>
            </w:r>
          </w:p>
        </w:tc>
      </w:tr>
      <w:tr>
        <w:tc>
          <w:tcPr>
            <w:tcW w:type="dxa" w:w="2736"/>
            <w:shd w:val="clear" w:color="auto" w:fill="FFFFFF"/>
          </w:tcPr>
          <w:p>
            <w:r>
              <w:rPr>
                <w:color w:val="4A4A4A"/>
                <w:sz w:val="20"/>
              </w:rPr>
              <w:t>FAQ (/faq)</w:t>
            </w:r>
          </w:p>
        </w:tc>
        <w:tc>
          <w:tcPr>
            <w:tcW w:type="dxa" w:w="2736"/>
            <w:shd w:val="clear" w:color="auto" w:fill="FFFFFF"/>
          </w:tcPr>
          <w:p>
            <w:r>
              <w:rPr>
                <w:color w:val="4A4A4A"/>
                <w:sz w:val="20"/>
              </w:rPr>
              <w:t>Consumer — Magenta</w:t>
            </w:r>
          </w:p>
        </w:tc>
        <w:tc>
          <w:tcPr>
            <w:tcW w:type="dxa" w:w="3888"/>
            <w:shd w:val="clear" w:color="auto" w:fill="FFFFFF"/>
          </w:tcPr>
          <w:p>
            <w:r>
              <w:rPr>
                <w:color w:val="4A4A4A"/>
                <w:sz w:val="20"/>
              </w:rPr>
              <w:t>Support: warmth + clarity</w:t>
            </w:r>
          </w:p>
        </w:tc>
      </w:tr>
      <w:tr>
        <w:tc>
          <w:tcPr>
            <w:tcW w:type="dxa" w:w="2736"/>
            <w:shd w:val="clear" w:color="auto" w:fill="FCF2F7"/>
          </w:tcPr>
          <w:p>
            <w:r>
              <w:rPr>
                <w:color w:val="4A4A4A"/>
                <w:sz w:val="20"/>
              </w:rPr>
              <w:t>Blog (/blog)</w:t>
            </w:r>
          </w:p>
        </w:tc>
        <w:tc>
          <w:tcPr>
            <w:tcW w:type="dxa" w:w="2736"/>
            <w:shd w:val="clear" w:color="auto" w:fill="FCF2F7"/>
          </w:tcPr>
          <w:p>
            <w:r>
              <w:rPr>
                <w:color w:val="4A4A4A"/>
                <w:sz w:val="20"/>
              </w:rPr>
              <w:t>Consumer — Magenta</w:t>
            </w:r>
          </w:p>
        </w:tc>
        <w:tc>
          <w:tcPr>
            <w:tcW w:type="dxa" w:w="3888"/>
            <w:shd w:val="clear" w:color="auto" w:fill="FCF2F7"/>
          </w:tcPr>
          <w:p>
            <w:r>
              <w:rPr>
                <w:color w:val="4A4A4A"/>
                <w:sz w:val="20"/>
              </w:rPr>
              <w:t>Content marketing for general public</w:t>
            </w:r>
          </w:p>
        </w:tc>
      </w:tr>
      <w:tr>
        <w:tc>
          <w:tcPr>
            <w:tcW w:type="dxa" w:w="2736"/>
            <w:shd w:val="clear" w:color="auto" w:fill="FFFFFF"/>
          </w:tcPr>
          <w:p>
            <w:r>
              <w:rPr>
                <w:color w:val="4A4A4A"/>
                <w:sz w:val="20"/>
              </w:rPr>
              <w:t>Governance (/governance)</w:t>
            </w:r>
          </w:p>
        </w:tc>
        <w:tc>
          <w:tcPr>
            <w:tcW w:type="dxa" w:w="2736"/>
            <w:shd w:val="clear" w:color="auto" w:fill="FFFFFF"/>
          </w:tcPr>
          <w:p>
            <w:r>
              <w:rPr>
                <w:color w:val="4A4A4A"/>
                <w:sz w:val="20"/>
              </w:rPr>
              <w:t>Corporate — Dark Red</w:t>
            </w:r>
          </w:p>
        </w:tc>
        <w:tc>
          <w:tcPr>
            <w:tcW w:type="dxa" w:w="3888"/>
            <w:shd w:val="clear" w:color="auto" w:fill="FFFFFF"/>
          </w:tcPr>
          <w:p>
            <w:r>
              <w:rPr>
                <w:color w:val="4A4A4A"/>
                <w:sz w:val="20"/>
              </w:rPr>
              <w:t>Regulatory page: formal and authoritative</w:t>
            </w:r>
          </w:p>
        </w:tc>
      </w:tr>
      <w:tr>
        <w:tc>
          <w:tcPr>
            <w:tcW w:type="dxa" w:w="2736"/>
            <w:shd w:val="clear" w:color="auto" w:fill="FCF2F7"/>
          </w:tcPr>
          <w:p>
            <w:r>
              <w:rPr>
                <w:color w:val="4A4A4A"/>
                <w:sz w:val="20"/>
              </w:rPr>
              <w:t>Leadership (/leadership)</w:t>
            </w:r>
          </w:p>
        </w:tc>
        <w:tc>
          <w:tcPr>
            <w:tcW w:type="dxa" w:w="2736"/>
            <w:shd w:val="clear" w:color="auto" w:fill="FCF2F7"/>
          </w:tcPr>
          <w:p>
            <w:r>
              <w:rPr>
                <w:color w:val="4A4A4A"/>
                <w:sz w:val="20"/>
              </w:rPr>
              <w:t>Corporate — Dark Red</w:t>
            </w:r>
          </w:p>
        </w:tc>
        <w:tc>
          <w:tcPr>
            <w:tcW w:type="dxa" w:w="3888"/>
            <w:shd w:val="clear" w:color="auto" w:fill="FCF2F7"/>
          </w:tcPr>
          <w:p>
            <w:r>
              <w:rPr>
                <w:color w:val="4A4A4A"/>
                <w:sz w:val="20"/>
              </w:rPr>
              <w:t>Executive credibility: institutional</w:t>
            </w:r>
          </w:p>
        </w:tc>
      </w:tr>
      <w:tr>
        <w:tc>
          <w:tcPr>
            <w:tcW w:type="dxa" w:w="2736"/>
            <w:shd w:val="clear" w:color="auto" w:fill="FFFFFF"/>
          </w:tcPr>
          <w:p>
            <w:r>
              <w:rPr>
                <w:color w:val="4A4A4A"/>
                <w:sz w:val="20"/>
              </w:rPr>
              <w:t>News (/news)</w:t>
            </w:r>
          </w:p>
        </w:tc>
        <w:tc>
          <w:tcPr>
            <w:tcW w:type="dxa" w:w="2736"/>
            <w:shd w:val="clear" w:color="auto" w:fill="FFFFFF"/>
          </w:tcPr>
          <w:p>
            <w:r>
              <w:rPr>
                <w:color w:val="4A4A4A"/>
                <w:sz w:val="20"/>
              </w:rPr>
              <w:t>DUAL</w:t>
            </w:r>
          </w:p>
        </w:tc>
        <w:tc>
          <w:tcPr>
            <w:tcW w:type="dxa" w:w="3888"/>
            <w:shd w:val="clear" w:color="auto" w:fill="FFFFFF"/>
          </w:tcPr>
          <w:p>
            <w:r>
              <w:rPr>
                <w:color w:val="4A4A4A"/>
                <w:sz w:val="20"/>
              </w:rPr>
              <w:t>Press releases + public interest content</w:t>
            </w:r>
          </w:p>
        </w:tc>
      </w:tr>
      <w:tr>
        <w:tc>
          <w:tcPr>
            <w:tcW w:type="dxa" w:w="2736"/>
            <w:shd w:val="clear" w:color="auto" w:fill="FCF2F7"/>
          </w:tcPr>
          <w:p>
            <w:r>
              <w:rPr>
                <w:color w:val="4A4A4A"/>
                <w:sz w:val="20"/>
              </w:rPr>
              <w:t>Contact (/contact)</w:t>
            </w:r>
          </w:p>
        </w:tc>
        <w:tc>
          <w:tcPr>
            <w:tcW w:type="dxa" w:w="2736"/>
            <w:shd w:val="clear" w:color="auto" w:fill="FCF2F7"/>
          </w:tcPr>
          <w:p>
            <w:r>
              <w:rPr>
                <w:color w:val="4A4A4A"/>
                <w:sz w:val="20"/>
              </w:rPr>
              <w:t>Consumer — Magenta</w:t>
            </w:r>
          </w:p>
        </w:tc>
        <w:tc>
          <w:tcPr>
            <w:tcW w:type="dxa" w:w="3888"/>
            <w:shd w:val="clear" w:color="auto" w:fill="FCF2F7"/>
          </w:tcPr>
          <w:p>
            <w:r>
              <w:rPr>
                <w:color w:val="4A4A4A"/>
                <w:sz w:val="20"/>
              </w:rPr>
              <w:t>Conversion: welcoming and approachable</w:t>
            </w:r>
          </w:p>
        </w:tc>
      </w:tr>
    </w:tbl>
    <w:p/>
    <w:p>
      <w:r>
        <w:br w:type="page"/>
      </w:r>
    </w:p>
    <w:p>
      <w:pPr>
        <w:spacing w:before="360" w:after="120"/>
      </w:pPr>
      <w:r>
        <w:rPr>
          <w:b/>
          <w:color w:val="B5135A"/>
          <w:sz w:val="44"/>
        </w:rPr>
        <w:t>3. WEBSITE ARCHITECTURE &amp; SITEMAP</w:t>
      </w:r>
    </w:p>
    <w:p>
      <w:pPr>
        <w:spacing w:before="120" w:after="120"/>
        <w:pBdr>
          <w:bottom w:val="single" w:sz="6" w:space="1" w:color="B5135A"/>
        </w:pBdr>
      </w:pPr>
    </w:p>
    <w:p>
      <w:pPr>
        <w:spacing w:before="40" w:after="80"/>
      </w:pPr>
      <w:r>
        <w:rPr>
          <w:color w:val="4A4A4A"/>
          <w:sz w:val="22"/>
        </w:rPr>
        <w:t>The new website significantly expands the current demo. The architecture is designed for SEO performance, clear user journeys per audience segment, and strong conversion pathways to /apply.</w:t>
      </w:r>
    </w:p>
    <w:tbl>
      <w:tblPr>
        <w:tblStyle w:val="TableGrid"/>
        <w:tblW w:type="auto" w:w="0"/>
        <w:tblLook w:firstColumn="1" w:firstRow="1" w:lastColumn="0" w:lastRow="0" w:noHBand="0" w:noVBand="1" w:val="04A0"/>
      </w:tblPr>
      <w:tblGrid>
        <w:gridCol w:w="2268"/>
        <w:gridCol w:w="2268"/>
        <w:gridCol w:w="2268"/>
        <w:gridCol w:w="2268"/>
      </w:tblGrid>
      <w:tr>
        <w:tc>
          <w:tcPr>
            <w:tcW w:type="dxa" w:w="3024"/>
            <w:shd w:val="clear" w:color="auto" w:fill="B5135A"/>
          </w:tcPr>
          <w:p>
            <w:r>
              <w:rPr>
                <w:b/>
                <w:color w:val="FFFFFF"/>
                <w:sz w:val="20"/>
              </w:rPr>
              <w:t>URL Slug</w:t>
            </w:r>
          </w:p>
        </w:tc>
        <w:tc>
          <w:tcPr>
            <w:tcW w:type="dxa" w:w="3024"/>
            <w:shd w:val="clear" w:color="auto" w:fill="B5135A"/>
          </w:tcPr>
          <w:p>
            <w:r>
              <w:rPr>
                <w:b/>
                <w:color w:val="FFFFFF"/>
                <w:sz w:val="20"/>
              </w:rPr>
              <w:t>Page Title</w:t>
            </w:r>
          </w:p>
        </w:tc>
        <w:tc>
          <w:tcPr>
            <w:tcW w:type="dxa" w:w="1872"/>
            <w:shd w:val="clear" w:color="auto" w:fill="B5135A"/>
          </w:tcPr>
          <w:p>
            <w:r>
              <w:rPr>
                <w:b/>
                <w:color w:val="FFFFFF"/>
                <w:sz w:val="20"/>
              </w:rPr>
              <w:t>Type</w:t>
            </w:r>
          </w:p>
        </w:tc>
        <w:tc>
          <w:tcPr>
            <w:tcW w:type="dxa" w:w="1440"/>
            <w:shd w:val="clear" w:color="auto" w:fill="B5135A"/>
          </w:tcPr>
          <w:p>
            <w:r>
              <w:rPr>
                <w:b/>
                <w:color w:val="FFFFFF"/>
                <w:sz w:val="20"/>
              </w:rPr>
              <w:t>Priority</w:t>
            </w:r>
          </w:p>
        </w:tc>
      </w:tr>
      <w:tr>
        <w:tc>
          <w:tcPr>
            <w:tcW w:type="dxa" w:w="3024"/>
            <w:shd w:val="clear" w:color="auto" w:fill="FCF2F7"/>
          </w:tcPr>
          <w:p>
            <w:r>
              <w:rPr>
                <w:color w:val="4A4A4A"/>
                <w:sz w:val="20"/>
              </w:rPr>
              <w:t>/</w:t>
            </w:r>
          </w:p>
        </w:tc>
        <w:tc>
          <w:tcPr>
            <w:tcW w:type="dxa" w:w="3024"/>
            <w:shd w:val="clear" w:color="auto" w:fill="FCF2F7"/>
          </w:tcPr>
          <w:p>
            <w:r>
              <w:rPr>
                <w:color w:val="4A4A4A"/>
                <w:sz w:val="20"/>
              </w:rPr>
              <w:t>Home</w:t>
            </w:r>
          </w:p>
        </w:tc>
        <w:tc>
          <w:tcPr>
            <w:tcW w:type="dxa" w:w="1872"/>
            <w:shd w:val="clear" w:color="auto" w:fill="FCF2F7"/>
          </w:tcPr>
          <w:p>
            <w:r>
              <w:rPr>
                <w:color w:val="4A4A4A"/>
                <w:sz w:val="20"/>
              </w:rPr>
              <w:t>Core</w:t>
            </w:r>
          </w:p>
        </w:tc>
        <w:tc>
          <w:tcPr>
            <w:tcW w:type="dxa" w:w="1440"/>
            <w:shd w:val="clear" w:color="auto" w:fill="FCF2F7"/>
          </w:tcPr>
          <w:p>
            <w:r>
              <w:rPr>
                <w:color w:val="4A4A4A"/>
                <w:sz w:val="20"/>
              </w:rPr>
              <w:t>CRITICAL</w:t>
            </w:r>
          </w:p>
        </w:tc>
      </w:tr>
      <w:tr>
        <w:tc>
          <w:tcPr>
            <w:tcW w:type="dxa" w:w="3024"/>
            <w:shd w:val="clear" w:color="auto" w:fill="FFFFFF"/>
          </w:tcPr>
          <w:p>
            <w:r>
              <w:rPr>
                <w:color w:val="4A4A4A"/>
                <w:sz w:val="20"/>
              </w:rPr>
              <w:t>/about</w:t>
            </w:r>
          </w:p>
        </w:tc>
        <w:tc>
          <w:tcPr>
            <w:tcW w:type="dxa" w:w="3024"/>
            <w:shd w:val="clear" w:color="auto" w:fill="FFFFFF"/>
          </w:tcPr>
          <w:p>
            <w:r>
              <w:rPr>
                <w:color w:val="4A4A4A"/>
                <w:sz w:val="20"/>
              </w:rPr>
              <w:t>About Us</w:t>
            </w:r>
          </w:p>
        </w:tc>
        <w:tc>
          <w:tcPr>
            <w:tcW w:type="dxa" w:w="1872"/>
            <w:shd w:val="clear" w:color="auto" w:fill="FFFFFF"/>
          </w:tcPr>
          <w:p>
            <w:r>
              <w:rPr>
                <w:color w:val="4A4A4A"/>
                <w:sz w:val="20"/>
              </w:rPr>
              <w:t>Core</w:t>
            </w:r>
          </w:p>
        </w:tc>
        <w:tc>
          <w:tcPr>
            <w:tcW w:type="dxa" w:w="1440"/>
            <w:shd w:val="clear" w:color="auto" w:fill="FFFFFF"/>
          </w:tcPr>
          <w:p>
            <w:r>
              <w:rPr>
                <w:color w:val="4A4A4A"/>
                <w:sz w:val="20"/>
              </w:rPr>
              <w:t>HIGH</w:t>
            </w:r>
          </w:p>
        </w:tc>
      </w:tr>
      <w:tr>
        <w:tc>
          <w:tcPr>
            <w:tcW w:type="dxa" w:w="3024"/>
            <w:shd w:val="clear" w:color="auto" w:fill="FCF2F7"/>
          </w:tcPr>
          <w:p>
            <w:r>
              <w:rPr>
                <w:color w:val="4A4A4A"/>
                <w:sz w:val="20"/>
              </w:rPr>
              <w:t>/products</w:t>
            </w:r>
          </w:p>
        </w:tc>
        <w:tc>
          <w:tcPr>
            <w:tcW w:type="dxa" w:w="3024"/>
            <w:shd w:val="clear" w:color="auto" w:fill="FCF2F7"/>
          </w:tcPr>
          <w:p>
            <w:r>
              <w:rPr>
                <w:color w:val="4A4A4A"/>
                <w:sz w:val="20"/>
              </w:rPr>
              <w:t>All Loan Products</w:t>
            </w:r>
          </w:p>
        </w:tc>
        <w:tc>
          <w:tcPr>
            <w:tcW w:type="dxa" w:w="1872"/>
            <w:shd w:val="clear" w:color="auto" w:fill="FCF2F7"/>
          </w:tcPr>
          <w:p>
            <w:r>
              <w:rPr>
                <w:color w:val="4A4A4A"/>
                <w:sz w:val="20"/>
              </w:rPr>
              <w:t>Core</w:t>
            </w:r>
          </w:p>
        </w:tc>
        <w:tc>
          <w:tcPr>
            <w:tcW w:type="dxa" w:w="1440"/>
            <w:shd w:val="clear" w:color="auto" w:fill="FCF2F7"/>
          </w:tcPr>
          <w:p>
            <w:r>
              <w:rPr>
                <w:color w:val="4A4A4A"/>
                <w:sz w:val="20"/>
              </w:rPr>
              <w:t>CRITICAL</w:t>
            </w:r>
          </w:p>
        </w:tc>
      </w:tr>
      <w:tr>
        <w:tc>
          <w:tcPr>
            <w:tcW w:type="dxa" w:w="3024"/>
            <w:shd w:val="clear" w:color="auto" w:fill="FFFFFF"/>
          </w:tcPr>
          <w:p>
            <w:r>
              <w:rPr>
                <w:color w:val="4A4A4A"/>
                <w:sz w:val="20"/>
              </w:rPr>
              <w:t>/products/payroll-loans</w:t>
            </w:r>
          </w:p>
        </w:tc>
        <w:tc>
          <w:tcPr>
            <w:tcW w:type="dxa" w:w="3024"/>
            <w:shd w:val="clear" w:color="auto" w:fill="FFFFFF"/>
          </w:tcPr>
          <w:p>
            <w:r>
              <w:rPr>
                <w:color w:val="4A4A4A"/>
                <w:sz w:val="20"/>
              </w:rPr>
              <w:t>Payroll-Backed Personal Loans</w:t>
            </w:r>
          </w:p>
        </w:tc>
        <w:tc>
          <w:tcPr>
            <w:tcW w:type="dxa" w:w="1872"/>
            <w:shd w:val="clear" w:color="auto" w:fill="FFFFFF"/>
          </w:tcPr>
          <w:p>
            <w:r>
              <w:rPr>
                <w:color w:val="4A4A4A"/>
                <w:sz w:val="20"/>
              </w:rPr>
              <w:t>Product</w:t>
            </w:r>
          </w:p>
        </w:tc>
        <w:tc>
          <w:tcPr>
            <w:tcW w:type="dxa" w:w="1440"/>
            <w:shd w:val="clear" w:color="auto" w:fill="FFFFFF"/>
          </w:tcPr>
          <w:p>
            <w:r>
              <w:rPr>
                <w:color w:val="4A4A4A"/>
                <w:sz w:val="20"/>
              </w:rPr>
              <w:t>CRITICAL</w:t>
            </w:r>
          </w:p>
        </w:tc>
      </w:tr>
      <w:tr>
        <w:tc>
          <w:tcPr>
            <w:tcW w:type="dxa" w:w="3024"/>
            <w:shd w:val="clear" w:color="auto" w:fill="FCF2F7"/>
          </w:tcPr>
          <w:p>
            <w:r>
              <w:rPr>
                <w:color w:val="4A4A4A"/>
                <w:sz w:val="20"/>
              </w:rPr>
              <w:t>/products/private-sector-loans</w:t>
            </w:r>
          </w:p>
        </w:tc>
        <w:tc>
          <w:tcPr>
            <w:tcW w:type="dxa" w:w="3024"/>
            <w:shd w:val="clear" w:color="auto" w:fill="FCF2F7"/>
          </w:tcPr>
          <w:p>
            <w:r>
              <w:rPr>
                <w:color w:val="4A4A4A"/>
                <w:sz w:val="20"/>
              </w:rPr>
              <w:t>Private Sector Employee Loans</w:t>
            </w:r>
          </w:p>
        </w:tc>
        <w:tc>
          <w:tcPr>
            <w:tcW w:type="dxa" w:w="1872"/>
            <w:shd w:val="clear" w:color="auto" w:fill="FCF2F7"/>
          </w:tcPr>
          <w:p>
            <w:r>
              <w:rPr>
                <w:color w:val="4A4A4A"/>
                <w:sz w:val="20"/>
              </w:rPr>
              <w:t>Product</w:t>
            </w:r>
          </w:p>
        </w:tc>
        <w:tc>
          <w:tcPr>
            <w:tcW w:type="dxa" w:w="1440"/>
            <w:shd w:val="clear" w:color="auto" w:fill="FCF2F7"/>
          </w:tcPr>
          <w:p>
            <w:r>
              <w:rPr>
                <w:color w:val="4A4A4A"/>
                <w:sz w:val="20"/>
              </w:rPr>
              <w:t>HIGH</w:t>
            </w:r>
          </w:p>
        </w:tc>
      </w:tr>
      <w:tr>
        <w:tc>
          <w:tcPr>
            <w:tcW w:type="dxa" w:w="3024"/>
            <w:shd w:val="clear" w:color="auto" w:fill="FFFFFF"/>
          </w:tcPr>
          <w:p>
            <w:r>
              <w:rPr>
                <w:color w:val="4A4A4A"/>
                <w:sz w:val="20"/>
              </w:rPr>
              <w:t>/products/sme-loans</w:t>
            </w:r>
          </w:p>
        </w:tc>
        <w:tc>
          <w:tcPr>
            <w:tcW w:type="dxa" w:w="3024"/>
            <w:shd w:val="clear" w:color="auto" w:fill="FFFFFF"/>
          </w:tcPr>
          <w:p>
            <w:r>
              <w:rPr>
                <w:color w:val="4A4A4A"/>
                <w:sz w:val="20"/>
              </w:rPr>
              <w:t>SME &amp; Micro-Enterprise Loans</w:t>
            </w:r>
          </w:p>
        </w:tc>
        <w:tc>
          <w:tcPr>
            <w:tcW w:type="dxa" w:w="1872"/>
            <w:shd w:val="clear" w:color="auto" w:fill="FFFFFF"/>
          </w:tcPr>
          <w:p>
            <w:r>
              <w:rPr>
                <w:color w:val="4A4A4A"/>
                <w:sz w:val="20"/>
              </w:rPr>
              <w:t>Product</w:t>
            </w:r>
          </w:p>
        </w:tc>
        <w:tc>
          <w:tcPr>
            <w:tcW w:type="dxa" w:w="1440"/>
            <w:shd w:val="clear" w:color="auto" w:fill="FFFFFF"/>
          </w:tcPr>
          <w:p>
            <w:r>
              <w:rPr>
                <w:color w:val="4A4A4A"/>
                <w:sz w:val="20"/>
              </w:rPr>
              <w:t>HIGH</w:t>
            </w:r>
          </w:p>
        </w:tc>
      </w:tr>
      <w:tr>
        <w:tc>
          <w:tcPr>
            <w:tcW w:type="dxa" w:w="3024"/>
            <w:shd w:val="clear" w:color="auto" w:fill="FCF2F7"/>
          </w:tcPr>
          <w:p>
            <w:r>
              <w:rPr>
                <w:color w:val="4A4A4A"/>
                <w:sz w:val="20"/>
              </w:rPr>
              <w:t>/products/asset-backed-loans</w:t>
            </w:r>
          </w:p>
        </w:tc>
        <w:tc>
          <w:tcPr>
            <w:tcW w:type="dxa" w:w="3024"/>
            <w:shd w:val="clear" w:color="auto" w:fill="FCF2F7"/>
          </w:tcPr>
          <w:p>
            <w:r>
              <w:rPr>
                <w:color w:val="4A4A4A"/>
                <w:sz w:val="20"/>
              </w:rPr>
              <w:t>Asset-Based Micro-Loans</w:t>
            </w:r>
          </w:p>
        </w:tc>
        <w:tc>
          <w:tcPr>
            <w:tcW w:type="dxa" w:w="1872"/>
            <w:shd w:val="clear" w:color="auto" w:fill="FCF2F7"/>
          </w:tcPr>
          <w:p>
            <w:r>
              <w:rPr>
                <w:color w:val="4A4A4A"/>
                <w:sz w:val="20"/>
              </w:rPr>
              <w:t>Product</w:t>
            </w:r>
          </w:p>
        </w:tc>
        <w:tc>
          <w:tcPr>
            <w:tcW w:type="dxa" w:w="1440"/>
            <w:shd w:val="clear" w:color="auto" w:fill="FCF2F7"/>
          </w:tcPr>
          <w:p>
            <w:r>
              <w:rPr>
                <w:color w:val="4A4A4A"/>
                <w:sz w:val="20"/>
              </w:rPr>
              <w:t>MEDIUM</w:t>
            </w:r>
          </w:p>
        </w:tc>
      </w:tr>
      <w:tr>
        <w:tc>
          <w:tcPr>
            <w:tcW w:type="dxa" w:w="3024"/>
            <w:shd w:val="clear" w:color="auto" w:fill="FFFFFF"/>
          </w:tcPr>
          <w:p>
            <w:r>
              <w:rPr>
                <w:color w:val="4A4A4A"/>
                <w:sz w:val="20"/>
              </w:rPr>
              <w:t>/products/emergency-loans</w:t>
            </w:r>
          </w:p>
        </w:tc>
        <w:tc>
          <w:tcPr>
            <w:tcW w:type="dxa" w:w="3024"/>
            <w:shd w:val="clear" w:color="auto" w:fill="FFFFFF"/>
          </w:tcPr>
          <w:p>
            <w:r>
              <w:rPr>
                <w:color w:val="4A4A4A"/>
                <w:sz w:val="20"/>
              </w:rPr>
              <w:t>Emergency &amp; School Fees Loans</w:t>
            </w:r>
          </w:p>
        </w:tc>
        <w:tc>
          <w:tcPr>
            <w:tcW w:type="dxa" w:w="1872"/>
            <w:shd w:val="clear" w:color="auto" w:fill="FFFFFF"/>
          </w:tcPr>
          <w:p>
            <w:r>
              <w:rPr>
                <w:color w:val="4A4A4A"/>
                <w:sz w:val="20"/>
              </w:rPr>
              <w:t>Product</w:t>
            </w:r>
          </w:p>
        </w:tc>
        <w:tc>
          <w:tcPr>
            <w:tcW w:type="dxa" w:w="1440"/>
            <w:shd w:val="clear" w:color="auto" w:fill="FFFFFF"/>
          </w:tcPr>
          <w:p>
            <w:r>
              <w:rPr>
                <w:color w:val="4A4A4A"/>
                <w:sz w:val="20"/>
              </w:rPr>
              <w:t>HIGH</w:t>
            </w:r>
          </w:p>
        </w:tc>
      </w:tr>
      <w:tr>
        <w:tc>
          <w:tcPr>
            <w:tcW w:type="dxa" w:w="3024"/>
            <w:shd w:val="clear" w:color="auto" w:fill="FCF2F7"/>
          </w:tcPr>
          <w:p>
            <w:r>
              <w:rPr>
                <w:color w:val="4A4A4A"/>
                <w:sz w:val="20"/>
              </w:rPr>
              <w:t>/apply</w:t>
            </w:r>
          </w:p>
        </w:tc>
        <w:tc>
          <w:tcPr>
            <w:tcW w:type="dxa" w:w="3024"/>
            <w:shd w:val="clear" w:color="auto" w:fill="FCF2F7"/>
          </w:tcPr>
          <w:p>
            <w:r>
              <w:rPr>
                <w:color w:val="4A4A4A"/>
                <w:sz w:val="20"/>
              </w:rPr>
              <w:t>Apply for a Loan</w:t>
            </w:r>
          </w:p>
        </w:tc>
        <w:tc>
          <w:tcPr>
            <w:tcW w:type="dxa" w:w="1872"/>
            <w:shd w:val="clear" w:color="auto" w:fill="FCF2F7"/>
          </w:tcPr>
          <w:p>
            <w:r>
              <w:rPr>
                <w:color w:val="4A4A4A"/>
                <w:sz w:val="20"/>
              </w:rPr>
              <w:t>Conversion</w:t>
            </w:r>
          </w:p>
        </w:tc>
        <w:tc>
          <w:tcPr>
            <w:tcW w:type="dxa" w:w="1440"/>
            <w:shd w:val="clear" w:color="auto" w:fill="FCF2F7"/>
          </w:tcPr>
          <w:p>
            <w:r>
              <w:rPr>
                <w:color w:val="4A4A4A"/>
                <w:sz w:val="20"/>
              </w:rPr>
              <w:t>CRITICAL</w:t>
            </w:r>
          </w:p>
        </w:tc>
      </w:tr>
      <w:tr>
        <w:tc>
          <w:tcPr>
            <w:tcW w:type="dxa" w:w="3024"/>
            <w:shd w:val="clear" w:color="auto" w:fill="FFFFFF"/>
          </w:tcPr>
          <w:p>
            <w:r>
              <w:rPr>
                <w:color w:val="4A4A4A"/>
                <w:sz w:val="20"/>
              </w:rPr>
              <w:t>/faq</w:t>
            </w:r>
          </w:p>
        </w:tc>
        <w:tc>
          <w:tcPr>
            <w:tcW w:type="dxa" w:w="3024"/>
            <w:shd w:val="clear" w:color="auto" w:fill="FFFFFF"/>
          </w:tcPr>
          <w:p>
            <w:r>
              <w:rPr>
                <w:color w:val="4A4A4A"/>
                <w:sz w:val="20"/>
              </w:rPr>
              <w:t>Frequently Asked Questions</w:t>
            </w:r>
          </w:p>
        </w:tc>
        <w:tc>
          <w:tcPr>
            <w:tcW w:type="dxa" w:w="1872"/>
            <w:shd w:val="clear" w:color="auto" w:fill="FFFFFF"/>
          </w:tcPr>
          <w:p>
            <w:r>
              <w:rPr>
                <w:color w:val="4A4A4A"/>
                <w:sz w:val="20"/>
              </w:rPr>
              <w:t>Support</w:t>
            </w:r>
          </w:p>
        </w:tc>
        <w:tc>
          <w:tcPr>
            <w:tcW w:type="dxa" w:w="1440"/>
            <w:shd w:val="clear" w:color="auto" w:fill="FFFFFF"/>
          </w:tcPr>
          <w:p>
            <w:r>
              <w:rPr>
                <w:color w:val="4A4A4A"/>
                <w:sz w:val="20"/>
              </w:rPr>
              <w:t>HIGH</w:t>
            </w:r>
          </w:p>
        </w:tc>
      </w:tr>
      <w:tr>
        <w:tc>
          <w:tcPr>
            <w:tcW w:type="dxa" w:w="3024"/>
            <w:shd w:val="clear" w:color="auto" w:fill="FCF2F7"/>
          </w:tcPr>
          <w:p>
            <w:r>
              <w:rPr>
                <w:color w:val="4A4A4A"/>
                <w:sz w:val="20"/>
              </w:rPr>
              <w:t>/governance</w:t>
            </w:r>
          </w:p>
        </w:tc>
        <w:tc>
          <w:tcPr>
            <w:tcW w:type="dxa" w:w="3024"/>
            <w:shd w:val="clear" w:color="auto" w:fill="FCF2F7"/>
          </w:tcPr>
          <w:p>
            <w:r>
              <w:rPr>
                <w:color w:val="4A4A4A"/>
                <w:sz w:val="20"/>
              </w:rPr>
              <w:t>Governance &amp; Risk Framework</w:t>
            </w:r>
          </w:p>
        </w:tc>
        <w:tc>
          <w:tcPr>
            <w:tcW w:type="dxa" w:w="1872"/>
            <w:shd w:val="clear" w:color="auto" w:fill="FCF2F7"/>
          </w:tcPr>
          <w:p>
            <w:r>
              <w:rPr>
                <w:color w:val="4A4A4A"/>
                <w:sz w:val="20"/>
              </w:rPr>
              <w:t>Institutional</w:t>
            </w:r>
          </w:p>
        </w:tc>
        <w:tc>
          <w:tcPr>
            <w:tcW w:type="dxa" w:w="1440"/>
            <w:shd w:val="clear" w:color="auto" w:fill="FCF2F7"/>
          </w:tcPr>
          <w:p>
            <w:r>
              <w:rPr>
                <w:color w:val="4A4A4A"/>
                <w:sz w:val="20"/>
              </w:rPr>
              <w:t>HIGH</w:t>
            </w:r>
          </w:p>
        </w:tc>
      </w:tr>
      <w:tr>
        <w:tc>
          <w:tcPr>
            <w:tcW w:type="dxa" w:w="3024"/>
            <w:shd w:val="clear" w:color="auto" w:fill="FFFFFF"/>
          </w:tcPr>
          <w:p>
            <w:r>
              <w:rPr>
                <w:color w:val="4A4A4A"/>
                <w:sz w:val="20"/>
              </w:rPr>
              <w:t>/leadership</w:t>
            </w:r>
          </w:p>
        </w:tc>
        <w:tc>
          <w:tcPr>
            <w:tcW w:type="dxa" w:w="3024"/>
            <w:shd w:val="clear" w:color="auto" w:fill="FFFFFF"/>
          </w:tcPr>
          <w:p>
            <w:r>
              <w:rPr>
                <w:color w:val="4A4A4A"/>
                <w:sz w:val="20"/>
              </w:rPr>
              <w:t>Leadership Team</w:t>
            </w:r>
          </w:p>
        </w:tc>
        <w:tc>
          <w:tcPr>
            <w:tcW w:type="dxa" w:w="1872"/>
            <w:shd w:val="clear" w:color="auto" w:fill="FFFFFF"/>
          </w:tcPr>
          <w:p>
            <w:r>
              <w:rPr>
                <w:color w:val="4A4A4A"/>
                <w:sz w:val="20"/>
              </w:rPr>
              <w:t>Institutional</w:t>
            </w:r>
          </w:p>
        </w:tc>
        <w:tc>
          <w:tcPr>
            <w:tcW w:type="dxa" w:w="1440"/>
            <w:shd w:val="clear" w:color="auto" w:fill="FFFFFF"/>
          </w:tcPr>
          <w:p>
            <w:r>
              <w:rPr>
                <w:color w:val="4A4A4A"/>
                <w:sz w:val="20"/>
              </w:rPr>
              <w:t>MEDIUM</w:t>
            </w:r>
          </w:p>
        </w:tc>
      </w:tr>
      <w:tr>
        <w:tc>
          <w:tcPr>
            <w:tcW w:type="dxa" w:w="3024"/>
            <w:shd w:val="clear" w:color="auto" w:fill="FCF2F7"/>
          </w:tcPr>
          <w:p>
            <w:r>
              <w:rPr>
                <w:color w:val="4A4A4A"/>
                <w:sz w:val="20"/>
              </w:rPr>
              <w:t>/blog</w:t>
            </w:r>
          </w:p>
        </w:tc>
        <w:tc>
          <w:tcPr>
            <w:tcW w:type="dxa" w:w="3024"/>
            <w:shd w:val="clear" w:color="auto" w:fill="FCF2F7"/>
          </w:tcPr>
          <w:p>
            <w:r>
              <w:rPr>
                <w:color w:val="4A4A4A"/>
                <w:sz w:val="20"/>
              </w:rPr>
              <w:t>Financial Insights Blog</w:t>
            </w:r>
          </w:p>
        </w:tc>
        <w:tc>
          <w:tcPr>
            <w:tcW w:type="dxa" w:w="1872"/>
            <w:shd w:val="clear" w:color="auto" w:fill="FCF2F7"/>
          </w:tcPr>
          <w:p>
            <w:r>
              <w:rPr>
                <w:color w:val="4A4A4A"/>
                <w:sz w:val="20"/>
              </w:rPr>
              <w:t>Content</w:t>
            </w:r>
          </w:p>
        </w:tc>
        <w:tc>
          <w:tcPr>
            <w:tcW w:type="dxa" w:w="1440"/>
            <w:shd w:val="clear" w:color="auto" w:fill="FCF2F7"/>
          </w:tcPr>
          <w:p>
            <w:r>
              <w:rPr>
                <w:color w:val="4A4A4A"/>
                <w:sz w:val="20"/>
              </w:rPr>
              <w:t>HIGH</w:t>
            </w:r>
          </w:p>
        </w:tc>
      </w:tr>
      <w:tr>
        <w:tc>
          <w:tcPr>
            <w:tcW w:type="dxa" w:w="3024"/>
            <w:shd w:val="clear" w:color="auto" w:fill="FFFFFF"/>
          </w:tcPr>
          <w:p>
            <w:r>
              <w:rPr>
                <w:color w:val="4A4A4A"/>
                <w:sz w:val="20"/>
              </w:rPr>
              <w:t>/blog/[slug]</w:t>
            </w:r>
          </w:p>
        </w:tc>
        <w:tc>
          <w:tcPr>
            <w:tcW w:type="dxa" w:w="3024"/>
            <w:shd w:val="clear" w:color="auto" w:fill="FFFFFF"/>
          </w:tcPr>
          <w:p>
            <w:r>
              <w:rPr>
                <w:color w:val="4A4A4A"/>
                <w:sz w:val="20"/>
              </w:rPr>
              <w:t>Blog Article Pages</w:t>
            </w:r>
          </w:p>
        </w:tc>
        <w:tc>
          <w:tcPr>
            <w:tcW w:type="dxa" w:w="1872"/>
            <w:shd w:val="clear" w:color="auto" w:fill="FFFFFF"/>
          </w:tcPr>
          <w:p>
            <w:r>
              <w:rPr>
                <w:color w:val="4A4A4A"/>
                <w:sz w:val="20"/>
              </w:rPr>
              <w:t>Content</w:t>
            </w:r>
          </w:p>
        </w:tc>
        <w:tc>
          <w:tcPr>
            <w:tcW w:type="dxa" w:w="1440"/>
            <w:shd w:val="clear" w:color="auto" w:fill="FFFFFF"/>
          </w:tcPr>
          <w:p>
            <w:r>
              <w:rPr>
                <w:color w:val="4A4A4A"/>
                <w:sz w:val="20"/>
              </w:rPr>
              <w:t>HIGH</w:t>
            </w:r>
          </w:p>
        </w:tc>
      </w:tr>
      <w:tr>
        <w:tc>
          <w:tcPr>
            <w:tcW w:type="dxa" w:w="3024"/>
            <w:shd w:val="clear" w:color="auto" w:fill="FCF2F7"/>
          </w:tcPr>
          <w:p>
            <w:r>
              <w:rPr>
                <w:color w:val="4A4A4A"/>
                <w:sz w:val="20"/>
              </w:rPr>
              <w:t>/news</w:t>
            </w:r>
          </w:p>
        </w:tc>
        <w:tc>
          <w:tcPr>
            <w:tcW w:type="dxa" w:w="3024"/>
            <w:shd w:val="clear" w:color="auto" w:fill="FCF2F7"/>
          </w:tcPr>
          <w:p>
            <w:r>
              <w:rPr>
                <w:color w:val="4A4A4A"/>
                <w:sz w:val="20"/>
              </w:rPr>
              <w:t>News &amp; Updates</w:t>
            </w:r>
          </w:p>
        </w:tc>
        <w:tc>
          <w:tcPr>
            <w:tcW w:type="dxa" w:w="1872"/>
            <w:shd w:val="clear" w:color="auto" w:fill="FCF2F7"/>
          </w:tcPr>
          <w:p>
            <w:r>
              <w:rPr>
                <w:color w:val="4A4A4A"/>
                <w:sz w:val="20"/>
              </w:rPr>
              <w:t>Content</w:t>
            </w:r>
          </w:p>
        </w:tc>
        <w:tc>
          <w:tcPr>
            <w:tcW w:type="dxa" w:w="1440"/>
            <w:shd w:val="clear" w:color="auto" w:fill="FCF2F7"/>
          </w:tcPr>
          <w:p>
            <w:r>
              <w:rPr>
                <w:color w:val="4A4A4A"/>
                <w:sz w:val="20"/>
              </w:rPr>
              <w:t>MEDIUM</w:t>
            </w:r>
          </w:p>
        </w:tc>
      </w:tr>
      <w:tr>
        <w:tc>
          <w:tcPr>
            <w:tcW w:type="dxa" w:w="3024"/>
            <w:shd w:val="clear" w:color="auto" w:fill="FFFFFF"/>
          </w:tcPr>
          <w:p>
            <w:r>
              <w:rPr>
                <w:color w:val="4A4A4A"/>
                <w:sz w:val="20"/>
              </w:rPr>
              <w:t>/contact</w:t>
            </w:r>
          </w:p>
        </w:tc>
        <w:tc>
          <w:tcPr>
            <w:tcW w:type="dxa" w:w="3024"/>
            <w:shd w:val="clear" w:color="auto" w:fill="FFFFFF"/>
          </w:tcPr>
          <w:p>
            <w:r>
              <w:rPr>
                <w:color w:val="4A4A4A"/>
                <w:sz w:val="20"/>
              </w:rPr>
              <w:t>Contact Us</w:t>
            </w:r>
          </w:p>
        </w:tc>
        <w:tc>
          <w:tcPr>
            <w:tcW w:type="dxa" w:w="1872"/>
            <w:shd w:val="clear" w:color="auto" w:fill="FFFFFF"/>
          </w:tcPr>
          <w:p>
            <w:r>
              <w:rPr>
                <w:color w:val="4A4A4A"/>
                <w:sz w:val="20"/>
              </w:rPr>
              <w:t>Conversion</w:t>
            </w:r>
          </w:p>
        </w:tc>
        <w:tc>
          <w:tcPr>
            <w:tcW w:type="dxa" w:w="1440"/>
            <w:shd w:val="clear" w:color="auto" w:fill="FFFFFF"/>
          </w:tcPr>
          <w:p>
            <w:r>
              <w:rPr>
                <w:color w:val="4A4A4A"/>
                <w:sz w:val="20"/>
              </w:rPr>
              <w:t>CRITICAL</w:t>
            </w:r>
          </w:p>
        </w:tc>
      </w:tr>
      <w:tr>
        <w:tc>
          <w:tcPr>
            <w:tcW w:type="dxa" w:w="3024"/>
            <w:shd w:val="clear" w:color="auto" w:fill="FCF2F7"/>
          </w:tcPr>
          <w:p>
            <w:r>
              <w:rPr>
                <w:color w:val="4A4A4A"/>
                <w:sz w:val="20"/>
              </w:rPr>
              <w:t>/privacy-policy</w:t>
            </w:r>
          </w:p>
        </w:tc>
        <w:tc>
          <w:tcPr>
            <w:tcW w:type="dxa" w:w="3024"/>
            <w:shd w:val="clear" w:color="auto" w:fill="FCF2F7"/>
          </w:tcPr>
          <w:p>
            <w:r>
              <w:rPr>
                <w:color w:val="4A4A4A"/>
                <w:sz w:val="20"/>
              </w:rPr>
              <w:t>Privacy Policy</w:t>
            </w:r>
          </w:p>
        </w:tc>
        <w:tc>
          <w:tcPr>
            <w:tcW w:type="dxa" w:w="1872"/>
            <w:shd w:val="clear" w:color="auto" w:fill="FCF2F7"/>
          </w:tcPr>
          <w:p>
            <w:r>
              <w:rPr>
                <w:color w:val="4A4A4A"/>
                <w:sz w:val="20"/>
              </w:rPr>
              <w:t>Legal</w:t>
            </w:r>
          </w:p>
        </w:tc>
        <w:tc>
          <w:tcPr>
            <w:tcW w:type="dxa" w:w="1440"/>
            <w:shd w:val="clear" w:color="auto" w:fill="FCF2F7"/>
          </w:tcPr>
          <w:p>
            <w:r>
              <w:rPr>
                <w:color w:val="4A4A4A"/>
                <w:sz w:val="20"/>
              </w:rPr>
              <w:t>REQUIRED</w:t>
            </w:r>
          </w:p>
        </w:tc>
      </w:tr>
      <w:tr>
        <w:tc>
          <w:tcPr>
            <w:tcW w:type="dxa" w:w="3024"/>
            <w:shd w:val="clear" w:color="auto" w:fill="FFFFFF"/>
          </w:tcPr>
          <w:p>
            <w:r>
              <w:rPr>
                <w:color w:val="4A4A4A"/>
                <w:sz w:val="20"/>
              </w:rPr>
              <w:t>/terms</w:t>
            </w:r>
          </w:p>
        </w:tc>
        <w:tc>
          <w:tcPr>
            <w:tcW w:type="dxa" w:w="3024"/>
            <w:shd w:val="clear" w:color="auto" w:fill="FFFFFF"/>
          </w:tcPr>
          <w:p>
            <w:r>
              <w:rPr>
                <w:color w:val="4A4A4A"/>
                <w:sz w:val="20"/>
              </w:rPr>
              <w:t>Terms &amp; Conditions</w:t>
            </w:r>
          </w:p>
        </w:tc>
        <w:tc>
          <w:tcPr>
            <w:tcW w:type="dxa" w:w="1872"/>
            <w:shd w:val="clear" w:color="auto" w:fill="FFFFFF"/>
          </w:tcPr>
          <w:p>
            <w:r>
              <w:rPr>
                <w:color w:val="4A4A4A"/>
                <w:sz w:val="20"/>
              </w:rPr>
              <w:t>Legal</w:t>
            </w:r>
          </w:p>
        </w:tc>
        <w:tc>
          <w:tcPr>
            <w:tcW w:type="dxa" w:w="1440"/>
            <w:shd w:val="clear" w:color="auto" w:fill="FFFFFF"/>
          </w:tcPr>
          <w:p>
            <w:r>
              <w:rPr>
                <w:color w:val="4A4A4A"/>
                <w:sz w:val="20"/>
              </w:rPr>
              <w:t>REQUIRED</w:t>
            </w:r>
          </w:p>
        </w:tc>
      </w:tr>
      <w:tr>
        <w:tc>
          <w:tcPr>
            <w:tcW w:type="dxa" w:w="3024"/>
            <w:shd w:val="clear" w:color="auto" w:fill="FCF2F7"/>
          </w:tcPr>
          <w:p>
            <w:r>
              <w:rPr>
                <w:color w:val="4A4A4A"/>
                <w:sz w:val="20"/>
              </w:rPr>
              <w:t>/sitemap</w:t>
            </w:r>
          </w:p>
        </w:tc>
        <w:tc>
          <w:tcPr>
            <w:tcW w:type="dxa" w:w="3024"/>
            <w:shd w:val="clear" w:color="auto" w:fill="FCF2F7"/>
          </w:tcPr>
          <w:p>
            <w:r>
              <w:rPr>
                <w:color w:val="4A4A4A"/>
                <w:sz w:val="20"/>
              </w:rPr>
              <w:t>HTML Sitemap</w:t>
            </w:r>
          </w:p>
        </w:tc>
        <w:tc>
          <w:tcPr>
            <w:tcW w:type="dxa" w:w="1872"/>
            <w:shd w:val="clear" w:color="auto" w:fill="FCF2F7"/>
          </w:tcPr>
          <w:p>
            <w:r>
              <w:rPr>
                <w:color w:val="4A4A4A"/>
                <w:sz w:val="20"/>
              </w:rPr>
              <w:t>Technical</w:t>
            </w:r>
          </w:p>
        </w:tc>
        <w:tc>
          <w:tcPr>
            <w:tcW w:type="dxa" w:w="1440"/>
            <w:shd w:val="clear" w:color="auto" w:fill="FCF2F7"/>
          </w:tcPr>
          <w:p>
            <w:r>
              <w:rPr>
                <w:color w:val="4A4A4A"/>
                <w:sz w:val="20"/>
              </w:rPr>
              <w:t>LOW</w:t>
            </w:r>
          </w:p>
        </w:tc>
      </w:tr>
    </w:tbl>
    <w:p/>
    <w:p>
      <w:pPr>
        <w:spacing w:before="240" w:after="80"/>
      </w:pPr>
      <w:r>
        <w:rPr>
          <w:b/>
          <w:color w:val="7B2E2E"/>
          <w:sz w:val="30"/>
        </w:rPr>
        <w:t>3.1 Navigation Structure</w:t>
      </w:r>
    </w:p>
    <w:p>
      <w:pPr>
        <w:spacing w:before="160" w:after="60"/>
      </w:pPr>
      <w:r>
        <w:rPr>
          <w:b/>
          <w:color w:val="1A1A1A"/>
          <w:sz w:val="24"/>
        </w:rPr>
        <w:t>Primary Navigation (Header)</w:t>
      </w:r>
    </w:p>
    <w:p>
      <w:pPr>
        <w:pStyle w:val="ListBullet"/>
        <w:spacing w:before="20" w:after="40"/>
      </w:pPr>
      <w:r>
        <w:rPr>
          <w:color w:val="4A4A4A"/>
          <w:sz w:val="22"/>
        </w:rPr>
        <w:t>Home</w:t>
      </w:r>
    </w:p>
    <w:p>
      <w:pPr>
        <w:pStyle w:val="ListBullet"/>
        <w:spacing w:before="20" w:after="40"/>
      </w:pPr>
      <w:r>
        <w:rPr>
          <w:color w:val="4A4A4A"/>
          <w:sz w:val="22"/>
        </w:rPr>
        <w:t>Products (mega-dropdown: Payroll Loans | Private Sector | SME Loans | Asset-Backed | Emergency &amp; School Fees)</w:t>
      </w:r>
    </w:p>
    <w:p>
      <w:pPr>
        <w:pStyle w:val="ListBullet"/>
        <w:spacing w:before="20" w:after="40"/>
      </w:pPr>
      <w:r>
        <w:rPr>
          <w:color w:val="4A4A4A"/>
          <w:sz w:val="22"/>
        </w:rPr>
        <w:t>About</w:t>
      </w:r>
    </w:p>
    <w:p>
      <w:pPr>
        <w:pStyle w:val="ListBullet"/>
        <w:spacing w:before="20" w:after="40"/>
      </w:pPr>
      <w:r>
        <w:rPr>
          <w:color w:val="4A4A4A"/>
          <w:sz w:val="22"/>
        </w:rPr>
        <w:t>Blog</w:t>
      </w:r>
    </w:p>
    <w:p>
      <w:pPr>
        <w:pStyle w:val="ListBullet"/>
        <w:spacing w:before="20" w:after="40"/>
      </w:pPr>
      <w:r>
        <w:rPr>
          <w:color w:val="4A4A4A"/>
          <w:sz w:val="22"/>
        </w:rPr>
        <w:t>Governance</w:t>
      </w:r>
    </w:p>
    <w:p>
      <w:pPr>
        <w:pStyle w:val="ListBullet"/>
        <w:spacing w:before="20" w:after="40"/>
      </w:pPr>
      <w:r>
        <w:rPr>
          <w:color w:val="4A4A4A"/>
          <w:sz w:val="22"/>
        </w:rPr>
        <w:t>Contact</w:t>
      </w:r>
    </w:p>
    <w:p>
      <w:pPr>
        <w:spacing w:before="40" w:after="80"/>
      </w:pPr>
      <w:r>
        <w:rPr>
          <w:color w:val="4A4A4A"/>
          <w:sz w:val="22"/>
        </w:rPr>
        <w:t>Sticky CTA Button (header, always visible): "Apply Now" in brand magenta/red.</w:t>
      </w:r>
    </w:p>
    <w:p>
      <w:pPr>
        <w:spacing w:before="160" w:after="60"/>
      </w:pPr>
      <w:r>
        <w:rPr>
          <w:b/>
          <w:color w:val="1A1A1A"/>
          <w:sz w:val="24"/>
        </w:rPr>
        <w:t>Footer Navigation (4 Columns)</w:t>
      </w:r>
    </w:p>
    <w:p>
      <w:pPr>
        <w:pStyle w:val="ListBullet"/>
        <w:spacing w:before="20" w:after="40"/>
      </w:pPr>
      <w:r>
        <w:rPr>
          <w:color w:val="4A4A4A"/>
          <w:sz w:val="22"/>
        </w:rPr>
        <w:t>PRODUCTS: Payroll Loans, Private Sector Loans, SME Loans, Asset-Backed Loans, Emergency Loans</w:t>
      </w:r>
    </w:p>
    <w:p>
      <w:pPr>
        <w:pStyle w:val="ListBullet"/>
        <w:spacing w:before="20" w:after="40"/>
      </w:pPr>
      <w:r>
        <w:rPr>
          <w:color w:val="4A4A4A"/>
          <w:sz w:val="22"/>
        </w:rPr>
        <w:t>COMPANY: About Us, Leadership, Governance, News</w:t>
      </w:r>
    </w:p>
    <w:p>
      <w:pPr>
        <w:pStyle w:val="ListBullet"/>
        <w:spacing w:before="20" w:after="40"/>
      </w:pPr>
      <w:r>
        <w:rPr>
          <w:color w:val="4A4A4A"/>
          <w:sz w:val="22"/>
        </w:rPr>
        <w:t>SUPPORT: FAQ, Contact, Apply, Privacy Policy, Terms</w:t>
      </w:r>
    </w:p>
    <w:p>
      <w:pPr>
        <w:pStyle w:val="ListBullet"/>
        <w:spacing w:before="20" w:after="40"/>
      </w:pPr>
      <w:r>
        <w:rPr>
          <w:color w:val="4A4A4A"/>
          <w:sz w:val="22"/>
        </w:rPr>
        <w:t>CONTACT: Address, Phone, Email, Hours, WhatsApp button, Google Map</w:t>
      </w:r>
    </w:p>
    <w:p>
      <w:pPr>
        <w:spacing w:before="40" w:after="80"/>
      </w:pPr>
      <w:r>
        <w:rPr>
          <w:color w:val="4A4A4A"/>
          <w:sz w:val="22"/>
        </w:rPr>
        <w:t>Footer bottom bar: RBZ licence badge + ZIMRA badge + Microfinance Act badge + Copyright notice + Social media icons.</w:t>
      </w:r>
    </w:p>
    <w:p>
      <w:r>
        <w:br w:type="page"/>
      </w:r>
    </w:p>
    <w:p>
      <w:pPr>
        <w:spacing w:before="360" w:after="120"/>
      </w:pPr>
      <w:r>
        <w:rPr>
          <w:b/>
          <w:color w:val="B5135A"/>
          <w:sz w:val="44"/>
        </w:rPr>
        <w:t>4. PAGE-BY-PAGE SPECIFICATIONS</w:t>
      </w:r>
    </w:p>
    <w:p>
      <w:pPr>
        <w:spacing w:before="120" w:after="120"/>
        <w:pBdr>
          <w:bottom w:val="single" w:sz="6" w:space="1" w:color="B5135A"/>
        </w:pBdr>
      </w:pP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28"/>
              </w:rPr>
              <w:t xml:space="preserve">  PAGE 1: HOME  </w:t>
            </w:r>
          </w:p>
          <w:p>
            <w:r>
              <w:rPr>
                <w:color w:val="FFCCEE"/>
                <w:sz w:val="20"/>
              </w:rPr>
              <w:t xml:space="preserve">  URL: /   |   Brand: CONSUMER</w:t>
            </w:r>
          </w:p>
        </w:tc>
      </w:tr>
    </w:tbl>
    <w:p/>
    <w:p>
      <w:pPr>
        <w:spacing w:before="40" w:after="40"/>
      </w:pPr>
      <w:r>
        <w:rPr>
          <w:b/>
          <w:color w:val="B5135A"/>
          <w:sz w:val="22"/>
        </w:rPr>
        <w:t xml:space="preserve">SEO Title Tag: </w:t>
      </w:r>
      <w:r>
        <w:rPr>
          <w:color w:val="4A4A4A"/>
          <w:sz w:val="22"/>
        </w:rPr>
        <w:t>Microfinance Loans Zimbabwe | RBZ-Licensed | Kredibility Finance</w:t>
      </w:r>
    </w:p>
    <w:p>
      <w:pPr>
        <w:spacing w:before="40" w:after="40"/>
      </w:pPr>
      <w:r>
        <w:rPr>
          <w:b/>
          <w:color w:val="B5135A"/>
          <w:sz w:val="22"/>
        </w:rPr>
        <w:t xml:space="preserve">Meta Description: </w:t>
      </w:r>
      <w:r>
        <w:rPr>
          <w:color w:val="4A4A4A"/>
          <w:sz w:val="22"/>
        </w:rPr>
        <w:t>Get a payroll-backed or personal loan in Zimbabwe within 24 hours. Civil servants, private sector &amp; SMEs. RBZ-licensed, fully transparent. Apply online today.</w:t>
      </w:r>
    </w:p>
    <w:p>
      <w:pPr>
        <w:spacing w:before="40" w:after="40"/>
      </w:pPr>
      <w:r>
        <w:rPr>
          <w:b/>
          <w:color w:val="B5135A"/>
          <w:sz w:val="22"/>
        </w:rPr>
        <w:t xml:space="preserve">Schema Types: </w:t>
      </w:r>
      <w:r>
        <w:rPr>
          <w:color w:val="4A4A4A"/>
          <w:sz w:val="22"/>
        </w:rPr>
        <w:t>Organization, FinancialService, LocalBusiness, FAQPage</w:t>
      </w:r>
    </w:p>
    <w:p>
      <w:pPr>
        <w:spacing w:before="40" w:after="40"/>
      </w:pPr>
      <w:r>
        <w:rPr>
          <w:b/>
          <w:color w:val="B5135A"/>
          <w:sz w:val="22"/>
        </w:rPr>
        <w:t xml:space="preserve">H1: </w:t>
      </w:r>
      <w:r>
        <w:rPr>
          <w:color w:val="4A4A4A"/>
          <w:sz w:val="22"/>
        </w:rPr>
        <w:t>Your Growth. Our Commitment.</w:t>
      </w:r>
    </w:p>
    <w:p>
      <w:pPr>
        <w:spacing w:before="40" w:after="40"/>
      </w:pPr>
      <w:r>
        <w:rPr>
          <w:b/>
          <w:color w:val="B5135A"/>
          <w:sz w:val="22"/>
        </w:rPr>
        <w:t xml:space="preserve">Hero Sub-headline: </w:t>
      </w:r>
      <w:r>
        <w:rPr>
          <w:color w:val="4A4A4A"/>
          <w:sz w:val="22"/>
        </w:rPr>
        <w:t>Structured, transparent, and accessible micro-credit for Zimbabwe's workforce, SMEs, and economically active population.</w:t>
      </w:r>
    </w:p>
    <w:p>
      <w:pPr>
        <w:spacing w:before="160" w:after="60"/>
      </w:pPr>
      <w:r>
        <w:rPr>
          <w:b/>
          <w:color w:val="1A1A1A"/>
          <w:sz w:val="24"/>
        </w:rPr>
        <w:t>Section 1: Hero Block</w:t>
      </w:r>
    </w:p>
    <w:p>
      <w:pPr>
        <w:spacing w:before="40" w:after="80"/>
      </w:pPr>
      <w:r>
        <w:rPr>
          <w:color w:val="4A4A4A"/>
          <w:sz w:val="22"/>
        </w:rPr>
        <w:t>Full-width hero — brand magenta gradient or lifestyle image with overlay. H1 + sub-headline + two CTA buttons.</w:t>
      </w:r>
    </w:p>
    <w:p>
      <w:pPr>
        <w:pStyle w:val="ListBullet"/>
        <w:spacing w:before="20" w:after="40"/>
      </w:pPr>
      <w:r>
        <w:rPr>
          <w:color w:val="4A4A4A"/>
          <w:sz w:val="22"/>
        </w:rPr>
        <w:t>CTA Primary: "Apply for a Loan" → /apply</w:t>
      </w:r>
    </w:p>
    <w:p>
      <w:pPr>
        <w:pStyle w:val="ListBullet"/>
        <w:spacing w:before="20" w:after="40"/>
      </w:pPr>
      <w:r>
        <w:rPr>
          <w:color w:val="4A4A4A"/>
          <w:sz w:val="22"/>
        </w:rPr>
        <w:t>CTA Secondary: "See All Products" → /products</w:t>
      </w:r>
    </w:p>
    <w:p>
      <w:pPr>
        <w:pStyle w:val="ListBullet"/>
        <w:spacing w:before="20" w:after="40"/>
      </w:pPr>
      <w:r>
        <w:rPr>
          <w:color w:val="4A4A4A"/>
          <w:sz w:val="22"/>
        </w:rPr>
        <w:t>Trust badge row beneath CTAs: RBZ Licensed | ZIMRA Registered | PSC Approved | Microfinance Act Compliant</w:t>
      </w:r>
    </w:p>
    <w:p>
      <w:pPr>
        <w:spacing w:before="160" w:after="60"/>
      </w:pPr>
      <w:r>
        <w:rPr>
          <w:b/>
          <w:color w:val="1A1A1A"/>
          <w:sz w:val="24"/>
        </w:rPr>
        <w:t>Section 2: Stats Bar</w:t>
      </w:r>
    </w:p>
    <w:p>
      <w:pPr>
        <w:spacing w:before="40" w:after="80"/>
      </w:pPr>
      <w:r>
        <w:rPr>
          <w:color w:val="4A4A4A"/>
          <w:sz w:val="22"/>
        </w:rPr>
        <w:t>Animated counter strip. Replace placeholders with real data as available:</w:t>
      </w:r>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B5135A"/>
          </w:tcPr>
          <w:p>
            <w:r>
              <w:rPr>
                <w:b/>
                <w:color w:val="FFFFFF"/>
                <w:sz w:val="20"/>
              </w:rPr>
              <w:t>Stat Label</w:t>
            </w:r>
          </w:p>
        </w:tc>
        <w:tc>
          <w:tcPr>
            <w:tcW w:type="dxa" w:w="2448"/>
            <w:shd w:val="clear" w:color="auto" w:fill="B5135A"/>
          </w:tcPr>
          <w:p>
            <w:r>
              <w:rPr>
                <w:b/>
                <w:color w:val="FFFFFF"/>
                <w:sz w:val="20"/>
              </w:rPr>
              <w:t>Placeholder Value</w:t>
            </w:r>
          </w:p>
        </w:tc>
        <w:tc>
          <w:tcPr>
            <w:tcW w:type="dxa" w:w="3600"/>
            <w:shd w:val="clear" w:color="auto" w:fill="B5135A"/>
          </w:tcPr>
          <w:p>
            <w:r>
              <w:rPr>
                <w:b/>
                <w:color w:val="FFFFFF"/>
                <w:sz w:val="20"/>
              </w:rPr>
              <w:t>Note</w:t>
            </w:r>
          </w:p>
        </w:tc>
      </w:tr>
      <w:tr>
        <w:tc>
          <w:tcPr>
            <w:tcW w:type="dxa" w:w="3312"/>
            <w:shd w:val="clear" w:color="auto" w:fill="FCF2F7"/>
          </w:tcPr>
          <w:p>
            <w:r>
              <w:rPr>
                <w:color w:val="4A4A4A"/>
                <w:sz w:val="20"/>
              </w:rPr>
              <w:t>Active Borrowers</w:t>
            </w:r>
          </w:p>
        </w:tc>
        <w:tc>
          <w:tcPr>
            <w:tcW w:type="dxa" w:w="2448"/>
            <w:shd w:val="clear" w:color="auto" w:fill="FCF2F7"/>
          </w:tcPr>
          <w:p>
            <w:r>
              <w:rPr>
                <w:color w:val="4A4A4A"/>
                <w:sz w:val="20"/>
              </w:rPr>
              <w:t>500+</w:t>
            </w:r>
          </w:p>
        </w:tc>
        <w:tc>
          <w:tcPr>
            <w:tcW w:type="dxa" w:w="3600"/>
            <w:shd w:val="clear" w:color="auto" w:fill="FCF2F7"/>
          </w:tcPr>
          <w:p>
            <w:r>
              <w:rPr>
                <w:color w:val="4A4A4A"/>
                <w:sz w:val="20"/>
              </w:rPr>
              <w:t>Update with real number</w:t>
            </w:r>
          </w:p>
        </w:tc>
      </w:tr>
      <w:tr>
        <w:tc>
          <w:tcPr>
            <w:tcW w:type="dxa" w:w="3312"/>
            <w:shd w:val="clear" w:color="auto" w:fill="FFFFFF"/>
          </w:tcPr>
          <w:p>
            <w:r>
              <w:rPr>
                <w:color w:val="4A4A4A"/>
                <w:sz w:val="20"/>
              </w:rPr>
              <w:t>Repayment Rate</w:t>
            </w:r>
          </w:p>
        </w:tc>
        <w:tc>
          <w:tcPr>
            <w:tcW w:type="dxa" w:w="2448"/>
            <w:shd w:val="clear" w:color="auto" w:fill="FFFFFF"/>
          </w:tcPr>
          <w:p>
            <w:r>
              <w:rPr>
                <w:color w:val="4A4A4A"/>
                <w:sz w:val="20"/>
              </w:rPr>
              <w:t>98%+</w:t>
            </w:r>
          </w:p>
        </w:tc>
        <w:tc>
          <w:tcPr>
            <w:tcW w:type="dxa" w:w="3600"/>
            <w:shd w:val="clear" w:color="auto" w:fill="FFFFFF"/>
          </w:tcPr>
          <w:p>
            <w:r>
              <w:rPr>
                <w:color w:val="4A4A4A"/>
                <w:sz w:val="20"/>
              </w:rPr>
              <w:t>Source: Governance page</w:t>
            </w:r>
          </w:p>
        </w:tc>
      </w:tr>
      <w:tr>
        <w:tc>
          <w:tcPr>
            <w:tcW w:type="dxa" w:w="3312"/>
            <w:shd w:val="clear" w:color="auto" w:fill="FCF2F7"/>
          </w:tcPr>
          <w:p>
            <w:r>
              <w:rPr>
                <w:color w:val="4A4A4A"/>
                <w:sz w:val="20"/>
              </w:rPr>
              <w:t>USD Disbursed</w:t>
            </w:r>
          </w:p>
        </w:tc>
        <w:tc>
          <w:tcPr>
            <w:tcW w:type="dxa" w:w="2448"/>
            <w:shd w:val="clear" w:color="auto" w:fill="FCF2F7"/>
          </w:tcPr>
          <w:p>
            <w:r>
              <w:rPr>
                <w:color w:val="4A4A4A"/>
                <w:sz w:val="20"/>
              </w:rPr>
              <w:t>$1M+</w:t>
            </w:r>
          </w:p>
        </w:tc>
        <w:tc>
          <w:tcPr>
            <w:tcW w:type="dxa" w:w="3600"/>
            <w:shd w:val="clear" w:color="auto" w:fill="FCF2F7"/>
          </w:tcPr>
          <w:p>
            <w:r>
              <w:rPr>
                <w:color w:val="4A4A4A"/>
                <w:sz w:val="20"/>
              </w:rPr>
              <w:t>Update with real number</w:t>
            </w:r>
          </w:p>
        </w:tc>
      </w:tr>
      <w:tr>
        <w:tc>
          <w:tcPr>
            <w:tcW w:type="dxa" w:w="3312"/>
            <w:shd w:val="clear" w:color="auto" w:fill="FFFFFF"/>
          </w:tcPr>
          <w:p>
            <w:r>
              <w:rPr>
                <w:color w:val="4A4A4A"/>
                <w:sz w:val="20"/>
              </w:rPr>
              <w:t>Client Segments</w:t>
            </w:r>
          </w:p>
        </w:tc>
        <w:tc>
          <w:tcPr>
            <w:tcW w:type="dxa" w:w="2448"/>
            <w:shd w:val="clear" w:color="auto" w:fill="FFFFFF"/>
          </w:tcPr>
          <w:p>
            <w:r>
              <w:rPr>
                <w:color w:val="4A4A4A"/>
                <w:sz w:val="20"/>
              </w:rPr>
              <w:t>5</w:t>
            </w:r>
          </w:p>
        </w:tc>
        <w:tc>
          <w:tcPr>
            <w:tcW w:type="dxa" w:w="3600"/>
            <w:shd w:val="clear" w:color="auto" w:fill="FFFFFF"/>
          </w:tcPr>
          <w:p>
            <w:r>
              <w:rPr>
                <w:color w:val="4A4A4A"/>
                <w:sz w:val="20"/>
              </w:rPr>
              <w:t>Fixed number</w:t>
            </w:r>
          </w:p>
        </w:tc>
      </w:tr>
      <w:tr>
        <w:tc>
          <w:tcPr>
            <w:tcW w:type="dxa" w:w="3312"/>
            <w:shd w:val="clear" w:color="auto" w:fill="FCF2F7"/>
          </w:tcPr>
          <w:p>
            <w:r>
              <w:rPr>
                <w:color w:val="4A4A4A"/>
                <w:sz w:val="20"/>
              </w:rPr>
              <w:t>Approval Speed</w:t>
            </w:r>
          </w:p>
        </w:tc>
        <w:tc>
          <w:tcPr>
            <w:tcW w:type="dxa" w:w="2448"/>
            <w:shd w:val="clear" w:color="auto" w:fill="FCF2F7"/>
          </w:tcPr>
          <w:p>
            <w:r>
              <w:rPr>
                <w:color w:val="4A4A4A"/>
                <w:sz w:val="20"/>
              </w:rPr>
              <w:t>24 hrs</w:t>
            </w:r>
          </w:p>
        </w:tc>
        <w:tc>
          <w:tcPr>
            <w:tcW w:type="dxa" w:w="3600"/>
            <w:shd w:val="clear" w:color="auto" w:fill="FCF2F7"/>
          </w:tcPr>
          <w:p>
            <w:r>
              <w:rPr>
                <w:color w:val="4A4A4A"/>
                <w:sz w:val="20"/>
              </w:rPr>
              <w:t>Fixed — payroll-backed</w:t>
            </w:r>
          </w:p>
        </w:tc>
      </w:tr>
    </w:tbl>
    <w:p/>
    <w:p>
      <w:pPr>
        <w:spacing w:before="160" w:after="60"/>
      </w:pPr>
      <w:r>
        <w:rPr>
          <w:b/>
          <w:color w:val="1A1A1A"/>
          <w:sz w:val="24"/>
        </w:rPr>
        <w:t>Section 3: Products Grid</w:t>
      </w:r>
    </w:p>
    <w:p>
      <w:pPr>
        <w:spacing w:before="40" w:after="80"/>
      </w:pPr>
      <w:r>
        <w:rPr>
          <w:color w:val="4A4A4A"/>
          <w:sz w:val="22"/>
        </w:rPr>
        <w:t>H2: "Five ways we can help you grow." 5-card grid, one per product. Each card: icon + product name + one-line benefit + "Learn More" → individual product page.</w:t>
      </w:r>
    </w:p>
    <w:p>
      <w:pPr>
        <w:spacing w:before="160" w:after="60"/>
      </w:pPr>
      <w:r>
        <w:rPr>
          <w:b/>
          <w:color w:val="1A1A1A"/>
          <w:sz w:val="24"/>
        </w:rPr>
        <w:t>Section 4: Why Kredibility — Differentiators</w:t>
      </w:r>
    </w:p>
    <w:p>
      <w:pPr>
        <w:spacing w:before="40" w:after="80"/>
      </w:pPr>
      <w:r>
        <w:rPr>
          <w:color w:val="4A4A4A"/>
          <w:sz w:val="22"/>
        </w:rPr>
        <w:t>H2: "Why Zimbabweans trust Kredibility." Four pillars:</w:t>
      </w:r>
    </w:p>
    <w:p>
      <w:pPr>
        <w:pStyle w:val="ListBullet"/>
        <w:spacing w:before="20" w:after="40"/>
      </w:pPr>
      <w:r>
        <w:rPr>
          <w:color w:val="4A4A4A"/>
          <w:sz w:val="22"/>
        </w:rPr>
        <w:t>RBZ-Licensed &amp; Regulated — your security, guaranteed</w:t>
      </w:r>
    </w:p>
    <w:p>
      <w:pPr>
        <w:pStyle w:val="ListBullet"/>
        <w:spacing w:before="20" w:after="40"/>
      </w:pPr>
      <w:r>
        <w:rPr>
          <w:color w:val="4A4A4A"/>
          <w:sz w:val="22"/>
        </w:rPr>
        <w:t>Transparent Pricing — no hidden fees, ever</w:t>
      </w:r>
    </w:p>
    <w:p>
      <w:pPr>
        <w:pStyle w:val="ListBullet"/>
        <w:spacing w:before="20" w:after="40"/>
      </w:pPr>
      <w:r>
        <w:rPr>
          <w:color w:val="4A4A4A"/>
          <w:sz w:val="22"/>
        </w:rPr>
        <w:t>Fast Decisions — 24-hour turnaround on payroll loans</w:t>
      </w:r>
    </w:p>
    <w:p>
      <w:pPr>
        <w:pStyle w:val="ListBullet"/>
        <w:spacing w:before="20" w:after="40"/>
      </w:pPr>
      <w:r>
        <w:rPr>
          <w:color w:val="4A4A4A"/>
          <w:sz w:val="22"/>
        </w:rPr>
        <w:t>Tailored Assessment — structured around your actual income</w:t>
      </w:r>
    </w:p>
    <w:p>
      <w:pPr>
        <w:spacing w:before="160" w:after="60"/>
      </w:pPr>
      <w:r>
        <w:rPr>
          <w:b/>
          <w:color w:val="1A1A1A"/>
          <w:sz w:val="24"/>
        </w:rPr>
        <w:t>Section 5: How It Works — 4 Steps</w:t>
      </w:r>
    </w:p>
    <w:p>
      <w:pPr>
        <w:spacing w:before="40" w:after="80"/>
      </w:pPr>
      <w:r>
        <w:rPr>
          <w:color w:val="4A4A4A"/>
          <w:sz w:val="22"/>
        </w:rPr>
        <w:t>H2: "Getting your facility is simple." Visual numbered flow: Apply → Verify → Assess → Receive Funds. Include time estimate under each step.</w:t>
      </w:r>
    </w:p>
    <w:p>
      <w:pPr>
        <w:spacing w:before="160" w:after="60"/>
      </w:pPr>
      <w:r>
        <w:rPr>
          <w:b/>
          <w:color w:val="1A1A1A"/>
          <w:sz w:val="24"/>
        </w:rPr>
        <w:t>Section 6: Testimonials</w:t>
      </w:r>
    </w:p>
    <w:p>
      <w:pPr>
        <w:spacing w:before="40" w:after="80"/>
      </w:pPr>
      <w:r>
        <w:rPr>
          <w:color w:val="4A4A4A"/>
          <w:sz w:val="22"/>
        </w:rPr>
        <w:t>H2: "Real stories from real Zimbabweans." Three rotating quote cards: name, role, quote. Update quarterly. Obtain real borrower consent for quotes.</w:t>
      </w:r>
    </w:p>
    <w:p>
      <w:pPr>
        <w:spacing w:before="160" w:after="60"/>
      </w:pPr>
      <w:r>
        <w:rPr>
          <w:b/>
          <w:color w:val="1A1A1A"/>
          <w:sz w:val="24"/>
        </w:rPr>
        <w:t>Section 7: FAQ Accordion (5 Questions)</w:t>
      </w:r>
    </w:p>
    <w:p>
      <w:pPr>
        <w:spacing w:before="40" w:after="80"/>
      </w:pPr>
      <w:r>
        <w:rPr>
          <w:color w:val="4A4A4A"/>
          <w:sz w:val="22"/>
        </w:rPr>
        <w:t>H2: "Quick answers." Pull 5 top questions from /faq. Implement FAQPage schema on these. Link to full FAQ at the bottom.</w:t>
      </w:r>
    </w:p>
    <w:p>
      <w:pPr>
        <w:spacing w:before="160" w:after="60"/>
      </w:pPr>
      <w:r>
        <w:rPr>
          <w:b/>
          <w:color w:val="1A1A1A"/>
          <w:sz w:val="24"/>
        </w:rPr>
        <w:t>Section 8: Final CTA Banner</w:t>
      </w:r>
    </w:p>
    <w:p>
      <w:pPr>
        <w:spacing w:before="40" w:after="80"/>
      </w:pPr>
      <w:r>
        <w:rPr>
          <w:color w:val="4A4A4A"/>
          <w:sz w:val="22"/>
        </w:rPr>
        <w:t>Full-width magenta strip. H2: "Ready to unlock credit that grows with you?" CTA: "Begin Your Application" → /apply</w:t>
      </w:r>
    </w:p>
    <w:p>
      <w:pPr>
        <w:spacing w:before="160" w:after="60"/>
      </w:pPr>
      <w:r>
        <w:rPr>
          <w:b/>
          <w:color w:val="1A1A1A"/>
          <w:sz w:val="24"/>
        </w:rPr>
        <w:t>Developer / UX Notes</w:t>
      </w:r>
    </w:p>
    <w:p>
      <w:pPr>
        <w:pStyle w:val="ListBullet"/>
        <w:spacing w:before="20" w:after="40"/>
      </w:pPr>
      <w:r>
        <w:rPr>
          <w:color w:val="4A4A4A"/>
          <w:sz w:val="22"/>
        </w:rPr>
        <w:t>Implement Organization + FinancialService + LocalBusiness schema in &lt;head&gt;</w:t>
      </w:r>
    </w:p>
    <w:p>
      <w:pPr>
        <w:pStyle w:val="ListBullet"/>
        <w:spacing w:before="20" w:after="40"/>
      </w:pPr>
      <w:r>
        <w:rPr>
          <w:color w:val="4A4A4A"/>
          <w:sz w:val="22"/>
        </w:rPr>
        <w:t>Implement FAQPage schema for FAQ accordion section</w:t>
      </w:r>
    </w:p>
    <w:p>
      <w:pPr>
        <w:pStyle w:val="ListBullet"/>
        <w:spacing w:before="20" w:after="40"/>
      </w:pPr>
      <w:r>
        <w:rPr>
          <w:color w:val="4A4A4A"/>
          <w:sz w:val="22"/>
        </w:rPr>
        <w:t>Hero image must use WebP format — critical for Core Web Vitals LCP score</w:t>
      </w:r>
    </w:p>
    <w:p>
      <w:pPr>
        <w:pStyle w:val="ListBullet"/>
        <w:spacing w:before="20" w:after="40"/>
      </w:pPr>
      <w:r>
        <w:rPr>
          <w:color w:val="4A4A4A"/>
          <w:sz w:val="22"/>
        </w:rPr>
        <w:t>Floating WhatsApp button: bottom-right corner, all pages, pre-filled message</w:t>
      </w:r>
    </w:p>
    <w:p>
      <w:pPr>
        <w:pStyle w:val="ListBullet"/>
        <w:spacing w:before="20" w:after="40"/>
      </w:pPr>
      <w:r>
        <w:rPr>
          <w:color w:val="4A4A4A"/>
          <w:sz w:val="22"/>
        </w:rPr>
        <w:t>Stats bar: use CountUp.js for animated counters on scroll</w:t>
      </w:r>
    </w:p>
    <w:p>
      <w:pPr>
        <w:pStyle w:val="ListBullet"/>
        <w:spacing w:before="20" w:after="40"/>
      </w:pPr>
      <w:r>
        <w:rPr>
          <w:color w:val="4A4A4A"/>
          <w:sz w:val="22"/>
        </w:rPr>
        <w:t>GA4 + Facebook Pixel must be live before any paid traffic is sent to this page</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7B2E2E"/>
          </w:tcPr>
          <w:p>
            <w:r>
              <w:rPr>
                <w:b/>
                <w:color w:val="FFFFFF"/>
                <w:sz w:val="28"/>
              </w:rPr>
              <w:t xml:space="preserve">  PAGE 2: ABOUT US  </w:t>
            </w:r>
          </w:p>
          <w:p>
            <w:r>
              <w:rPr>
                <w:color w:val="FFDDCC"/>
                <w:sz w:val="20"/>
              </w:rPr>
              <w:t xml:space="preserve">  URL: /about   |   Brand: DUAL</w:t>
            </w:r>
          </w:p>
        </w:tc>
      </w:tr>
    </w:tbl>
    <w:p/>
    <w:p>
      <w:pPr>
        <w:spacing w:before="40" w:after="40"/>
      </w:pPr>
      <w:r>
        <w:rPr>
          <w:b/>
          <w:color w:val="B5135A"/>
          <w:sz w:val="22"/>
        </w:rPr>
        <w:t xml:space="preserve">SEO Title Tag: </w:t>
      </w:r>
      <w:r>
        <w:rPr>
          <w:color w:val="4A4A4A"/>
          <w:sz w:val="22"/>
        </w:rPr>
        <w:t>About Kredibility Finance | Zimbabwe's RBZ-Licensed Microfinance Institution</w:t>
      </w:r>
    </w:p>
    <w:p>
      <w:pPr>
        <w:spacing w:before="40" w:after="40"/>
      </w:pPr>
      <w:r>
        <w:rPr>
          <w:b/>
          <w:color w:val="B5135A"/>
          <w:sz w:val="22"/>
        </w:rPr>
        <w:t xml:space="preserve">Meta Description: </w:t>
      </w:r>
      <w:r>
        <w:rPr>
          <w:color w:val="4A4A4A"/>
          <w:sz w:val="22"/>
        </w:rPr>
        <w:t>Kredibility Finance is Zimbabwe's most trusted RBZ-licensed microfinance institution. Learn about our mission, regulatory compliance, and commitment to structured credit.</w:t>
      </w:r>
    </w:p>
    <w:p>
      <w:pPr>
        <w:spacing w:before="40" w:after="40"/>
      </w:pPr>
      <w:r>
        <w:rPr>
          <w:b/>
          <w:color w:val="B5135A"/>
          <w:sz w:val="22"/>
        </w:rPr>
        <w:t xml:space="preserve">Schema Types: </w:t>
      </w:r>
      <w:r>
        <w:rPr>
          <w:color w:val="4A4A4A"/>
          <w:sz w:val="22"/>
        </w:rPr>
        <w:t>Organization, FinancialService, AboutPage</w:t>
      </w:r>
    </w:p>
    <w:p>
      <w:pPr>
        <w:spacing w:before="40" w:after="40"/>
      </w:pPr>
      <w:r>
        <w:rPr>
          <w:b/>
          <w:color w:val="B5135A"/>
          <w:sz w:val="22"/>
        </w:rPr>
        <w:t xml:space="preserve">H1: </w:t>
      </w:r>
      <w:r>
        <w:rPr>
          <w:color w:val="4A4A4A"/>
          <w:sz w:val="22"/>
        </w:rPr>
        <w:t>A disciplined microfinance institution, built for Zimbabwe.</w:t>
      </w:r>
    </w:p>
    <w:p>
      <w:pPr>
        <w:spacing w:before="160" w:after="60"/>
      </w:pPr>
      <w:r>
        <w:rPr>
          <w:b/>
          <w:color w:val="1A1A1A"/>
          <w:sz w:val="24"/>
        </w:rPr>
        <w:t>Sections Required</w:t>
      </w:r>
    </w:p>
    <w:p>
      <w:pPr>
        <w:pStyle w:val="ListBullet"/>
        <w:spacing w:before="20" w:after="40"/>
      </w:pPr>
      <w:r>
        <w:rPr>
          <w:color w:val="4A4A4A"/>
          <w:sz w:val="22"/>
        </w:rPr>
        <w:t>SECTION 1 — Executive Overview: 2-paragraph institutional description. Sidebar: RBZ registration credentials.</w:t>
      </w:r>
    </w:p>
    <w:p>
      <w:pPr>
        <w:pStyle w:val="ListBullet"/>
        <w:spacing w:before="20" w:after="40"/>
      </w:pPr>
      <w:r>
        <w:rPr>
          <w:color w:val="4A4A4A"/>
          <w:sz w:val="22"/>
        </w:rPr>
        <w:t>SECTION 2 — Vision, Mission &amp; Strategic Intent: Three cards (retain existing content from company profile).</w:t>
      </w:r>
    </w:p>
    <w:p>
      <w:pPr>
        <w:pStyle w:val="ListBullet"/>
        <w:spacing w:before="20" w:after="40"/>
      </w:pPr>
      <w:r>
        <w:rPr>
          <w:color w:val="4A4A4A"/>
          <w:sz w:val="22"/>
        </w:rPr>
        <w:t>SECTION 3 — Company Timeline: Visual timeline from formation to present. Dates to be confirmed with CEO.</w:t>
      </w:r>
    </w:p>
    <w:p>
      <w:pPr>
        <w:pStyle w:val="ListBullet"/>
        <w:spacing w:before="20" w:after="40"/>
      </w:pPr>
      <w:r>
        <w:rPr>
          <w:color w:val="4A4A4A"/>
          <w:sz w:val="22"/>
        </w:rPr>
        <w:t>SECTION 4 — Regulatory Credentials: Display RBZ, ZIMRA, PSC, Microfinance Act badges with text context. Include RBZ registration number when confirmed.</w:t>
      </w:r>
    </w:p>
    <w:p>
      <w:pPr>
        <w:pStyle w:val="ListBullet"/>
        <w:spacing w:before="20" w:after="40"/>
      </w:pPr>
      <w:r>
        <w:rPr>
          <w:color w:val="4A4A4A"/>
          <w:sz w:val="22"/>
        </w:rPr>
        <w:t>SECTION 5 — Market Segments: Five-segment illustrated grid (retain existing demo content, enhanced).</w:t>
      </w:r>
    </w:p>
    <w:p>
      <w:pPr>
        <w:pStyle w:val="ListBullet"/>
        <w:spacing w:before="20" w:after="40"/>
      </w:pPr>
      <w:r>
        <w:rPr>
          <w:color w:val="4A4A4A"/>
          <w:sz w:val="22"/>
        </w:rPr>
        <w:t>SECTION 6 — CTA: "Explore our products" → /products | "Contact our team" → /contact</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28"/>
              </w:rPr>
              <w:t xml:space="preserve">  PAGE 3: ALL LOAN PRODUCTS  </w:t>
            </w:r>
          </w:p>
          <w:p>
            <w:r>
              <w:rPr>
                <w:color w:val="FFCCEE"/>
                <w:sz w:val="20"/>
              </w:rPr>
              <w:t xml:space="preserve">  URL: /products   |   Brand: CONSUMER</w:t>
            </w:r>
          </w:p>
        </w:tc>
      </w:tr>
    </w:tbl>
    <w:p/>
    <w:p>
      <w:pPr>
        <w:spacing w:before="40" w:after="40"/>
      </w:pPr>
      <w:r>
        <w:rPr>
          <w:b/>
          <w:color w:val="B5135A"/>
          <w:sz w:val="22"/>
        </w:rPr>
        <w:t xml:space="preserve">SEO Title Tag: </w:t>
      </w:r>
      <w:r>
        <w:rPr>
          <w:color w:val="4A4A4A"/>
          <w:sz w:val="22"/>
        </w:rPr>
        <w:t>Loan Products Zimbabwe | Payroll, SME, Emergency Loans | Kredibility Finance</w:t>
      </w:r>
    </w:p>
    <w:p>
      <w:pPr>
        <w:spacing w:before="40" w:after="40"/>
      </w:pPr>
      <w:r>
        <w:rPr>
          <w:b/>
          <w:color w:val="B5135A"/>
          <w:sz w:val="22"/>
        </w:rPr>
        <w:t xml:space="preserve">Meta Description: </w:t>
      </w:r>
      <w:r>
        <w:rPr>
          <w:color w:val="4A4A4A"/>
          <w:sz w:val="22"/>
        </w:rPr>
        <w:t>Payroll-backed personal loans, SME financing, emergency &amp; school fees loans. RBZ-licensed. Transparently priced. Fast approval. Apply online today.</w:t>
      </w:r>
    </w:p>
    <w:p>
      <w:pPr>
        <w:spacing w:before="40" w:after="40"/>
      </w:pPr>
      <w:r>
        <w:rPr>
          <w:b/>
          <w:color w:val="B5135A"/>
          <w:sz w:val="22"/>
        </w:rPr>
        <w:t xml:space="preserve">Schema Types: </w:t>
      </w:r>
      <w:r>
        <w:rPr>
          <w:color w:val="4A4A4A"/>
          <w:sz w:val="22"/>
        </w:rPr>
        <w:t>Service, FinancialProduct, FAQPage, BreadcrumbList</w:t>
      </w:r>
    </w:p>
    <w:p>
      <w:pPr>
        <w:spacing w:before="40" w:after="40"/>
      </w:pPr>
      <w:r>
        <w:rPr>
          <w:b/>
          <w:color w:val="B5135A"/>
          <w:sz w:val="22"/>
        </w:rPr>
        <w:t xml:space="preserve">H1: </w:t>
      </w:r>
      <w:r>
        <w:rPr>
          <w:color w:val="4A4A4A"/>
          <w:sz w:val="22"/>
        </w:rPr>
        <w:t>Credit, precisely structured for you.</w:t>
      </w:r>
    </w:p>
    <w:p>
      <w:pPr>
        <w:spacing w:before="160" w:after="60"/>
      </w:pPr>
      <w:r>
        <w:rPr>
          <w:b/>
          <w:color w:val="1A1A1A"/>
          <w:sz w:val="24"/>
        </w:rPr>
        <w:t>Sections Required</w:t>
      </w:r>
    </w:p>
    <w:p>
      <w:pPr>
        <w:pStyle w:val="ListBullet"/>
        <w:spacing w:before="20" w:after="40"/>
      </w:pPr>
      <w:r>
        <w:rPr>
          <w:color w:val="4A4A4A"/>
          <w:sz w:val="22"/>
        </w:rPr>
        <w:t>SECTION 1 — Product Grid (5 large cards): Each links to its own product page. Include: product name, target audience, key benefit, "Learn More" CTA.</w:t>
      </w:r>
    </w:p>
    <w:p>
      <w:pPr>
        <w:pStyle w:val="ListBullet"/>
        <w:spacing w:before="20" w:after="40"/>
      </w:pPr>
      <w:r>
        <w:rPr>
          <w:color w:val="4A4A4A"/>
          <w:sz w:val="22"/>
        </w:rPr>
        <w:t>SECTION 2 — Comparison Table (NEW): Compare all 5 products on: Audience / Loan Amount / Term / Security / Approval Time / Rate Type.</w:t>
      </w:r>
    </w:p>
    <w:p>
      <w:pPr>
        <w:pStyle w:val="ListBullet"/>
        <w:spacing w:before="20" w:after="40"/>
      </w:pPr>
      <w:r>
        <w:rPr>
          <w:color w:val="4A4A4A"/>
          <w:sz w:val="22"/>
        </w:rPr>
        <w:t>SECTION 3 — Loan Calculator: Interactive slider (amount + term + rate). Shows: monthly payment, total repayment, total interest. Disclaimer: "Indicative only."</w:t>
      </w:r>
    </w:p>
    <w:p>
      <w:pPr>
        <w:pStyle w:val="ListBullet"/>
        <w:spacing w:before="20" w:after="40"/>
      </w:pPr>
      <w:r>
        <w:rPr>
          <w:color w:val="4A4A4A"/>
          <w:sz w:val="22"/>
        </w:rPr>
        <w:t>SECTION 4 — Application Process (4 steps): Apply → Verify → Assess → Disburse. Include time estimates.</w:t>
      </w:r>
    </w:p>
    <w:p>
      <w:pPr>
        <w:pStyle w:val="ListBullet"/>
        <w:spacing w:before="20" w:after="40"/>
      </w:pPr>
      <w:r>
        <w:rPr>
          <w:color w:val="4A4A4A"/>
          <w:sz w:val="22"/>
        </w:rPr>
        <w:t>SECTION 5 — FAQ Accordion (8+ Q&amp;As with FAQPage schema).</w:t>
      </w:r>
    </w:p>
    <w:p>
      <w:pPr>
        <w:pStyle w:val="ListBullet"/>
        <w:spacing w:before="20" w:after="40"/>
      </w:pPr>
      <w:r>
        <w:rPr>
          <w:color w:val="4A4A4A"/>
          <w:sz w:val="22"/>
        </w:rPr>
        <w:t>SECTION 6 — CTA Banner: "Start your application today" → /apply</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28"/>
              </w:rPr>
              <w:t xml:space="preserve">  PAGES 4-8: INDIVIDUAL PRODUCT PAGES  </w:t>
            </w:r>
          </w:p>
          <w:p>
            <w:r>
              <w:rPr>
                <w:color w:val="FFCCEE"/>
                <w:sz w:val="20"/>
              </w:rPr>
              <w:t xml:space="preserve">  URL: /products/[slug]   |   Brand: CONSUMER</w:t>
            </w:r>
          </w:p>
        </w:tc>
      </w:tr>
    </w:tbl>
    <w:p/>
    <w:p>
      <w:pPr>
        <w:spacing w:before="40" w:after="80"/>
      </w:pPr>
      <w:r>
        <w:rPr>
          <w:color w:val="4A4A4A"/>
          <w:sz w:val="22"/>
        </w:rPr>
        <w:t>Each of the 5 products gets a dedicated page. All share the same layout template but with unique copy, SEO metadata, and FAQ schema. Below are specs for each:</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016"/>
            <w:shd w:val="clear" w:color="auto" w:fill="B5135A"/>
          </w:tcPr>
          <w:p>
            <w:r>
              <w:rPr>
                <w:b/>
                <w:color w:val="FFFFFF"/>
                <w:sz w:val="20"/>
              </w:rPr>
              <w:t>Product</w:t>
            </w:r>
          </w:p>
        </w:tc>
        <w:tc>
          <w:tcPr>
            <w:tcW w:type="dxa" w:w="2160"/>
            <w:shd w:val="clear" w:color="auto" w:fill="B5135A"/>
          </w:tcPr>
          <w:p>
            <w:r>
              <w:rPr>
                <w:b/>
                <w:color w:val="FFFFFF"/>
                <w:sz w:val="20"/>
              </w:rPr>
              <w:t>URL</w:t>
            </w:r>
          </w:p>
        </w:tc>
        <w:tc>
          <w:tcPr>
            <w:tcW w:type="dxa" w:w="3312"/>
            <w:shd w:val="clear" w:color="auto" w:fill="B5135A"/>
          </w:tcPr>
          <w:p>
            <w:r>
              <w:rPr>
                <w:b/>
                <w:color w:val="FFFFFF"/>
                <w:sz w:val="20"/>
              </w:rPr>
              <w:t>SEO Title</w:t>
            </w:r>
          </w:p>
        </w:tc>
        <w:tc>
          <w:tcPr>
            <w:tcW w:type="dxa" w:w="2448"/>
            <w:shd w:val="clear" w:color="auto" w:fill="B5135A"/>
          </w:tcPr>
          <w:p>
            <w:r>
              <w:rPr>
                <w:b/>
                <w:color w:val="FFFFFF"/>
                <w:sz w:val="20"/>
              </w:rPr>
              <w:t>H1</w:t>
            </w:r>
          </w:p>
        </w:tc>
        <w:tc>
          <w:tcPr>
            <w:tcW w:type="dxa" w:w="2304"/>
            <w:shd w:val="clear" w:color="auto" w:fill="B5135A"/>
          </w:tcPr>
          <w:p>
            <w:r>
              <w:rPr>
                <w:b/>
                <w:color w:val="FFFFFF"/>
                <w:sz w:val="20"/>
              </w:rPr>
              <w:t>Target Audience</w:t>
            </w:r>
          </w:p>
        </w:tc>
      </w:tr>
      <w:tr>
        <w:tc>
          <w:tcPr>
            <w:tcW w:type="dxa" w:w="2016"/>
            <w:shd w:val="clear" w:color="auto" w:fill="FCF2F7"/>
          </w:tcPr>
          <w:p>
            <w:r>
              <w:rPr>
                <w:color w:val="4A4A4A"/>
                <w:sz w:val="20"/>
              </w:rPr>
              <w:t>Payroll-Backed Loans</w:t>
            </w:r>
          </w:p>
        </w:tc>
        <w:tc>
          <w:tcPr>
            <w:tcW w:type="dxa" w:w="2160"/>
            <w:shd w:val="clear" w:color="auto" w:fill="FCF2F7"/>
          </w:tcPr>
          <w:p>
            <w:r>
              <w:rPr>
                <w:color w:val="4A4A4A"/>
                <w:sz w:val="20"/>
              </w:rPr>
              <w:t>/products/payroll-loans</w:t>
            </w:r>
          </w:p>
        </w:tc>
        <w:tc>
          <w:tcPr>
            <w:tcW w:type="dxa" w:w="3312"/>
            <w:shd w:val="clear" w:color="auto" w:fill="FCF2F7"/>
          </w:tcPr>
          <w:p>
            <w:r>
              <w:rPr>
                <w:color w:val="4A4A4A"/>
                <w:sz w:val="20"/>
              </w:rPr>
              <w:t>Payroll Loans Zimbabwe | Civil Servant Loans | Kredibility</w:t>
            </w:r>
          </w:p>
        </w:tc>
        <w:tc>
          <w:tcPr>
            <w:tcW w:type="dxa" w:w="2448"/>
            <w:shd w:val="clear" w:color="auto" w:fill="FCF2F7"/>
          </w:tcPr>
          <w:p>
            <w:r>
              <w:rPr>
                <w:color w:val="4A4A4A"/>
                <w:sz w:val="20"/>
              </w:rPr>
              <w:t>Payroll-Backed Loans for Zimbabwe's Workforce.</w:t>
            </w:r>
          </w:p>
        </w:tc>
        <w:tc>
          <w:tcPr>
            <w:tcW w:type="dxa" w:w="2304"/>
            <w:shd w:val="clear" w:color="auto" w:fill="FCF2F7"/>
          </w:tcPr>
          <w:p>
            <w:r>
              <w:rPr>
                <w:color w:val="4A4A4A"/>
                <w:sz w:val="20"/>
              </w:rPr>
              <w:t>Civil servants, government employees</w:t>
            </w:r>
          </w:p>
        </w:tc>
      </w:tr>
      <w:tr>
        <w:tc>
          <w:tcPr>
            <w:tcW w:type="dxa" w:w="2016"/>
            <w:shd w:val="clear" w:color="auto" w:fill="FFFFFF"/>
          </w:tcPr>
          <w:p>
            <w:r>
              <w:rPr>
                <w:color w:val="4A4A4A"/>
                <w:sz w:val="20"/>
              </w:rPr>
              <w:t>Private Sector Loans</w:t>
            </w:r>
          </w:p>
        </w:tc>
        <w:tc>
          <w:tcPr>
            <w:tcW w:type="dxa" w:w="2160"/>
            <w:shd w:val="clear" w:color="auto" w:fill="FFFFFF"/>
          </w:tcPr>
          <w:p>
            <w:r>
              <w:rPr>
                <w:color w:val="4A4A4A"/>
                <w:sz w:val="20"/>
              </w:rPr>
              <w:t>/products/private-sector-loans</w:t>
            </w:r>
          </w:p>
        </w:tc>
        <w:tc>
          <w:tcPr>
            <w:tcW w:type="dxa" w:w="3312"/>
            <w:shd w:val="clear" w:color="auto" w:fill="FFFFFF"/>
          </w:tcPr>
          <w:p>
            <w:r>
              <w:rPr>
                <w:color w:val="4A4A4A"/>
                <w:sz w:val="20"/>
              </w:rPr>
              <w:t>Private Sector Loans Zimbabwe | Salary-Backed | Kredibility</w:t>
            </w:r>
          </w:p>
        </w:tc>
        <w:tc>
          <w:tcPr>
            <w:tcW w:type="dxa" w:w="2448"/>
            <w:shd w:val="clear" w:color="auto" w:fill="FFFFFF"/>
          </w:tcPr>
          <w:p>
            <w:r>
              <w:rPr>
                <w:color w:val="4A4A4A"/>
                <w:sz w:val="20"/>
              </w:rPr>
              <w:t>Loans Built Around Your Salary.</w:t>
            </w:r>
          </w:p>
        </w:tc>
        <w:tc>
          <w:tcPr>
            <w:tcW w:type="dxa" w:w="2304"/>
            <w:shd w:val="clear" w:color="auto" w:fill="FFFFFF"/>
          </w:tcPr>
          <w:p>
            <w:r>
              <w:rPr>
                <w:color w:val="4A4A4A"/>
                <w:sz w:val="20"/>
              </w:rPr>
              <w:t>Private company employees, corporate staff</w:t>
            </w:r>
          </w:p>
        </w:tc>
      </w:tr>
      <w:tr>
        <w:tc>
          <w:tcPr>
            <w:tcW w:type="dxa" w:w="2016"/>
            <w:shd w:val="clear" w:color="auto" w:fill="FCF2F7"/>
          </w:tcPr>
          <w:p>
            <w:r>
              <w:rPr>
                <w:color w:val="4A4A4A"/>
                <w:sz w:val="20"/>
              </w:rPr>
              <w:t>SME &amp; Micro-Enterprise</w:t>
            </w:r>
          </w:p>
        </w:tc>
        <w:tc>
          <w:tcPr>
            <w:tcW w:type="dxa" w:w="2160"/>
            <w:shd w:val="clear" w:color="auto" w:fill="FCF2F7"/>
          </w:tcPr>
          <w:p>
            <w:r>
              <w:rPr>
                <w:color w:val="4A4A4A"/>
                <w:sz w:val="20"/>
              </w:rPr>
              <w:t>/products/sme-loans</w:t>
            </w:r>
          </w:p>
        </w:tc>
        <w:tc>
          <w:tcPr>
            <w:tcW w:type="dxa" w:w="3312"/>
            <w:shd w:val="clear" w:color="auto" w:fill="FCF2F7"/>
          </w:tcPr>
          <w:p>
            <w:r>
              <w:rPr>
                <w:color w:val="4A4A4A"/>
                <w:sz w:val="20"/>
              </w:rPr>
              <w:t>SME Loans Zimbabwe | Small Business Financing | Kredibility</w:t>
            </w:r>
          </w:p>
        </w:tc>
        <w:tc>
          <w:tcPr>
            <w:tcW w:type="dxa" w:w="2448"/>
            <w:shd w:val="clear" w:color="auto" w:fill="FCF2F7"/>
          </w:tcPr>
          <w:p>
            <w:r>
              <w:rPr>
                <w:color w:val="4A4A4A"/>
                <w:sz w:val="20"/>
              </w:rPr>
              <w:t>Working Capital for Zimbabwe's Businesses.</w:t>
            </w:r>
          </w:p>
        </w:tc>
        <w:tc>
          <w:tcPr>
            <w:tcW w:type="dxa" w:w="2304"/>
            <w:shd w:val="clear" w:color="auto" w:fill="FCF2F7"/>
          </w:tcPr>
          <w:p>
            <w:r>
              <w:rPr>
                <w:color w:val="4A4A4A"/>
                <w:sz w:val="20"/>
              </w:rPr>
              <w:t>Shop owners, traders, contractors, SMEs</w:t>
            </w:r>
          </w:p>
        </w:tc>
      </w:tr>
      <w:tr>
        <w:tc>
          <w:tcPr>
            <w:tcW w:type="dxa" w:w="2016"/>
            <w:shd w:val="clear" w:color="auto" w:fill="FFFFFF"/>
          </w:tcPr>
          <w:p>
            <w:r>
              <w:rPr>
                <w:color w:val="4A4A4A"/>
                <w:sz w:val="20"/>
              </w:rPr>
              <w:t>Asset-Based Micro-Loans</w:t>
            </w:r>
          </w:p>
        </w:tc>
        <w:tc>
          <w:tcPr>
            <w:tcW w:type="dxa" w:w="2160"/>
            <w:shd w:val="clear" w:color="auto" w:fill="FFFFFF"/>
          </w:tcPr>
          <w:p>
            <w:r>
              <w:rPr>
                <w:color w:val="4A4A4A"/>
                <w:sz w:val="20"/>
              </w:rPr>
              <w:t>/products/asset-backed-loans</w:t>
            </w:r>
          </w:p>
        </w:tc>
        <w:tc>
          <w:tcPr>
            <w:tcW w:type="dxa" w:w="3312"/>
            <w:shd w:val="clear" w:color="auto" w:fill="FFFFFF"/>
          </w:tcPr>
          <w:p>
            <w:r>
              <w:rPr>
                <w:color w:val="4A4A4A"/>
                <w:sz w:val="20"/>
              </w:rPr>
              <w:t>Asset-Backed Loans Zimbabwe | Secured Micro-Loans | Kredibility</w:t>
            </w:r>
          </w:p>
        </w:tc>
        <w:tc>
          <w:tcPr>
            <w:tcW w:type="dxa" w:w="2448"/>
            <w:shd w:val="clear" w:color="auto" w:fill="FFFFFF"/>
          </w:tcPr>
          <w:p>
            <w:r>
              <w:rPr>
                <w:color w:val="4A4A4A"/>
                <w:sz w:val="20"/>
              </w:rPr>
              <w:t>Use Your Assets to Unlock Credit.</w:t>
            </w:r>
          </w:p>
        </w:tc>
        <w:tc>
          <w:tcPr>
            <w:tcW w:type="dxa" w:w="2304"/>
            <w:shd w:val="clear" w:color="auto" w:fill="FFFFFF"/>
          </w:tcPr>
          <w:p>
            <w:r>
              <w:rPr>
                <w:color w:val="4A4A4A"/>
                <w:sz w:val="20"/>
              </w:rPr>
              <w:t>Asset owners: vehicles, equipment, goods</w:t>
            </w:r>
          </w:p>
        </w:tc>
      </w:tr>
      <w:tr>
        <w:tc>
          <w:tcPr>
            <w:tcW w:type="dxa" w:w="2016"/>
            <w:shd w:val="clear" w:color="auto" w:fill="FCF2F7"/>
          </w:tcPr>
          <w:p>
            <w:r>
              <w:rPr>
                <w:color w:val="4A4A4A"/>
                <w:sz w:val="20"/>
              </w:rPr>
              <w:t>Emergency &amp; School Fees</w:t>
            </w:r>
          </w:p>
        </w:tc>
        <w:tc>
          <w:tcPr>
            <w:tcW w:type="dxa" w:w="2160"/>
            <w:shd w:val="clear" w:color="auto" w:fill="FCF2F7"/>
          </w:tcPr>
          <w:p>
            <w:r>
              <w:rPr>
                <w:color w:val="4A4A4A"/>
                <w:sz w:val="20"/>
              </w:rPr>
              <w:t>/products/emergency-loans</w:t>
            </w:r>
          </w:p>
        </w:tc>
        <w:tc>
          <w:tcPr>
            <w:tcW w:type="dxa" w:w="3312"/>
            <w:shd w:val="clear" w:color="auto" w:fill="FCF2F7"/>
          </w:tcPr>
          <w:p>
            <w:r>
              <w:rPr>
                <w:color w:val="4A4A4A"/>
                <w:sz w:val="20"/>
              </w:rPr>
              <w:t>Emergency Loans Zimbabwe | School Fees Loans | Fast Approval</w:t>
            </w:r>
          </w:p>
        </w:tc>
        <w:tc>
          <w:tcPr>
            <w:tcW w:type="dxa" w:w="2448"/>
            <w:shd w:val="clear" w:color="auto" w:fill="FCF2F7"/>
          </w:tcPr>
          <w:p>
            <w:r>
              <w:rPr>
                <w:color w:val="4A4A4A"/>
                <w:sz w:val="20"/>
              </w:rPr>
              <w:t>Fast Credit When Life Can't Wait.</w:t>
            </w:r>
          </w:p>
        </w:tc>
        <w:tc>
          <w:tcPr>
            <w:tcW w:type="dxa" w:w="2304"/>
            <w:shd w:val="clear" w:color="auto" w:fill="FCF2F7"/>
          </w:tcPr>
          <w:p>
            <w:r>
              <w:rPr>
                <w:color w:val="4A4A4A"/>
                <w:sz w:val="20"/>
              </w:rPr>
              <w:t>Anyone with urgent financial needs</w:t>
            </w:r>
          </w:p>
        </w:tc>
      </w:tr>
    </w:tbl>
    <w:p/>
    <w:p>
      <w:pPr>
        <w:spacing w:before="40" w:after="80"/>
      </w:pPr>
      <w:r>
        <w:rPr>
          <w:color w:val="4A4A4A"/>
          <w:sz w:val="22"/>
        </w:rPr>
        <w:t>Each product page must include: product overview, key benefits list (5 bullets), who qualifies, what documents are needed, the application process (4 steps), a loan calculator section, 5+ FAQs with FAQPage schema, and a CTA → /apply.</w:t>
      </w:r>
    </w:p>
    <w:p>
      <w:pPr>
        <w:spacing w:before="40" w:after="80"/>
      </w:pPr>
      <w:r>
        <w:rPr>
          <w:color w:val="4A4A4A"/>
          <w:sz w:val="22"/>
        </w:rPr>
        <w:t>MARKETING NOTE: Emergency &amp; School Fees page requires time-sensitive ad campaign boosts in January, April &amp; September (term starts). Conversion tracking must be separate for this product.</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28"/>
              </w:rPr>
              <w:t xml:space="preserve">  PAGE 9: APPLY FOR A LOAN  </w:t>
            </w:r>
          </w:p>
          <w:p>
            <w:r>
              <w:rPr>
                <w:color w:val="FFCCEE"/>
                <w:sz w:val="20"/>
              </w:rPr>
              <w:t xml:space="preserve">  URL: /apply   |   Brand: CONSUMER</w:t>
            </w:r>
          </w:p>
        </w:tc>
      </w:tr>
    </w:tbl>
    <w:p/>
    <w:p>
      <w:pPr>
        <w:spacing w:before="40" w:after="40"/>
      </w:pPr>
      <w:r>
        <w:rPr>
          <w:b/>
          <w:color w:val="B5135A"/>
          <w:sz w:val="22"/>
        </w:rPr>
        <w:t xml:space="preserve">SEO Title Tag: </w:t>
      </w:r>
      <w:r>
        <w:rPr>
          <w:color w:val="4A4A4A"/>
          <w:sz w:val="22"/>
        </w:rPr>
        <w:t>Apply for a Loan Online | Kredibility Finance Zimbabwe</w:t>
      </w:r>
    </w:p>
    <w:p>
      <w:pPr>
        <w:spacing w:before="40" w:after="40"/>
      </w:pPr>
      <w:r>
        <w:rPr>
          <w:b/>
          <w:color w:val="B5135A"/>
          <w:sz w:val="22"/>
        </w:rPr>
        <w:t xml:space="preserve">Meta Description: </w:t>
      </w:r>
      <w:r>
        <w:rPr>
          <w:color w:val="4A4A4A"/>
          <w:sz w:val="22"/>
        </w:rPr>
        <w:t>Apply for a payroll, SME, emergency or asset-backed loan online. RBZ-licensed. Fast approval. No hidden fees. Start your Kredibility Finance application now.</w:t>
      </w:r>
    </w:p>
    <w:p>
      <w:pPr>
        <w:spacing w:before="40" w:after="40"/>
      </w:pPr>
      <w:r>
        <w:rPr>
          <w:b/>
          <w:color w:val="B5135A"/>
          <w:sz w:val="22"/>
        </w:rPr>
        <w:t xml:space="preserve">Schema Types: </w:t>
      </w:r>
      <w:r>
        <w:rPr>
          <w:color w:val="4A4A4A"/>
          <w:sz w:val="22"/>
        </w:rPr>
        <w:t>WebPage, ContactPage</w:t>
      </w:r>
    </w:p>
    <w:p>
      <w:pPr>
        <w:spacing w:before="40" w:after="40"/>
      </w:pPr>
      <w:r>
        <w:rPr>
          <w:b/>
          <w:color w:val="B5135A"/>
          <w:sz w:val="22"/>
        </w:rPr>
        <w:t xml:space="preserve">H1: </w:t>
      </w:r>
      <w:r>
        <w:rPr>
          <w:color w:val="4A4A4A"/>
          <w:sz w:val="22"/>
        </w:rPr>
        <w:t>Apply for your Kredibility facility.</w:t>
      </w:r>
    </w:p>
    <w:p>
      <w:pPr>
        <w:spacing w:before="160" w:after="60"/>
      </w:pPr>
      <w:r>
        <w:rPr>
          <w:b/>
          <w:color w:val="1A1A1A"/>
          <w:sz w:val="24"/>
        </w:rPr>
        <w:t>CRITICAL: This is the primary conversion page. Every element must reduce friction and reinforce trust.</w:t>
      </w:r>
    </w:p>
    <w:p>
      <w:pPr>
        <w:spacing w:before="160" w:after="60"/>
      </w:pPr>
      <w:r>
        <w:rPr>
          <w:b/>
          <w:color w:val="1A1A1A"/>
          <w:sz w:val="24"/>
        </w:rPr>
        <w:t>Application Form Fields (in order)</w:t>
      </w:r>
    </w:p>
    <w:p>
      <w:pPr>
        <w:pStyle w:val="ListNumber"/>
        <w:spacing w:before="20" w:after="40"/>
      </w:pPr>
      <w:r>
        <w:rPr>
          <w:color w:val="4A4A4A"/>
          <w:sz w:val="22"/>
        </w:rPr>
        <w:t>Full Name</w:t>
      </w:r>
    </w:p>
    <w:p>
      <w:pPr>
        <w:pStyle w:val="ListNumber"/>
        <w:spacing w:before="20" w:after="40"/>
      </w:pPr>
      <w:r>
        <w:rPr>
          <w:color w:val="4A4A4A"/>
          <w:sz w:val="22"/>
        </w:rPr>
        <w:t>National ID Number</w:t>
      </w:r>
    </w:p>
    <w:p>
      <w:pPr>
        <w:pStyle w:val="ListNumber"/>
        <w:spacing w:before="20" w:after="40"/>
      </w:pPr>
      <w:r>
        <w:rPr>
          <w:color w:val="4A4A4A"/>
          <w:sz w:val="22"/>
        </w:rPr>
        <w:t>Phone Number (WhatsApp preferred)</w:t>
      </w:r>
    </w:p>
    <w:p>
      <w:pPr>
        <w:pStyle w:val="ListNumber"/>
        <w:spacing w:before="20" w:after="40"/>
      </w:pPr>
      <w:r>
        <w:rPr>
          <w:color w:val="4A4A4A"/>
          <w:sz w:val="22"/>
        </w:rPr>
        <w:t>Email Address</w:t>
      </w:r>
    </w:p>
    <w:p>
      <w:pPr>
        <w:pStyle w:val="ListNumber"/>
        <w:spacing w:before="20" w:after="40"/>
      </w:pPr>
      <w:r>
        <w:rPr>
          <w:color w:val="4A4A4A"/>
          <w:sz w:val="22"/>
        </w:rPr>
        <w:t>Employer / Business Name</w:t>
      </w:r>
    </w:p>
    <w:p>
      <w:pPr>
        <w:pStyle w:val="ListNumber"/>
        <w:spacing w:before="20" w:after="40"/>
      </w:pPr>
      <w:r>
        <w:rPr>
          <w:color w:val="4A4A4A"/>
          <w:sz w:val="22"/>
        </w:rPr>
        <w:t>Employment Type: Civil Servant / Private Sector / SME / Self-Employed / Other</w:t>
      </w:r>
    </w:p>
    <w:p>
      <w:pPr>
        <w:pStyle w:val="ListNumber"/>
        <w:spacing w:before="20" w:after="40"/>
      </w:pPr>
      <w:r>
        <w:rPr>
          <w:color w:val="4A4A4A"/>
          <w:sz w:val="22"/>
        </w:rPr>
        <w:t>Loan Type: Payroll / Private Sector / SME / Asset-Backed / Emergency / School Fees</w:t>
      </w:r>
    </w:p>
    <w:p>
      <w:pPr>
        <w:pStyle w:val="ListNumber"/>
        <w:spacing w:before="20" w:after="40"/>
      </w:pPr>
      <w:r>
        <w:rPr>
          <w:color w:val="4A4A4A"/>
          <w:sz w:val="22"/>
        </w:rPr>
        <w:t>Loan Amount Requested (USD)</w:t>
      </w:r>
    </w:p>
    <w:p>
      <w:pPr>
        <w:pStyle w:val="ListNumber"/>
        <w:spacing w:before="20" w:after="40"/>
      </w:pPr>
      <w:r>
        <w:rPr>
          <w:color w:val="4A4A4A"/>
          <w:sz w:val="22"/>
        </w:rPr>
        <w:t>Preferred Loan Term: 3 / 6 / 12 / 18 / 24 months</w:t>
      </w:r>
    </w:p>
    <w:p>
      <w:pPr>
        <w:pStyle w:val="ListNumber"/>
        <w:spacing w:before="20" w:after="40"/>
      </w:pPr>
      <w:r>
        <w:rPr>
          <w:color w:val="4A4A4A"/>
          <w:sz w:val="22"/>
        </w:rPr>
        <w:t>Brief purpose description (optional text area)</w:t>
      </w:r>
    </w:p>
    <w:p>
      <w:pPr>
        <w:pStyle w:val="ListNumber"/>
        <w:spacing w:before="20" w:after="40"/>
      </w:pPr>
      <w:r>
        <w:rPr>
          <w:color w:val="4A4A4A"/>
          <w:sz w:val="22"/>
        </w:rPr>
        <w:t>Consent checkbox + Submit button: "Submit My Application"</w:t>
      </w:r>
    </w:p>
    <w:p>
      <w:pPr>
        <w:spacing w:before="160" w:after="60"/>
      </w:pPr>
      <w:r>
        <w:rPr>
          <w:b/>
          <w:color w:val="1A1A1A"/>
          <w:sz w:val="24"/>
        </w:rPr>
        <w:t>Trust Elements on This Page</w:t>
      </w:r>
    </w:p>
    <w:p>
      <w:pPr>
        <w:pStyle w:val="ListBullet"/>
        <w:spacing w:before="20" w:after="40"/>
      </w:pPr>
      <w:r>
        <w:rPr>
          <w:color w:val="4A4A4A"/>
          <w:sz w:val="22"/>
        </w:rPr>
        <w:t>Sidebar: "What happens next?" — 3-step post-submission guide</w:t>
      </w:r>
    </w:p>
    <w:p>
      <w:pPr>
        <w:pStyle w:val="ListBullet"/>
        <w:spacing w:before="20" w:after="40"/>
      </w:pPr>
      <w:r>
        <w:rPr>
          <w:color w:val="4A4A4A"/>
          <w:sz w:val="22"/>
        </w:rPr>
        <w:t>Sidebar: RBZ badge + "Your data is protected" notice</w:t>
      </w:r>
    </w:p>
    <w:p>
      <w:pPr>
        <w:pStyle w:val="ListBullet"/>
        <w:spacing w:before="20" w:after="40"/>
      </w:pPr>
      <w:r>
        <w:rPr>
          <w:color w:val="4A4A4A"/>
          <w:sz w:val="22"/>
        </w:rPr>
        <w:t>Sidebar: Phone + WhatsApp number for applicants who prefer to call</w:t>
      </w:r>
    </w:p>
    <w:p>
      <w:pPr>
        <w:pStyle w:val="ListBullet"/>
        <w:spacing w:before="20" w:after="40"/>
      </w:pPr>
      <w:r>
        <w:rPr>
          <w:color w:val="4A4A4A"/>
          <w:sz w:val="22"/>
        </w:rPr>
        <w:t>Below form: "24-hour decisions | 98% repayment rate | RBZ Licensed"</w:t>
      </w:r>
    </w:p>
    <w:p>
      <w:pPr>
        <w:spacing w:before="160" w:after="60"/>
      </w:pPr>
      <w:r>
        <w:rPr>
          <w:b/>
          <w:color w:val="1A1A1A"/>
          <w:sz w:val="24"/>
        </w:rPr>
        <w:t>Developer Notes</w:t>
      </w:r>
    </w:p>
    <w:p>
      <w:pPr>
        <w:pStyle w:val="ListBullet"/>
        <w:spacing w:before="20" w:after="40"/>
      </w:pPr>
      <w:r>
        <w:rPr>
          <w:color w:val="4A4A4A"/>
          <w:sz w:val="22"/>
        </w:rPr>
        <w:t>Form submission fires: GA4 form_submit event + Facebook Pixel Lead event</w:t>
      </w:r>
    </w:p>
    <w:p>
      <w:pPr>
        <w:pStyle w:val="ListBullet"/>
        <w:spacing w:before="20" w:after="40"/>
      </w:pPr>
      <w:r>
        <w:rPr>
          <w:color w:val="4A4A4A"/>
          <w:sz w:val="22"/>
        </w:rPr>
        <w:t>Auto-reply email to applicant on submission</w:t>
      </w:r>
    </w:p>
    <w:p>
      <w:pPr>
        <w:pStyle w:val="ListBullet"/>
        <w:spacing w:before="20" w:after="40"/>
      </w:pPr>
      <w:r>
        <w:rPr>
          <w:color w:val="4A4A4A"/>
          <w:sz w:val="22"/>
        </w:rPr>
        <w:t>WhatsApp "Apply via WhatsApp" alternative button must be prominent</w:t>
      </w:r>
    </w:p>
    <w:p>
      <w:pPr>
        <w:pStyle w:val="ListBullet"/>
        <w:spacing w:before="20" w:after="40"/>
      </w:pPr>
      <w:r>
        <w:rPr>
          <w:color w:val="4A4A4A"/>
          <w:sz w:val="22"/>
        </w:rPr>
        <w:t>A/B test: 5-field short form vs 11-field full form</w:t>
      </w:r>
    </w:p>
    <w:p>
      <w:pPr>
        <w:pStyle w:val="ListBullet"/>
        <w:spacing w:before="20" w:after="40"/>
      </w:pPr>
      <w:r>
        <w:rPr>
          <w:color w:val="4A4A4A"/>
          <w:sz w:val="22"/>
        </w:rPr>
        <w:t>Redirect to /thank-you page on submission (track as goal in GA4)</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28"/>
              </w:rPr>
              <w:t xml:space="preserve">  PAGE 10: FREQUENTLY ASKED QUESTIONS  </w:t>
            </w:r>
          </w:p>
          <w:p>
            <w:r>
              <w:rPr>
                <w:color w:val="FFCCEE"/>
                <w:sz w:val="20"/>
              </w:rPr>
              <w:t xml:space="preserve">  URL: /faq   |   Brand: CONSUMER</w:t>
            </w:r>
          </w:p>
        </w:tc>
      </w:tr>
    </w:tbl>
    <w:p/>
    <w:p>
      <w:pPr>
        <w:spacing w:before="40" w:after="40"/>
      </w:pPr>
      <w:r>
        <w:rPr>
          <w:b/>
          <w:color w:val="B5135A"/>
          <w:sz w:val="22"/>
        </w:rPr>
        <w:t xml:space="preserve">SEO Title Tag: </w:t>
      </w:r>
      <w:r>
        <w:rPr>
          <w:color w:val="4A4A4A"/>
          <w:sz w:val="22"/>
        </w:rPr>
        <w:t>Loan FAQs Zimbabwe | Kredibility Finance Questions Answered</w:t>
      </w:r>
    </w:p>
    <w:p>
      <w:pPr>
        <w:spacing w:before="40" w:after="40"/>
      </w:pPr>
      <w:r>
        <w:rPr>
          <w:b/>
          <w:color w:val="B5135A"/>
          <w:sz w:val="22"/>
        </w:rPr>
        <w:t xml:space="preserve">Meta Description: </w:t>
      </w:r>
      <w:r>
        <w:rPr>
          <w:color w:val="4A4A4A"/>
          <w:sz w:val="22"/>
        </w:rPr>
        <w:t>Everything you need to know about Kredibility Finance loans — eligibility, documents, approval time, repayment, regulation, interest rates and more.</w:t>
      </w:r>
    </w:p>
    <w:p>
      <w:pPr>
        <w:spacing w:before="40" w:after="40"/>
      </w:pPr>
      <w:r>
        <w:rPr>
          <w:b/>
          <w:color w:val="B5135A"/>
          <w:sz w:val="22"/>
        </w:rPr>
        <w:t xml:space="preserve">Schema Types: </w:t>
      </w:r>
      <w:r>
        <w:rPr>
          <w:color w:val="4A4A4A"/>
          <w:sz w:val="22"/>
        </w:rPr>
        <w:t>FAQPage (CRITICAL — this page is your Featured Snippet engine and AI answer source)</w:t>
      </w:r>
    </w:p>
    <w:p>
      <w:pPr>
        <w:spacing w:before="40" w:after="40"/>
      </w:pPr>
      <w:r>
        <w:rPr>
          <w:b/>
          <w:color w:val="B5135A"/>
          <w:sz w:val="22"/>
        </w:rPr>
        <w:t xml:space="preserve">H1: </w:t>
      </w:r>
      <w:r>
        <w:rPr>
          <w:color w:val="4A4A4A"/>
          <w:sz w:val="22"/>
        </w:rPr>
        <w:t>Everything you need to know about Kredibility loans.</w:t>
      </w:r>
    </w:p>
    <w:p>
      <w:pPr>
        <w:spacing w:before="160" w:after="60"/>
      </w:pPr>
      <w:r>
        <w:rPr>
          <w:b/>
          <w:color w:val="1A1A1A"/>
          <w:sz w:val="24"/>
        </w:rPr>
        <w:t>Required FAQ Categories &amp; Questions (minimum 20 total)</w:t>
      </w:r>
    </w:p>
    <w:p>
      <w:pPr>
        <w:pStyle w:val="ListBullet"/>
        <w:spacing w:before="20" w:after="40"/>
      </w:pPr>
      <w:r>
        <w:rPr>
          <w:color w:val="4A4A4A"/>
          <w:sz w:val="22"/>
        </w:rPr>
        <w:t>ELIGIBILITY: Who can apply? Do I need a payslip? Can I apply if I have another loan? Is there a minimum salary?</w:t>
      </w:r>
    </w:p>
    <w:p>
      <w:pPr>
        <w:pStyle w:val="ListBullet"/>
        <w:spacing w:before="20" w:after="40"/>
      </w:pPr>
      <w:r>
        <w:rPr>
          <w:color w:val="4A4A4A"/>
          <w:sz w:val="22"/>
        </w:rPr>
        <w:t>PRODUCTS: What loan types do you offer? What is the maximum I can borrow? What are your interest rates?</w:t>
      </w:r>
    </w:p>
    <w:p>
      <w:pPr>
        <w:pStyle w:val="ListBullet"/>
        <w:spacing w:before="20" w:after="40"/>
      </w:pPr>
      <w:r>
        <w:rPr>
          <w:color w:val="4A4A4A"/>
          <w:sz w:val="22"/>
        </w:rPr>
        <w:t>PROCESS: How do I apply? How long does approval take? What documents do I need? Can I apply online?</w:t>
      </w:r>
    </w:p>
    <w:p>
      <w:pPr>
        <w:pStyle w:val="ListBullet"/>
        <w:spacing w:before="20" w:after="40"/>
      </w:pPr>
      <w:r>
        <w:rPr>
          <w:color w:val="4A4A4A"/>
          <w:sz w:val="22"/>
        </w:rPr>
        <w:t>REPAYMENTS: How do repayments work? What is a stop order? What if I miss a payment?</w:t>
      </w:r>
    </w:p>
    <w:p>
      <w:pPr>
        <w:pStyle w:val="ListBullet"/>
        <w:spacing w:before="20" w:after="40"/>
      </w:pPr>
      <w:r>
        <w:rPr>
          <w:color w:val="4A4A4A"/>
          <w:sz w:val="22"/>
        </w:rPr>
        <w:t>REGULATION: Is Kredibility Finance licensed? Who regulates you? How do I verify your RBZ registration?</w:t>
      </w:r>
    </w:p>
    <w:p>
      <w:pPr>
        <w:pStyle w:val="ListBullet"/>
        <w:spacing w:before="20" w:after="40"/>
      </w:pPr>
      <w:r>
        <w:rPr>
          <w:color w:val="4A4A4A"/>
          <w:sz w:val="22"/>
        </w:rPr>
        <w:t>GENERAL: Where are you located? What are your working hours? How do I contact Kredibility Finance?</w:t>
      </w:r>
    </w:p>
    <w:p>
      <w:pPr>
        <w:spacing w:before="40" w:after="80"/>
      </w:pPr>
      <w:r>
        <w:rPr>
          <w:color w:val="4A4A4A"/>
          <w:sz w:val="22"/>
        </w:rPr>
        <w:t>CRITICAL: Every Q&amp;A must be marked up with FAQPage JSON-LD schema. This is your primary AEO and AI search page. See the SEO/AEO/AI Strategy Document for full schema implementation code.</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7B2E2E"/>
          </w:tcPr>
          <w:p>
            <w:r>
              <w:rPr>
                <w:b/>
                <w:color w:val="FFFFFF"/>
                <w:sz w:val="28"/>
              </w:rPr>
              <w:t xml:space="preserve">  PAGE 11: GOVERNANCE &amp; RISK  </w:t>
            </w:r>
          </w:p>
          <w:p>
            <w:r>
              <w:rPr>
                <w:color w:val="FFDDCC"/>
                <w:sz w:val="20"/>
              </w:rPr>
              <w:t xml:space="preserve">  URL: /governance   |   Brand: CORPORATE</w:t>
            </w:r>
          </w:p>
        </w:tc>
      </w:tr>
    </w:tbl>
    <w:p/>
    <w:p>
      <w:pPr>
        <w:spacing w:before="40" w:after="40"/>
      </w:pPr>
      <w:r>
        <w:rPr>
          <w:b/>
          <w:color w:val="B5135A"/>
          <w:sz w:val="22"/>
        </w:rPr>
        <w:t xml:space="preserve">SEO Title Tag: </w:t>
      </w:r>
      <w:r>
        <w:rPr>
          <w:color w:val="4A4A4A"/>
          <w:sz w:val="22"/>
        </w:rPr>
        <w:t>Governance &amp; Risk | RBZ-Compliant Microfinance | Kredibility Finance Zimbabwe</w:t>
      </w:r>
    </w:p>
    <w:p>
      <w:pPr>
        <w:spacing w:before="40" w:after="40"/>
      </w:pPr>
      <w:r>
        <w:rPr>
          <w:b/>
          <w:color w:val="B5135A"/>
          <w:sz w:val="22"/>
        </w:rPr>
        <w:t xml:space="preserve">Meta Description: </w:t>
      </w:r>
      <w:r>
        <w:rPr>
          <w:color w:val="4A4A4A"/>
          <w:sz w:val="22"/>
        </w:rPr>
        <w:t>Kredibility Finance's governance: RBZ oversight, Microfinance Act compliance, internal audit, 6-pillar risk framework. Accountable by design.</w:t>
      </w:r>
    </w:p>
    <w:p>
      <w:pPr>
        <w:spacing w:before="40" w:after="40"/>
      </w:pPr>
      <w:r>
        <w:rPr>
          <w:b/>
          <w:color w:val="B5135A"/>
          <w:sz w:val="22"/>
        </w:rPr>
        <w:t xml:space="preserve">Schema Types: </w:t>
      </w:r>
      <w:r>
        <w:rPr>
          <w:color w:val="4A4A4A"/>
          <w:sz w:val="22"/>
        </w:rPr>
        <w:t>WebPage, Organization</w:t>
      </w:r>
    </w:p>
    <w:p>
      <w:pPr>
        <w:spacing w:before="40" w:after="40"/>
      </w:pPr>
      <w:r>
        <w:rPr>
          <w:b/>
          <w:color w:val="B5135A"/>
          <w:sz w:val="22"/>
        </w:rPr>
        <w:t xml:space="preserve">H1: </w:t>
      </w:r>
      <w:r>
        <w:rPr>
          <w:color w:val="4A4A4A"/>
          <w:sz w:val="22"/>
        </w:rPr>
        <w:t>Governance built on discipline — not just compliance.</w:t>
      </w:r>
    </w:p>
    <w:p>
      <w:pPr>
        <w:pStyle w:val="ListBullet"/>
        <w:spacing w:before="20" w:after="40"/>
      </w:pPr>
      <w:r>
        <w:rPr>
          <w:color w:val="4A4A4A"/>
          <w:sz w:val="22"/>
        </w:rPr>
        <w:t>Retain 6-pillar risk framework from existing demo, enhanced with descriptions.</w:t>
      </w:r>
    </w:p>
    <w:p>
      <w:pPr>
        <w:pStyle w:val="ListBullet"/>
        <w:spacing w:before="20" w:after="40"/>
      </w:pPr>
      <w:r>
        <w:rPr>
          <w:color w:val="4A4A4A"/>
          <w:sz w:val="22"/>
        </w:rPr>
        <w:t>Add: RBZ registration certificate (image or document, with CEO approval).</w:t>
      </w:r>
    </w:p>
    <w:p>
      <w:pPr>
        <w:pStyle w:val="ListBullet"/>
        <w:spacing w:before="20" w:after="40"/>
      </w:pPr>
      <w:r>
        <w:rPr>
          <w:color w:val="4A4A4A"/>
          <w:sz w:val="22"/>
        </w:rPr>
        <w:t>Add: Downloadable compliance summary PDF if approved.</w:t>
      </w:r>
    </w:p>
    <w:p>
      <w:pPr>
        <w:pStyle w:val="ListBullet"/>
        <w:spacing w:before="20" w:after="40"/>
      </w:pPr>
      <w:r>
        <w:rPr>
          <w:color w:val="4A4A4A"/>
          <w:sz w:val="22"/>
        </w:rPr>
        <w:t>Stats: A+ Risk Score | 98% Repayment Rate | 100% RBZ Aligned | 24/7 Monitoring.</w:t>
      </w:r>
    </w:p>
    <w:p>
      <w:pPr>
        <w:pStyle w:val="ListBullet"/>
        <w:spacing w:before="20" w:after="40"/>
      </w:pPr>
      <w:r>
        <w:rPr>
          <w:color w:val="4A4A4A"/>
          <w:sz w:val="22"/>
        </w:rPr>
        <w:t>Note: "Diversification enhances stability — never shortcuts discipline." (from existing copy, keep).</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7B2E2E"/>
          </w:tcPr>
          <w:p>
            <w:r>
              <w:rPr>
                <w:b/>
                <w:color w:val="FFFFFF"/>
                <w:sz w:val="28"/>
              </w:rPr>
              <w:t xml:space="preserve">  PAGE 12: LEADERSHIP  </w:t>
            </w:r>
          </w:p>
          <w:p>
            <w:r>
              <w:rPr>
                <w:color w:val="FFDDCC"/>
                <w:sz w:val="20"/>
              </w:rPr>
              <w:t xml:space="preserve">  URL: /leadership   |   Brand: CORPORATE</w:t>
            </w:r>
          </w:p>
        </w:tc>
      </w:tr>
    </w:tbl>
    <w:p/>
    <w:p>
      <w:pPr>
        <w:spacing w:before="40" w:after="40"/>
      </w:pPr>
      <w:r>
        <w:rPr>
          <w:b/>
          <w:color w:val="B5135A"/>
          <w:sz w:val="22"/>
        </w:rPr>
        <w:t xml:space="preserve">SEO Title Tag: </w:t>
      </w:r>
      <w:r>
        <w:rPr>
          <w:color w:val="4A4A4A"/>
          <w:sz w:val="22"/>
        </w:rPr>
        <w:t>Leadership | Michael T. Kunaka CEO | Kredibility Finance Zimbabwe</w:t>
      </w:r>
    </w:p>
    <w:p>
      <w:pPr>
        <w:spacing w:before="40" w:after="40"/>
      </w:pPr>
      <w:r>
        <w:rPr>
          <w:b/>
          <w:color w:val="B5135A"/>
          <w:sz w:val="22"/>
        </w:rPr>
        <w:t xml:space="preserve">Meta Description: </w:t>
      </w:r>
      <w:r>
        <w:rPr>
          <w:color w:val="4A4A4A"/>
          <w:sz w:val="22"/>
        </w:rPr>
        <w:t>Meet the leadership behind Kredibility Finance. CEO Michael T. Kunaka provides strategic oversight, regulatory governance, and institutional direction.</w:t>
      </w:r>
    </w:p>
    <w:p>
      <w:pPr>
        <w:spacing w:before="40" w:after="40"/>
      </w:pPr>
      <w:r>
        <w:rPr>
          <w:b/>
          <w:color w:val="B5135A"/>
          <w:sz w:val="22"/>
        </w:rPr>
        <w:t xml:space="preserve">Schema Types: </w:t>
      </w:r>
      <w:r>
        <w:rPr>
          <w:color w:val="4A4A4A"/>
          <w:sz w:val="22"/>
        </w:rPr>
        <w:t>Person (Michael T. Kunaka), Organization</w:t>
      </w:r>
    </w:p>
    <w:p>
      <w:pPr>
        <w:spacing w:before="40" w:after="40"/>
      </w:pPr>
      <w:r>
        <w:rPr>
          <w:b/>
          <w:color w:val="B5135A"/>
          <w:sz w:val="22"/>
        </w:rPr>
        <w:t xml:space="preserve">H1: </w:t>
      </w:r>
      <w:r>
        <w:rPr>
          <w:color w:val="4A4A4A"/>
          <w:sz w:val="22"/>
        </w:rPr>
        <w:t>The leadership behind every facility we structure.</w:t>
      </w:r>
    </w:p>
    <w:p>
      <w:pPr>
        <w:pStyle w:val="ListBullet"/>
        <w:spacing w:before="20" w:after="40"/>
      </w:pPr>
      <w:r>
        <w:rPr>
          <w:color w:val="4A4A4A"/>
          <w:sz w:val="22"/>
        </w:rPr>
        <w:t>Expand CEO biography: full 3-paragraph profile, qualifications, achievements, LinkedIn link.</w:t>
      </w:r>
    </w:p>
    <w:p>
      <w:pPr>
        <w:pStyle w:val="ListBullet"/>
        <w:spacing w:before="20" w:after="40"/>
      </w:pPr>
      <w:r>
        <w:rPr>
          <w:color w:val="4A4A4A"/>
          <w:sz w:val="22"/>
        </w:rPr>
        <w:t>Governance principles: Integrity | Discipline | Accountability (retain existing copy).</w:t>
      </w:r>
    </w:p>
    <w:p>
      <w:pPr>
        <w:pStyle w:val="ListBullet"/>
        <w:spacing w:before="20" w:after="40"/>
      </w:pPr>
      <w:r>
        <w:rPr>
          <w:color w:val="4A4A4A"/>
          <w:sz w:val="22"/>
        </w:rPr>
        <w:t>Add board/management team section if applicable (names, titles, brief bios).</w:t>
      </w:r>
    </w:p>
    <w:p>
      <w:pPr>
        <w:pStyle w:val="ListBullet"/>
        <w:spacing w:before="20" w:after="40"/>
      </w:pPr>
      <w:r>
        <w:rPr>
          <w:color w:val="4A4A4A"/>
          <w:sz w:val="22"/>
        </w:rPr>
        <w:t>Person schema: name="Michael T. Kunaka", jobTitle="CEO &amp; Managing Director", worksFor="Kredibility Finance".</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28"/>
              </w:rPr>
              <w:t xml:space="preserve">  PAGE 13: FINANCIAL INSIGHTS BLOG  </w:t>
            </w:r>
          </w:p>
          <w:p>
            <w:r>
              <w:rPr>
                <w:color w:val="FFCCEE"/>
                <w:sz w:val="20"/>
              </w:rPr>
              <w:t xml:space="preserve">  URL: /blog   |   Brand: CONSUMER</w:t>
            </w:r>
          </w:p>
        </w:tc>
      </w:tr>
    </w:tbl>
    <w:p/>
    <w:p>
      <w:pPr>
        <w:spacing w:before="40" w:after="40"/>
      </w:pPr>
      <w:r>
        <w:rPr>
          <w:b/>
          <w:color w:val="B5135A"/>
          <w:sz w:val="22"/>
        </w:rPr>
        <w:t xml:space="preserve">SEO Title Tag: </w:t>
      </w:r>
      <w:r>
        <w:rPr>
          <w:color w:val="4A4A4A"/>
          <w:sz w:val="22"/>
        </w:rPr>
        <w:t>Financial Insights | Zimbabwe Money &amp; Loans Blog | Kredibility Finance</w:t>
      </w:r>
    </w:p>
    <w:p>
      <w:pPr>
        <w:spacing w:before="40" w:after="40"/>
      </w:pPr>
      <w:r>
        <w:rPr>
          <w:b/>
          <w:color w:val="B5135A"/>
          <w:sz w:val="22"/>
        </w:rPr>
        <w:t xml:space="preserve">Meta Description: </w:t>
      </w:r>
      <w:r>
        <w:rPr>
          <w:color w:val="4A4A4A"/>
          <w:sz w:val="22"/>
        </w:rPr>
        <w:t>Practical financial insights for Zimbabweans — personal finance tips, loan guides, SME advice. Written by Zimbabwe's microfinance experts at Kredibility Finance.</w:t>
      </w:r>
    </w:p>
    <w:p>
      <w:pPr>
        <w:spacing w:before="40" w:after="40"/>
      </w:pPr>
      <w:r>
        <w:rPr>
          <w:b/>
          <w:color w:val="B5135A"/>
          <w:sz w:val="22"/>
        </w:rPr>
        <w:t xml:space="preserve">Schema Types: </w:t>
      </w:r>
      <w:r>
        <w:rPr>
          <w:color w:val="4A4A4A"/>
          <w:sz w:val="22"/>
        </w:rPr>
        <w:t>Blog, Article, BreadcrumbList, Person (author)</w:t>
      </w:r>
    </w:p>
    <w:p>
      <w:pPr>
        <w:spacing w:before="40" w:after="40"/>
      </w:pPr>
      <w:r>
        <w:rPr>
          <w:b/>
          <w:color w:val="B5135A"/>
          <w:sz w:val="22"/>
        </w:rPr>
        <w:t xml:space="preserve">H1: </w:t>
      </w:r>
      <w:r>
        <w:rPr>
          <w:color w:val="4A4A4A"/>
          <w:sz w:val="22"/>
        </w:rPr>
        <w:t>Financial insights built for Zimbabwe.</w:t>
      </w:r>
    </w:p>
    <w:p>
      <w:pPr>
        <w:spacing w:before="40" w:after="80"/>
      </w:pPr>
      <w:r>
        <w:rPr>
          <w:color w:val="4A4A4A"/>
          <w:sz w:val="22"/>
        </w:rPr>
        <w:t>The blog is the single most important long-term SEO asset. It creates topical authority, generates Featured Snippets, and feeds AI search engine citations. Launch with 10 posts minimum.</w:t>
      </w:r>
    </w:p>
    <w:p>
      <w:pPr>
        <w:spacing w:before="160" w:after="60"/>
      </w:pPr>
      <w:r>
        <w:rPr>
          <w:b/>
          <w:color w:val="1A1A1A"/>
          <w:sz w:val="24"/>
        </w:rPr>
        <w:t>Blog Categories</w:t>
      </w:r>
    </w:p>
    <w:p>
      <w:pPr>
        <w:pStyle w:val="ListBullet"/>
        <w:spacing w:before="20" w:after="40"/>
      </w:pPr>
      <w:r>
        <w:rPr>
          <w:color w:val="4A4A4A"/>
          <w:sz w:val="22"/>
        </w:rPr>
        <w:t>Personal Finance Zimbabwe</w:t>
      </w:r>
    </w:p>
    <w:p>
      <w:pPr>
        <w:pStyle w:val="ListBullet"/>
        <w:spacing w:before="20" w:after="40"/>
      </w:pPr>
      <w:r>
        <w:rPr>
          <w:color w:val="4A4A4A"/>
          <w:sz w:val="22"/>
        </w:rPr>
        <w:t>Loan Guides &amp; How-To's</w:t>
      </w:r>
    </w:p>
    <w:p>
      <w:pPr>
        <w:pStyle w:val="ListBullet"/>
        <w:spacing w:before="20" w:after="40"/>
      </w:pPr>
      <w:r>
        <w:rPr>
          <w:color w:val="4A4A4A"/>
          <w:sz w:val="22"/>
        </w:rPr>
        <w:t>SME &amp; Business Finance</w:t>
      </w:r>
    </w:p>
    <w:p>
      <w:pPr>
        <w:pStyle w:val="ListBullet"/>
        <w:spacing w:before="20" w:after="40"/>
      </w:pPr>
      <w:r>
        <w:rPr>
          <w:color w:val="4A4A4A"/>
          <w:sz w:val="22"/>
        </w:rPr>
        <w:t>Civil Servant Finance Tips</w:t>
      </w:r>
    </w:p>
    <w:p>
      <w:pPr>
        <w:pStyle w:val="ListBullet"/>
        <w:spacing w:before="20" w:after="40"/>
      </w:pPr>
      <w:r>
        <w:rPr>
          <w:color w:val="4A4A4A"/>
          <w:sz w:val="22"/>
        </w:rPr>
        <w:t>Kredibility News &amp; Updates</w:t>
      </w:r>
    </w:p>
    <w:p>
      <w:pPr>
        <w:spacing w:before="160" w:after="60"/>
      </w:pPr>
      <w:r>
        <w:rPr>
          <w:b/>
          <w:color w:val="1A1A1A"/>
          <w:sz w:val="24"/>
        </w:rPr>
        <w:t>Priority Launch Posts (First 10 — publish before going live)</w:t>
      </w:r>
    </w:p>
    <w:p>
      <w:pPr>
        <w:pStyle w:val="ListNumber"/>
        <w:spacing w:before="20" w:after="40"/>
      </w:pPr>
      <w:r>
        <w:rPr>
          <w:color w:val="4A4A4A"/>
          <w:sz w:val="22"/>
        </w:rPr>
        <w:t>"How to Get a Payroll Loan in Zimbabwe: Complete Step-by-Step Guide" (Target: payroll loan Zimbabwe)</w:t>
      </w:r>
    </w:p>
    <w:p>
      <w:pPr>
        <w:pStyle w:val="ListNumber"/>
        <w:spacing w:before="20" w:after="40"/>
      </w:pPr>
      <w:r>
        <w:rPr>
          <w:color w:val="4A4A4A"/>
          <w:sz w:val="22"/>
        </w:rPr>
        <w:t>"What Is a Stop Order and How Does It Work?" (Target: stop order Zimbabwe loan)</w:t>
      </w:r>
    </w:p>
    <w:p>
      <w:pPr>
        <w:pStyle w:val="ListNumber"/>
        <w:spacing w:before="20" w:after="40"/>
      </w:pPr>
      <w:r>
        <w:rPr>
          <w:color w:val="4A4A4A"/>
          <w:sz w:val="22"/>
        </w:rPr>
        <w:t>"5 Ways to Pay School Fees Without the Stress" (Target: school fees loan Zimbabwe)</w:t>
      </w:r>
    </w:p>
    <w:p>
      <w:pPr>
        <w:pStyle w:val="ListNumber"/>
        <w:spacing w:before="20" w:after="40"/>
      </w:pPr>
      <w:r>
        <w:rPr>
          <w:color w:val="4A4A4A"/>
          <w:sz w:val="22"/>
        </w:rPr>
        <w:t>"SME Loans Zimbabwe: What Documents Do You Need?" (Target: SME loan Zimbabwe)</w:t>
      </w:r>
    </w:p>
    <w:p>
      <w:pPr>
        <w:pStyle w:val="ListNumber"/>
        <w:spacing w:before="20" w:after="40"/>
      </w:pPr>
      <w:r>
        <w:rPr>
          <w:color w:val="4A4A4A"/>
          <w:sz w:val="22"/>
        </w:rPr>
        <w:t>"Is Kredibility Finance Legit? Everything You Need to Know" (Target: brand + trust queries)</w:t>
      </w:r>
    </w:p>
    <w:p>
      <w:pPr>
        <w:pStyle w:val="ListNumber"/>
        <w:spacing w:before="20" w:after="40"/>
      </w:pPr>
      <w:r>
        <w:rPr>
          <w:color w:val="4A4A4A"/>
          <w:sz w:val="22"/>
        </w:rPr>
        <w:t>"How Microfinance Works in Zimbabwe: A Simple Guide" (Target: microfinance Zimbabwe)</w:t>
      </w:r>
    </w:p>
    <w:p>
      <w:pPr>
        <w:pStyle w:val="ListNumber"/>
        <w:spacing w:before="20" w:after="40"/>
      </w:pPr>
      <w:r>
        <w:rPr>
          <w:color w:val="4A4A4A"/>
          <w:sz w:val="22"/>
        </w:rPr>
        <w:t>"Emergency Loan vs Personal Loan: What's the Difference?" (Target: informational intent)</w:t>
      </w:r>
    </w:p>
    <w:p>
      <w:pPr>
        <w:pStyle w:val="ListNumber"/>
        <w:spacing w:before="20" w:after="40"/>
      </w:pPr>
      <w:r>
        <w:rPr>
          <w:color w:val="4A4A4A"/>
          <w:sz w:val="22"/>
        </w:rPr>
        <w:t>"How to Improve Your Credit Profile as a Zimbabwean Borrower" (Target: financial literacy SEO)</w:t>
      </w:r>
    </w:p>
    <w:p>
      <w:pPr>
        <w:pStyle w:val="ListNumber"/>
        <w:spacing w:before="20" w:after="40"/>
      </w:pPr>
      <w:r>
        <w:rPr>
          <w:color w:val="4A4A4A"/>
          <w:sz w:val="22"/>
        </w:rPr>
        <w:t>"Civil Servant Loans Zimbabwe: Your Complete 2026 Guide" (Target: civil servant loan Zimbabwe)</w:t>
      </w:r>
    </w:p>
    <w:p>
      <w:pPr>
        <w:pStyle w:val="ListNumber"/>
        <w:spacing w:before="20" w:after="40"/>
      </w:pPr>
      <w:r>
        <w:rPr>
          <w:color w:val="4A4A4A"/>
          <w:sz w:val="22"/>
        </w:rPr>
        <w:t>"What the RBZ Says About Microfinance Borrower Rights" (Target: regulatory authority signal)</w:t>
      </w:r>
    </w:p>
    <w:p>
      <w:pPr>
        <w:spacing w:before="120" w:after="120"/>
        <w:pBdr>
          <w:bottom w:val="single" w:sz="6" w:space="1" w:color="B5135A"/>
        </w:pBdr>
      </w:pPr>
    </w:p>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28"/>
              </w:rPr>
              <w:t xml:space="preserve">  PAGE 14: CONTACT US  </w:t>
            </w:r>
          </w:p>
          <w:p>
            <w:r>
              <w:rPr>
                <w:color w:val="FFCCEE"/>
                <w:sz w:val="20"/>
              </w:rPr>
              <w:t xml:space="preserve">  URL: /contact   |   Brand: CONSUMER</w:t>
            </w:r>
          </w:p>
        </w:tc>
      </w:tr>
    </w:tbl>
    <w:p/>
    <w:p>
      <w:pPr>
        <w:spacing w:before="40" w:after="40"/>
      </w:pPr>
      <w:r>
        <w:rPr>
          <w:b/>
          <w:color w:val="B5135A"/>
          <w:sz w:val="22"/>
        </w:rPr>
        <w:t xml:space="preserve">SEO Title Tag: </w:t>
      </w:r>
      <w:r>
        <w:rPr>
          <w:color w:val="4A4A4A"/>
          <w:sz w:val="22"/>
        </w:rPr>
        <w:t>Contact Kredibility Finance | Harare Office | Apply for a Loan Zimbabwe</w:t>
      </w:r>
    </w:p>
    <w:p>
      <w:pPr>
        <w:spacing w:before="40" w:after="40"/>
      </w:pPr>
      <w:r>
        <w:rPr>
          <w:b/>
          <w:color w:val="B5135A"/>
          <w:sz w:val="22"/>
        </w:rPr>
        <w:t xml:space="preserve">Meta Description: </w:t>
      </w:r>
      <w:r>
        <w:rPr>
          <w:color w:val="4A4A4A"/>
          <w:sz w:val="22"/>
        </w:rPr>
        <w:t>Contact Kredibility Finance — visit Kopje Plaza Harare, call our credit team, WhatsApp us, or email. We respond within 24 hours.</w:t>
      </w:r>
    </w:p>
    <w:p>
      <w:pPr>
        <w:spacing w:before="40" w:after="40"/>
      </w:pPr>
      <w:r>
        <w:rPr>
          <w:b/>
          <w:color w:val="B5135A"/>
          <w:sz w:val="22"/>
        </w:rPr>
        <w:t xml:space="preserve">Schema Types: </w:t>
      </w:r>
      <w:r>
        <w:rPr>
          <w:color w:val="4A4A4A"/>
          <w:sz w:val="22"/>
        </w:rPr>
        <w:t>ContactPage, LocalBusiness</w:t>
      </w:r>
    </w:p>
    <w:p>
      <w:pPr>
        <w:spacing w:before="40" w:after="40"/>
      </w:pPr>
      <w:r>
        <w:rPr>
          <w:b/>
          <w:color w:val="B5135A"/>
          <w:sz w:val="22"/>
        </w:rPr>
        <w:t xml:space="preserve">H1: </w:t>
      </w:r>
      <w:r>
        <w:rPr>
          <w:color w:val="4A4A4A"/>
          <w:sz w:val="22"/>
        </w:rPr>
        <w:t>Let's structure your next step.</w:t>
      </w:r>
    </w:p>
    <w:p>
      <w:pPr>
        <w:pStyle w:val="ListBullet"/>
        <w:spacing w:before="20" w:after="40"/>
      </w:pPr>
      <w:r>
        <w:rPr>
          <w:color w:val="4A4A4A"/>
          <w:sz w:val="22"/>
        </w:rPr>
        <w:t>Contact Details: Address (No. 1 Jason Moyo, Kopje Plaza, Harare), Phone, Email (general + credit), Hours, WhatsApp button.</w:t>
      </w:r>
    </w:p>
    <w:p>
      <w:pPr>
        <w:pStyle w:val="ListBullet"/>
        <w:spacing w:before="20" w:after="40"/>
      </w:pPr>
      <w:r>
        <w:rPr>
          <w:color w:val="4A4A4A"/>
          <w:sz w:val="22"/>
        </w:rPr>
        <w:t>Google Map embed (functional — already in demo, keep and make interactive).</w:t>
      </w:r>
    </w:p>
    <w:p>
      <w:pPr>
        <w:pStyle w:val="ListBullet"/>
        <w:spacing w:before="20" w:after="40"/>
      </w:pPr>
      <w:r>
        <w:rPr>
          <w:color w:val="4A4A4A"/>
          <w:sz w:val="22"/>
        </w:rPr>
        <w:t>Simplified enquiry form: Name, Phone, Email, Loan Type, Message. (Full application → /apply).</w:t>
      </w:r>
    </w:p>
    <w:p>
      <w:pPr>
        <w:pStyle w:val="ListBullet"/>
        <w:spacing w:before="20" w:after="40"/>
      </w:pPr>
      <w:r>
        <w:rPr>
          <w:color w:val="4A4A4A"/>
          <w:sz w:val="22"/>
        </w:rPr>
        <w:t>Separate email addresses for: General Enquiries / Credit Applications / Partnerships.</w:t>
      </w:r>
    </w:p>
    <w:p>
      <w:pPr>
        <w:pStyle w:val="ListBullet"/>
        <w:spacing w:before="20" w:after="40"/>
      </w:pPr>
      <w:r>
        <w:rPr>
          <w:color w:val="4A4A4A"/>
          <w:sz w:val="22"/>
        </w:rPr>
        <w:t>WhatsApp Business button: prominent, pre-filled message "Hi Kredibility, I need help with a loan."</w:t>
      </w:r>
    </w:p>
    <w:p>
      <w:pPr>
        <w:pStyle w:val="ListBullet"/>
        <w:spacing w:before="20" w:after="40"/>
      </w:pPr>
      <w:r>
        <w:rPr>
          <w:color w:val="4A4A4A"/>
          <w:sz w:val="22"/>
        </w:rPr>
        <w:t>LocalBusiness schema: must include lat/long coordinates, opening hours, phone, address.</w:t>
      </w:r>
    </w:p>
    <w:p>
      <w:r>
        <w:br w:type="page"/>
      </w:r>
    </w:p>
    <w:p>
      <w:pPr>
        <w:spacing w:before="360" w:after="120"/>
      </w:pPr>
      <w:r>
        <w:rPr>
          <w:b/>
          <w:color w:val="B5135A"/>
          <w:sz w:val="44"/>
        </w:rPr>
        <w:t>5. TECHNICAL REQUIREMENTS FOR THE DEVELOPER</w:t>
      </w:r>
    </w:p>
    <w:p>
      <w:pPr>
        <w:spacing w:before="120" w:after="120"/>
        <w:pBdr>
          <w:bottom w:val="single" w:sz="6" w:space="1" w:color="B5135A"/>
        </w:pBdr>
      </w:pPr>
    </w:p>
    <w:p>
      <w:pPr>
        <w:spacing w:before="240" w:after="80"/>
      </w:pPr>
      <w:r>
        <w:rPr>
          <w:b/>
          <w:color w:val="7B2E2E"/>
          <w:sz w:val="30"/>
        </w:rPr>
        <w:t>5.1 Performance Requirements</w:t>
      </w:r>
    </w:p>
    <w:tbl>
      <w:tblPr>
        <w:tblStyle w:val="TableGrid"/>
        <w:tblW w:type="auto" w:w="0"/>
        <w:tblLook w:firstColumn="1" w:firstRow="1" w:lastColumn="0" w:lastRow="0" w:noHBand="0" w:noVBand="1" w:val="04A0"/>
      </w:tblPr>
      <w:tblGrid>
        <w:gridCol w:w="4536"/>
        <w:gridCol w:w="4536"/>
      </w:tblGrid>
      <w:tr>
        <w:tc>
          <w:tcPr>
            <w:tcW w:type="dxa" w:w="3168"/>
            <w:shd w:val="clear" w:color="auto" w:fill="B5135A"/>
          </w:tcPr>
          <w:p>
            <w:r>
              <w:rPr>
                <w:b/>
                <w:color w:val="FFFFFF"/>
                <w:sz w:val="20"/>
              </w:rPr>
              <w:t>Requirement</w:t>
            </w:r>
          </w:p>
        </w:tc>
        <w:tc>
          <w:tcPr>
            <w:tcW w:type="dxa" w:w="6192"/>
            <w:shd w:val="clear" w:color="auto" w:fill="B5135A"/>
          </w:tcPr>
          <w:p>
            <w:r>
              <w:rPr>
                <w:b/>
                <w:color w:val="FFFFFF"/>
                <w:sz w:val="20"/>
              </w:rPr>
              <w:t>Specification</w:t>
            </w:r>
          </w:p>
        </w:tc>
      </w:tr>
      <w:tr>
        <w:tc>
          <w:tcPr>
            <w:tcW w:type="dxa" w:w="3168"/>
            <w:shd w:val="clear" w:color="auto" w:fill="FCF2F7"/>
          </w:tcPr>
          <w:p>
            <w:r>
              <w:rPr>
                <w:color w:val="4A4A4A"/>
                <w:sz w:val="20"/>
              </w:rPr>
              <w:t>Hosting</w:t>
            </w:r>
          </w:p>
        </w:tc>
        <w:tc>
          <w:tcPr>
            <w:tcW w:type="dxa" w:w="6192"/>
            <w:shd w:val="clear" w:color="auto" w:fill="FCF2F7"/>
          </w:tcPr>
          <w:p>
            <w:r>
              <w:rPr>
                <w:color w:val="4A4A4A"/>
                <w:sz w:val="20"/>
              </w:rPr>
              <w:t>Cloudflare CDN required for fast load times in Zimbabwe</w:t>
            </w:r>
          </w:p>
        </w:tc>
      </w:tr>
      <w:tr>
        <w:tc>
          <w:tcPr>
            <w:tcW w:type="dxa" w:w="3168"/>
            <w:shd w:val="clear" w:color="auto" w:fill="FFFFFF"/>
          </w:tcPr>
          <w:p>
            <w:r>
              <w:rPr>
                <w:color w:val="4A4A4A"/>
                <w:sz w:val="20"/>
              </w:rPr>
              <w:t>SSL / HTTPS</w:t>
            </w:r>
          </w:p>
        </w:tc>
        <w:tc>
          <w:tcPr>
            <w:tcW w:type="dxa" w:w="6192"/>
            <w:shd w:val="clear" w:color="auto" w:fill="FFFFFF"/>
          </w:tcPr>
          <w:p>
            <w:r>
              <w:rPr>
                <w:color w:val="4A4A4A"/>
                <w:sz w:val="20"/>
              </w:rPr>
              <w:t>Mandatory on all pages — financial services trust signal</w:t>
            </w:r>
          </w:p>
        </w:tc>
      </w:tr>
      <w:tr>
        <w:tc>
          <w:tcPr>
            <w:tcW w:type="dxa" w:w="3168"/>
            <w:shd w:val="clear" w:color="auto" w:fill="FCF2F7"/>
          </w:tcPr>
          <w:p>
            <w:r>
              <w:rPr>
                <w:color w:val="4A4A4A"/>
                <w:sz w:val="20"/>
              </w:rPr>
              <w:t>Mobile-First</w:t>
            </w:r>
          </w:p>
        </w:tc>
        <w:tc>
          <w:tcPr>
            <w:tcW w:type="dxa" w:w="6192"/>
            <w:shd w:val="clear" w:color="auto" w:fill="FCF2F7"/>
          </w:tcPr>
          <w:p>
            <w:r>
              <w:rPr>
                <w:color w:val="4A4A4A"/>
                <w:sz w:val="20"/>
              </w:rPr>
              <w:t>All pages designed mobile-first. Min 375px viewport.</w:t>
            </w:r>
          </w:p>
        </w:tc>
      </w:tr>
      <w:tr>
        <w:tc>
          <w:tcPr>
            <w:tcW w:type="dxa" w:w="3168"/>
            <w:shd w:val="clear" w:color="auto" w:fill="FFFFFF"/>
          </w:tcPr>
          <w:p>
            <w:r>
              <w:rPr>
                <w:color w:val="4A4A4A"/>
                <w:sz w:val="20"/>
              </w:rPr>
              <w:t>PageSpeed Score</w:t>
            </w:r>
          </w:p>
        </w:tc>
        <w:tc>
          <w:tcPr>
            <w:tcW w:type="dxa" w:w="6192"/>
            <w:shd w:val="clear" w:color="auto" w:fill="FFFFFF"/>
          </w:tcPr>
          <w:p>
            <w:r>
              <w:rPr>
                <w:color w:val="4A4A4A"/>
                <w:sz w:val="20"/>
              </w:rPr>
              <w:t>Target 90+ on Google PageSpeed Insights (mobile)</w:t>
            </w:r>
          </w:p>
        </w:tc>
      </w:tr>
      <w:tr>
        <w:tc>
          <w:tcPr>
            <w:tcW w:type="dxa" w:w="3168"/>
            <w:shd w:val="clear" w:color="auto" w:fill="FCF2F7"/>
          </w:tcPr>
          <w:p>
            <w:r>
              <w:rPr>
                <w:color w:val="4A4A4A"/>
                <w:sz w:val="20"/>
              </w:rPr>
              <w:t>Image Format</w:t>
            </w:r>
          </w:p>
        </w:tc>
        <w:tc>
          <w:tcPr>
            <w:tcW w:type="dxa" w:w="6192"/>
            <w:shd w:val="clear" w:color="auto" w:fill="FCF2F7"/>
          </w:tcPr>
          <w:p>
            <w:r>
              <w:rPr>
                <w:color w:val="4A4A4A"/>
                <w:sz w:val="20"/>
              </w:rPr>
              <w:t>WebP for all photos. PNG for logos. Lazy-load below-fold images.</w:t>
            </w:r>
          </w:p>
        </w:tc>
      </w:tr>
      <w:tr>
        <w:tc>
          <w:tcPr>
            <w:tcW w:type="dxa" w:w="3168"/>
            <w:shd w:val="clear" w:color="auto" w:fill="FFFFFF"/>
          </w:tcPr>
          <w:p>
            <w:r>
              <w:rPr>
                <w:color w:val="4A4A4A"/>
                <w:sz w:val="20"/>
              </w:rPr>
              <w:t>Core Web Vitals</w:t>
            </w:r>
          </w:p>
        </w:tc>
        <w:tc>
          <w:tcPr>
            <w:tcW w:type="dxa" w:w="6192"/>
            <w:shd w:val="clear" w:color="auto" w:fill="FFFFFF"/>
          </w:tcPr>
          <w:p>
            <w:r>
              <w:rPr>
                <w:color w:val="4A4A4A"/>
                <w:sz w:val="20"/>
              </w:rPr>
              <w:t>LCP &lt; 2.5s | CLS &lt; 0.1 | FID &lt; 100ms</w:t>
            </w:r>
          </w:p>
        </w:tc>
      </w:tr>
      <w:tr>
        <w:tc>
          <w:tcPr>
            <w:tcW w:type="dxa" w:w="3168"/>
            <w:shd w:val="clear" w:color="auto" w:fill="FCF2F7"/>
          </w:tcPr>
          <w:p>
            <w:r>
              <w:rPr>
                <w:color w:val="4A4A4A"/>
                <w:sz w:val="20"/>
              </w:rPr>
              <w:t>Accessibility</w:t>
            </w:r>
          </w:p>
        </w:tc>
        <w:tc>
          <w:tcPr>
            <w:tcW w:type="dxa" w:w="6192"/>
            <w:shd w:val="clear" w:color="auto" w:fill="FCF2F7"/>
          </w:tcPr>
          <w:p>
            <w:r>
              <w:rPr>
                <w:color w:val="4A4A4A"/>
                <w:sz w:val="20"/>
              </w:rPr>
              <w:t>WCAG 2.1 AA compliance minimum</w:t>
            </w:r>
          </w:p>
        </w:tc>
      </w:tr>
      <w:tr>
        <w:tc>
          <w:tcPr>
            <w:tcW w:type="dxa" w:w="3168"/>
            <w:shd w:val="clear" w:color="auto" w:fill="FFFFFF"/>
          </w:tcPr>
          <w:p>
            <w:r>
              <w:rPr>
                <w:color w:val="4A4A4A"/>
                <w:sz w:val="20"/>
              </w:rPr>
              <w:t>XML Sitemap</w:t>
            </w:r>
          </w:p>
        </w:tc>
        <w:tc>
          <w:tcPr>
            <w:tcW w:type="dxa" w:w="6192"/>
            <w:shd w:val="clear" w:color="auto" w:fill="FFFFFF"/>
          </w:tcPr>
          <w:p>
            <w:r>
              <w:rPr>
                <w:color w:val="4A4A4A"/>
                <w:sz w:val="20"/>
              </w:rPr>
              <w:t>/sitemap.xml — auto-generated, submitted to Google Search Console</w:t>
            </w:r>
          </w:p>
        </w:tc>
      </w:tr>
      <w:tr>
        <w:tc>
          <w:tcPr>
            <w:tcW w:type="dxa" w:w="3168"/>
            <w:shd w:val="clear" w:color="auto" w:fill="FCF2F7"/>
          </w:tcPr>
          <w:p>
            <w:r>
              <w:rPr>
                <w:color w:val="4A4A4A"/>
                <w:sz w:val="20"/>
              </w:rPr>
              <w:t>robots.txt</w:t>
            </w:r>
          </w:p>
        </w:tc>
        <w:tc>
          <w:tcPr>
            <w:tcW w:type="dxa" w:w="6192"/>
            <w:shd w:val="clear" w:color="auto" w:fill="FCF2F7"/>
          </w:tcPr>
          <w:p>
            <w:r>
              <w:rPr>
                <w:color w:val="4A4A4A"/>
                <w:sz w:val="20"/>
              </w:rPr>
              <w:t>Allow all crawlers. Block: /admin, /api, /thank-you</w:t>
            </w:r>
          </w:p>
        </w:tc>
      </w:tr>
      <w:tr>
        <w:tc>
          <w:tcPr>
            <w:tcW w:type="dxa" w:w="3168"/>
            <w:shd w:val="clear" w:color="auto" w:fill="FFFFFF"/>
          </w:tcPr>
          <w:p>
            <w:r>
              <w:rPr>
                <w:color w:val="4A4A4A"/>
                <w:sz w:val="20"/>
              </w:rPr>
              <w:t>Canonical Tags</w:t>
            </w:r>
          </w:p>
        </w:tc>
        <w:tc>
          <w:tcPr>
            <w:tcW w:type="dxa" w:w="6192"/>
            <w:shd w:val="clear" w:color="auto" w:fill="FFFFFF"/>
          </w:tcPr>
          <w:p>
            <w:r>
              <w:rPr>
                <w:color w:val="4A4A4A"/>
                <w:sz w:val="20"/>
              </w:rPr>
              <w:t>Every page must have &lt;link rel="canonical"&gt; in &lt;head&gt;</w:t>
            </w:r>
          </w:p>
        </w:tc>
      </w:tr>
      <w:tr>
        <w:tc>
          <w:tcPr>
            <w:tcW w:type="dxa" w:w="3168"/>
            <w:shd w:val="clear" w:color="auto" w:fill="FCF2F7"/>
          </w:tcPr>
          <w:p>
            <w:r>
              <w:rPr>
                <w:color w:val="4A4A4A"/>
                <w:sz w:val="20"/>
              </w:rPr>
              <w:t>Analytics</w:t>
            </w:r>
          </w:p>
        </w:tc>
        <w:tc>
          <w:tcPr>
            <w:tcW w:type="dxa" w:w="6192"/>
            <w:shd w:val="clear" w:color="auto" w:fill="FCF2F7"/>
          </w:tcPr>
          <w:p>
            <w:r>
              <w:rPr>
                <w:color w:val="4A4A4A"/>
                <w:sz w:val="20"/>
              </w:rPr>
              <w:t>GA4 + Google Search Console + Meta Pixel + GTM</w:t>
            </w:r>
          </w:p>
        </w:tc>
      </w:tr>
    </w:tbl>
    <w:p/>
    <w:p>
      <w:pPr>
        <w:spacing w:before="240" w:after="80"/>
      </w:pPr>
      <w:r>
        <w:rPr>
          <w:b/>
          <w:color w:val="7B2E2E"/>
          <w:sz w:val="30"/>
        </w:rPr>
        <w:t>5.2 Schema Markup Priority</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B5135A"/>
          </w:tcPr>
          <w:p>
            <w:r>
              <w:rPr>
                <w:b/>
                <w:color w:val="FFFFFF"/>
                <w:sz w:val="20"/>
              </w:rPr>
              <w:t>Page</w:t>
            </w:r>
          </w:p>
        </w:tc>
        <w:tc>
          <w:tcPr>
            <w:tcW w:type="dxa" w:w="4032"/>
            <w:shd w:val="clear" w:color="auto" w:fill="B5135A"/>
          </w:tcPr>
          <w:p>
            <w:r>
              <w:rPr>
                <w:b/>
                <w:color w:val="FFFFFF"/>
                <w:sz w:val="20"/>
              </w:rPr>
              <w:t>Schema Type(s)</w:t>
            </w:r>
          </w:p>
        </w:tc>
        <w:tc>
          <w:tcPr>
            <w:tcW w:type="dxa" w:w="1440"/>
            <w:shd w:val="clear" w:color="auto" w:fill="B5135A"/>
          </w:tcPr>
          <w:p>
            <w:r>
              <w:rPr>
                <w:b/>
                <w:color w:val="FFFFFF"/>
                <w:sz w:val="20"/>
              </w:rPr>
              <w:t>Priority</w:t>
            </w:r>
          </w:p>
        </w:tc>
      </w:tr>
      <w:tr>
        <w:tc>
          <w:tcPr>
            <w:tcW w:type="dxa" w:w="2880"/>
            <w:shd w:val="clear" w:color="auto" w:fill="FCF2F7"/>
          </w:tcPr>
          <w:p>
            <w:r>
              <w:rPr>
                <w:color w:val="4A4A4A"/>
                <w:sz w:val="20"/>
              </w:rPr>
              <w:t>All pages</w:t>
            </w:r>
          </w:p>
        </w:tc>
        <w:tc>
          <w:tcPr>
            <w:tcW w:type="dxa" w:w="4032"/>
            <w:shd w:val="clear" w:color="auto" w:fill="FCF2F7"/>
          </w:tcPr>
          <w:p>
            <w:r>
              <w:rPr>
                <w:color w:val="4A4A4A"/>
                <w:sz w:val="20"/>
              </w:rPr>
              <w:t>Organization, BreadcrumbList</w:t>
            </w:r>
          </w:p>
        </w:tc>
        <w:tc>
          <w:tcPr>
            <w:tcW w:type="dxa" w:w="1440"/>
            <w:shd w:val="clear" w:color="auto" w:fill="FCF2F7"/>
          </w:tcPr>
          <w:p>
            <w:r>
              <w:rPr>
                <w:color w:val="4A4A4A"/>
                <w:sz w:val="20"/>
              </w:rPr>
              <w:t>CRITICAL</w:t>
            </w:r>
          </w:p>
        </w:tc>
      </w:tr>
      <w:tr>
        <w:tc>
          <w:tcPr>
            <w:tcW w:type="dxa" w:w="2880"/>
            <w:shd w:val="clear" w:color="auto" w:fill="FFFFFF"/>
          </w:tcPr>
          <w:p>
            <w:r>
              <w:rPr>
                <w:color w:val="4A4A4A"/>
                <w:sz w:val="20"/>
              </w:rPr>
              <w:t>Home</w:t>
            </w:r>
          </w:p>
        </w:tc>
        <w:tc>
          <w:tcPr>
            <w:tcW w:type="dxa" w:w="4032"/>
            <w:shd w:val="clear" w:color="auto" w:fill="FFFFFF"/>
          </w:tcPr>
          <w:p>
            <w:r>
              <w:rPr>
                <w:color w:val="4A4A4A"/>
                <w:sz w:val="20"/>
              </w:rPr>
              <w:t>FinancialService, LocalBusiness</w:t>
            </w:r>
          </w:p>
        </w:tc>
        <w:tc>
          <w:tcPr>
            <w:tcW w:type="dxa" w:w="1440"/>
            <w:shd w:val="clear" w:color="auto" w:fill="FFFFFF"/>
          </w:tcPr>
          <w:p>
            <w:r>
              <w:rPr>
                <w:color w:val="4A4A4A"/>
                <w:sz w:val="20"/>
              </w:rPr>
              <w:t>CRITICAL</w:t>
            </w:r>
          </w:p>
        </w:tc>
      </w:tr>
      <w:tr>
        <w:tc>
          <w:tcPr>
            <w:tcW w:type="dxa" w:w="2880"/>
            <w:shd w:val="clear" w:color="auto" w:fill="FCF2F7"/>
          </w:tcPr>
          <w:p>
            <w:r>
              <w:rPr>
                <w:color w:val="4A4A4A"/>
                <w:sz w:val="20"/>
              </w:rPr>
              <w:t>All Products</w:t>
            </w:r>
          </w:p>
        </w:tc>
        <w:tc>
          <w:tcPr>
            <w:tcW w:type="dxa" w:w="4032"/>
            <w:shd w:val="clear" w:color="auto" w:fill="FCF2F7"/>
          </w:tcPr>
          <w:p>
            <w:r>
              <w:rPr>
                <w:color w:val="4A4A4A"/>
                <w:sz w:val="20"/>
              </w:rPr>
              <w:t>FinancialProduct, FAQPage</w:t>
            </w:r>
          </w:p>
        </w:tc>
        <w:tc>
          <w:tcPr>
            <w:tcW w:type="dxa" w:w="1440"/>
            <w:shd w:val="clear" w:color="auto" w:fill="FCF2F7"/>
          </w:tcPr>
          <w:p>
            <w:r>
              <w:rPr>
                <w:color w:val="4A4A4A"/>
                <w:sz w:val="20"/>
              </w:rPr>
              <w:t>CRITICAL</w:t>
            </w:r>
          </w:p>
        </w:tc>
      </w:tr>
      <w:tr>
        <w:tc>
          <w:tcPr>
            <w:tcW w:type="dxa" w:w="2880"/>
            <w:shd w:val="clear" w:color="auto" w:fill="FFFFFF"/>
          </w:tcPr>
          <w:p>
            <w:r>
              <w:rPr>
                <w:color w:val="4A4A4A"/>
                <w:sz w:val="20"/>
              </w:rPr>
              <w:t>FAQ</w:t>
            </w:r>
          </w:p>
        </w:tc>
        <w:tc>
          <w:tcPr>
            <w:tcW w:type="dxa" w:w="4032"/>
            <w:shd w:val="clear" w:color="auto" w:fill="FFFFFF"/>
          </w:tcPr>
          <w:p>
            <w:r>
              <w:rPr>
                <w:color w:val="4A4A4A"/>
                <w:sz w:val="20"/>
              </w:rPr>
              <w:t>FAQPage (20+ Q&amp;As)</w:t>
            </w:r>
          </w:p>
        </w:tc>
        <w:tc>
          <w:tcPr>
            <w:tcW w:type="dxa" w:w="1440"/>
            <w:shd w:val="clear" w:color="auto" w:fill="FFFFFF"/>
          </w:tcPr>
          <w:p>
            <w:r>
              <w:rPr>
                <w:color w:val="4A4A4A"/>
                <w:sz w:val="20"/>
              </w:rPr>
              <w:t>CRITICAL</w:t>
            </w:r>
          </w:p>
        </w:tc>
      </w:tr>
      <w:tr>
        <w:tc>
          <w:tcPr>
            <w:tcW w:type="dxa" w:w="2880"/>
            <w:shd w:val="clear" w:color="auto" w:fill="FCF2F7"/>
          </w:tcPr>
          <w:p>
            <w:r>
              <w:rPr>
                <w:color w:val="4A4A4A"/>
                <w:sz w:val="20"/>
              </w:rPr>
              <w:t>Blog articles</w:t>
            </w:r>
          </w:p>
        </w:tc>
        <w:tc>
          <w:tcPr>
            <w:tcW w:type="dxa" w:w="4032"/>
            <w:shd w:val="clear" w:color="auto" w:fill="FCF2F7"/>
          </w:tcPr>
          <w:p>
            <w:r>
              <w:rPr>
                <w:color w:val="4A4A4A"/>
                <w:sz w:val="20"/>
              </w:rPr>
              <w:t>Article, Person (author)</w:t>
            </w:r>
          </w:p>
        </w:tc>
        <w:tc>
          <w:tcPr>
            <w:tcW w:type="dxa" w:w="1440"/>
            <w:shd w:val="clear" w:color="auto" w:fill="FCF2F7"/>
          </w:tcPr>
          <w:p>
            <w:r>
              <w:rPr>
                <w:color w:val="4A4A4A"/>
                <w:sz w:val="20"/>
              </w:rPr>
              <w:t>HIGH</w:t>
            </w:r>
          </w:p>
        </w:tc>
      </w:tr>
      <w:tr>
        <w:tc>
          <w:tcPr>
            <w:tcW w:type="dxa" w:w="2880"/>
            <w:shd w:val="clear" w:color="auto" w:fill="FFFFFF"/>
          </w:tcPr>
          <w:p>
            <w:r>
              <w:rPr>
                <w:color w:val="4A4A4A"/>
                <w:sz w:val="20"/>
              </w:rPr>
              <w:t>Leadership</w:t>
            </w:r>
          </w:p>
        </w:tc>
        <w:tc>
          <w:tcPr>
            <w:tcW w:type="dxa" w:w="4032"/>
            <w:shd w:val="clear" w:color="auto" w:fill="FFFFFF"/>
          </w:tcPr>
          <w:p>
            <w:r>
              <w:rPr>
                <w:color w:val="4A4A4A"/>
                <w:sz w:val="20"/>
              </w:rPr>
              <w:t>Person</w:t>
            </w:r>
          </w:p>
        </w:tc>
        <w:tc>
          <w:tcPr>
            <w:tcW w:type="dxa" w:w="1440"/>
            <w:shd w:val="clear" w:color="auto" w:fill="FFFFFF"/>
          </w:tcPr>
          <w:p>
            <w:r>
              <w:rPr>
                <w:color w:val="4A4A4A"/>
                <w:sz w:val="20"/>
              </w:rPr>
              <w:t>HIGH</w:t>
            </w:r>
          </w:p>
        </w:tc>
      </w:tr>
      <w:tr>
        <w:tc>
          <w:tcPr>
            <w:tcW w:type="dxa" w:w="2880"/>
            <w:shd w:val="clear" w:color="auto" w:fill="FCF2F7"/>
          </w:tcPr>
          <w:p>
            <w:r>
              <w:rPr>
                <w:color w:val="4A4A4A"/>
                <w:sz w:val="20"/>
              </w:rPr>
              <w:t>Contact</w:t>
            </w:r>
          </w:p>
        </w:tc>
        <w:tc>
          <w:tcPr>
            <w:tcW w:type="dxa" w:w="4032"/>
            <w:shd w:val="clear" w:color="auto" w:fill="FCF2F7"/>
          </w:tcPr>
          <w:p>
            <w:r>
              <w:rPr>
                <w:color w:val="4A4A4A"/>
                <w:sz w:val="20"/>
              </w:rPr>
              <w:t>LocalBusiness, ContactPage</w:t>
            </w:r>
          </w:p>
        </w:tc>
        <w:tc>
          <w:tcPr>
            <w:tcW w:type="dxa" w:w="1440"/>
            <w:shd w:val="clear" w:color="auto" w:fill="FCF2F7"/>
          </w:tcPr>
          <w:p>
            <w:r>
              <w:rPr>
                <w:color w:val="4A4A4A"/>
                <w:sz w:val="20"/>
              </w:rPr>
              <w:t>HIGH</w:t>
            </w:r>
          </w:p>
        </w:tc>
      </w:tr>
      <w:tr>
        <w:tc>
          <w:tcPr>
            <w:tcW w:type="dxa" w:w="2880"/>
            <w:shd w:val="clear" w:color="auto" w:fill="FFFFFF"/>
          </w:tcPr>
          <w:p>
            <w:r>
              <w:rPr>
                <w:color w:val="4A4A4A"/>
                <w:sz w:val="20"/>
              </w:rPr>
              <w:t>Governance</w:t>
            </w:r>
          </w:p>
        </w:tc>
        <w:tc>
          <w:tcPr>
            <w:tcW w:type="dxa" w:w="4032"/>
            <w:shd w:val="clear" w:color="auto" w:fill="FFFFFF"/>
          </w:tcPr>
          <w:p>
            <w:r>
              <w:rPr>
                <w:color w:val="4A4A4A"/>
                <w:sz w:val="20"/>
              </w:rPr>
              <w:t>WebPage, Organization</w:t>
            </w:r>
          </w:p>
        </w:tc>
        <w:tc>
          <w:tcPr>
            <w:tcW w:type="dxa" w:w="1440"/>
            <w:shd w:val="clear" w:color="auto" w:fill="FFFFFF"/>
          </w:tcPr>
          <w:p>
            <w:r>
              <w:rPr>
                <w:color w:val="4A4A4A"/>
                <w:sz w:val="20"/>
              </w:rPr>
              <w:t>MEDIUM</w:t>
            </w:r>
          </w:p>
        </w:tc>
      </w:tr>
      <w:tr>
        <w:tc>
          <w:tcPr>
            <w:tcW w:type="dxa" w:w="2880"/>
            <w:shd w:val="clear" w:color="auto" w:fill="FCF2F7"/>
          </w:tcPr>
          <w:p>
            <w:r>
              <w:rPr>
                <w:color w:val="4A4A4A"/>
                <w:sz w:val="20"/>
              </w:rPr>
              <w:t>Apply</w:t>
            </w:r>
          </w:p>
        </w:tc>
        <w:tc>
          <w:tcPr>
            <w:tcW w:type="dxa" w:w="4032"/>
            <w:shd w:val="clear" w:color="auto" w:fill="FCF2F7"/>
          </w:tcPr>
          <w:p>
            <w:r>
              <w:rPr>
                <w:color w:val="4A4A4A"/>
                <w:sz w:val="20"/>
              </w:rPr>
              <w:t>WebPage, ContactPage</w:t>
            </w:r>
          </w:p>
        </w:tc>
        <w:tc>
          <w:tcPr>
            <w:tcW w:type="dxa" w:w="1440"/>
            <w:shd w:val="clear" w:color="auto" w:fill="FCF2F7"/>
          </w:tcPr>
          <w:p>
            <w:r>
              <w:rPr>
                <w:color w:val="4A4A4A"/>
                <w:sz w:val="20"/>
              </w:rPr>
              <w:t>MEDIUM</w:t>
            </w:r>
          </w:p>
        </w:tc>
      </w:tr>
    </w:tbl>
    <w:p/>
    <w:p>
      <w:pPr>
        <w:spacing w:before="240" w:after="80"/>
      </w:pPr>
      <w:r>
        <w:rPr>
          <w:b/>
          <w:color w:val="7B2E2E"/>
          <w:sz w:val="30"/>
        </w:rPr>
        <w:t>5.3 Conversion Tracking Setup</w:t>
      </w:r>
    </w:p>
    <w:p>
      <w:pPr>
        <w:pStyle w:val="ListBullet"/>
        <w:spacing w:before="20" w:after="40"/>
      </w:pPr>
      <w:r>
        <w:rPr>
          <w:color w:val="4A4A4A"/>
          <w:sz w:val="22"/>
        </w:rPr>
        <w:t>GA4: Track page views, form submissions (/apply), calculator interactions, phone link clicks, WhatsApp button clicks, PDF downloads (governance)</w:t>
      </w:r>
    </w:p>
    <w:p>
      <w:pPr>
        <w:pStyle w:val="ListBullet"/>
        <w:spacing w:before="20" w:after="40"/>
      </w:pPr>
      <w:r>
        <w:rPr>
          <w:color w:val="4A4A4A"/>
          <w:sz w:val="22"/>
        </w:rPr>
        <w:t>Meta/Facebook Pixel: PageView on all pages | Lead event on /apply submission | ViewContent on product pages | InitiateCheckout on FAQ → Apply click</w:t>
      </w:r>
    </w:p>
    <w:p>
      <w:pPr>
        <w:pStyle w:val="ListBullet"/>
        <w:spacing w:before="20" w:after="40"/>
      </w:pPr>
      <w:r>
        <w:rPr>
          <w:color w:val="4A4A4A"/>
          <w:sz w:val="22"/>
        </w:rPr>
        <w:t>Google Tag Manager: All tracking through GTM for easy campaign management</w:t>
      </w:r>
    </w:p>
    <w:p>
      <w:pPr>
        <w:pStyle w:val="ListBullet"/>
        <w:spacing w:before="20" w:after="40"/>
      </w:pPr>
      <w:r>
        <w:rPr>
          <w:color w:val="4A4A4A"/>
          <w:sz w:val="22"/>
        </w:rPr>
        <w:t>Goal 1 (Primary Conversion): Form submission on /apply</w:t>
      </w:r>
    </w:p>
    <w:p>
      <w:pPr>
        <w:pStyle w:val="ListBullet"/>
        <w:spacing w:before="20" w:after="40"/>
      </w:pPr>
      <w:r>
        <w:rPr>
          <w:color w:val="4A4A4A"/>
          <w:sz w:val="22"/>
        </w:rPr>
        <w:t>Goal 2 (Micro-conversion): WhatsApp click | Phone click | Calculator use | FAQ view</w:t>
      </w:r>
    </w:p>
    <w:p>
      <w:pPr>
        <w:pStyle w:val="ListBullet"/>
        <w:spacing w:before="20" w:after="40"/>
      </w:pPr>
      <w:r>
        <w:rPr>
          <w:color w:val="4A4A4A"/>
          <w:sz w:val="22"/>
        </w:rPr>
        <w:t>Thank-you page (/thank-you): Unique URL — enables conversion tracking in GA4 and Meta</w:t>
      </w:r>
    </w:p>
    <w:p>
      <w:pPr>
        <w:spacing w:before="240" w:after="80"/>
      </w:pPr>
      <w:r>
        <w:rPr>
          <w:b/>
          <w:color w:val="7B2E2E"/>
          <w:sz w:val="30"/>
        </w:rPr>
        <w:t>5.4 WhatsApp Business Integration (Critical for Zimbabwe)</w:t>
      </w:r>
    </w:p>
    <w:p>
      <w:pPr>
        <w:pStyle w:val="ListBullet"/>
        <w:spacing w:before="20" w:after="40"/>
      </w:pPr>
      <w:r>
        <w:rPr>
          <w:color w:val="4A4A4A"/>
          <w:sz w:val="22"/>
        </w:rPr>
        <w:t>Floating WhatsApp button: sticky, bottom-right corner, all pages, mobile and desktop</w:t>
      </w:r>
    </w:p>
    <w:p>
      <w:pPr>
        <w:pStyle w:val="ListBullet"/>
        <w:spacing w:before="20" w:after="40"/>
      </w:pPr>
      <w:r>
        <w:rPr>
          <w:color w:val="4A4A4A"/>
          <w:sz w:val="22"/>
        </w:rPr>
        <w:t>Pre-filled message: "Hi Kredibility, I'd like to enquire about a loan."</w:t>
      </w:r>
    </w:p>
    <w:p>
      <w:pPr>
        <w:pStyle w:val="ListBullet"/>
        <w:spacing w:before="20" w:after="40"/>
      </w:pPr>
      <w:r>
        <w:rPr>
          <w:color w:val="4A4A4A"/>
          <w:sz w:val="22"/>
        </w:rPr>
        <w:t>WhatsApp Business API: set up auto-response for out-of-hours messages</w:t>
      </w:r>
    </w:p>
    <w:p>
      <w:pPr>
        <w:pStyle w:val="ListBullet"/>
        <w:spacing w:before="20" w:after="40"/>
      </w:pPr>
      <w:r>
        <w:rPr>
          <w:color w:val="4A4A4A"/>
          <w:sz w:val="22"/>
        </w:rPr>
        <w:t>WhatsApp number displayed prominently in header, footer, contact page, and apply page sidebar</w:t>
      </w:r>
    </w:p>
    <w:p>
      <w:pPr>
        <w:pStyle w:val="ListBullet"/>
        <w:spacing w:before="20" w:after="40"/>
      </w:pPr>
      <w:r>
        <w:rPr>
          <w:color w:val="4A4A4A"/>
          <w:sz w:val="22"/>
        </w:rPr>
        <w:t>Track WhatsApp button clicks as conversions in GA4 and Meta Pixel</w:t>
      </w:r>
    </w:p>
    <w:p>
      <w:r>
        <w:br w:type="page"/>
      </w:r>
    </w:p>
    <w:p>
      <w:pPr>
        <w:spacing w:before="360" w:after="120"/>
      </w:pPr>
      <w:r>
        <w:rPr>
          <w:b/>
          <w:color w:val="B5135A"/>
          <w:sz w:val="44"/>
        </w:rPr>
        <w:t>6. BRAND VOICE &amp; TONE GUIDE</w:t>
      </w:r>
    </w:p>
    <w:p>
      <w:pPr>
        <w:spacing w:before="120" w:after="120"/>
        <w:pBdr>
          <w:bottom w:val="single" w:sz="6" w:space="1" w:color="B5135A"/>
        </w:pBdr>
      </w:pPr>
    </w:p>
    <w:p>
      <w:pPr>
        <w:spacing w:before="40" w:after="80"/>
      </w:pPr>
      <w:r>
        <w:rPr>
          <w:color w:val="4A4A4A"/>
          <w:sz w:val="22"/>
        </w:rPr>
        <w:t>All content written for this website — by any team member, copywriter, or AI assistant — must follow these voice guidelines consistently.</w:t>
      </w:r>
    </w:p>
    <w:p>
      <w:pPr>
        <w:spacing w:before="240" w:after="80"/>
      </w:pPr>
      <w:r>
        <w:rPr>
          <w:b/>
          <w:color w:val="7B2E2E"/>
          <w:sz w:val="30"/>
        </w:rPr>
        <w:t>6.1 Consumer-Facing Voice (Magenta Brand Pages)</w:t>
      </w:r>
    </w:p>
    <w:tbl>
      <w:tblPr>
        <w:tblStyle w:val="TableGrid"/>
        <w:tblW w:type="auto" w:w="0"/>
        <w:tblLook w:firstColumn="1" w:firstRow="1" w:lastColumn="0" w:lastRow="0" w:noHBand="0" w:noVBand="1" w:val="04A0"/>
      </w:tblPr>
      <w:tblGrid>
        <w:gridCol w:w="4536"/>
        <w:gridCol w:w="4536"/>
      </w:tblGrid>
      <w:tr>
        <w:tc>
          <w:tcPr>
            <w:tcW w:type="dxa" w:w="2880"/>
            <w:shd w:val="clear" w:color="auto" w:fill="B5135A"/>
          </w:tcPr>
          <w:p>
            <w:r>
              <w:rPr>
                <w:b/>
                <w:color w:val="FFFFFF"/>
                <w:sz w:val="20"/>
              </w:rPr>
              <w:t>Voice Attribute</w:t>
            </w:r>
          </w:p>
        </w:tc>
        <w:tc>
          <w:tcPr>
            <w:tcW w:type="dxa" w:w="6480"/>
            <w:shd w:val="clear" w:color="auto" w:fill="B5135A"/>
          </w:tcPr>
          <w:p>
            <w:r>
              <w:rPr>
                <w:b/>
                <w:color w:val="FFFFFF"/>
                <w:sz w:val="20"/>
              </w:rPr>
              <w:t>What This Means in Practice</w:t>
            </w:r>
          </w:p>
        </w:tc>
      </w:tr>
      <w:tr>
        <w:tc>
          <w:tcPr>
            <w:tcW w:type="dxa" w:w="2880"/>
            <w:shd w:val="clear" w:color="auto" w:fill="FCF2F7"/>
          </w:tcPr>
          <w:p>
            <w:r>
              <w:rPr>
                <w:color w:val="4A4A4A"/>
                <w:sz w:val="20"/>
              </w:rPr>
              <w:t>Warm</w:t>
            </w:r>
          </w:p>
        </w:tc>
        <w:tc>
          <w:tcPr>
            <w:tcW w:type="dxa" w:w="6480"/>
            <w:shd w:val="clear" w:color="auto" w:fill="FCF2F7"/>
          </w:tcPr>
          <w:p>
            <w:r>
              <w:rPr>
                <w:color w:val="4A4A4A"/>
                <w:sz w:val="20"/>
              </w:rPr>
              <w:t>Use "you" and "your" throughout. Speak directly to the borrower, not about them.</w:t>
            </w:r>
          </w:p>
        </w:tc>
      </w:tr>
      <w:tr>
        <w:tc>
          <w:tcPr>
            <w:tcW w:type="dxa" w:w="2880"/>
            <w:shd w:val="clear" w:color="auto" w:fill="FFFFFF"/>
          </w:tcPr>
          <w:p>
            <w:r>
              <w:rPr>
                <w:color w:val="4A4A4A"/>
                <w:sz w:val="20"/>
              </w:rPr>
              <w:t>Empowering</w:t>
            </w:r>
          </w:p>
        </w:tc>
        <w:tc>
          <w:tcPr>
            <w:tcW w:type="dxa" w:w="6480"/>
            <w:shd w:val="clear" w:color="auto" w:fill="FFFFFF"/>
          </w:tcPr>
          <w:p>
            <w:r>
              <w:rPr>
                <w:color w:val="4A4A4A"/>
                <w:sz w:val="20"/>
              </w:rPr>
              <w:t>Position the borrower as the hero. Credit enables their ambition, not their desperation.</w:t>
            </w:r>
          </w:p>
        </w:tc>
      </w:tr>
      <w:tr>
        <w:tc>
          <w:tcPr>
            <w:tcW w:type="dxa" w:w="2880"/>
            <w:shd w:val="clear" w:color="auto" w:fill="FCF2F7"/>
          </w:tcPr>
          <w:p>
            <w:r>
              <w:rPr>
                <w:color w:val="4A4A4A"/>
                <w:sz w:val="20"/>
              </w:rPr>
              <w:t>Clear</w:t>
            </w:r>
          </w:p>
        </w:tc>
        <w:tc>
          <w:tcPr>
            <w:tcW w:type="dxa" w:w="6480"/>
            <w:shd w:val="clear" w:color="auto" w:fill="FCF2F7"/>
          </w:tcPr>
          <w:p>
            <w:r>
              <w:rPr>
                <w:color w:val="4A4A4A"/>
                <w:sz w:val="20"/>
              </w:rPr>
              <w:t>No jargon. If a 15-year-old cannot understand it, rewrite it completely.</w:t>
            </w:r>
          </w:p>
        </w:tc>
      </w:tr>
      <w:tr>
        <w:tc>
          <w:tcPr>
            <w:tcW w:type="dxa" w:w="2880"/>
            <w:shd w:val="clear" w:color="auto" w:fill="FFFFFF"/>
          </w:tcPr>
          <w:p>
            <w:r>
              <w:rPr>
                <w:color w:val="4A4A4A"/>
                <w:sz w:val="20"/>
              </w:rPr>
              <w:t>Honest</w:t>
            </w:r>
          </w:p>
        </w:tc>
        <w:tc>
          <w:tcPr>
            <w:tcW w:type="dxa" w:w="6480"/>
            <w:shd w:val="clear" w:color="auto" w:fill="FFFFFF"/>
          </w:tcPr>
          <w:p>
            <w:r>
              <w:rPr>
                <w:color w:val="4A4A4A"/>
                <w:sz w:val="20"/>
              </w:rPr>
              <w:t>State what you offer plainly. Never over-promise on amounts, speed, or approval rates.</w:t>
            </w:r>
          </w:p>
        </w:tc>
      </w:tr>
      <w:tr>
        <w:tc>
          <w:tcPr>
            <w:tcW w:type="dxa" w:w="2880"/>
            <w:shd w:val="clear" w:color="auto" w:fill="FCF2F7"/>
          </w:tcPr>
          <w:p>
            <w:r>
              <w:rPr>
                <w:color w:val="4A4A4A"/>
                <w:sz w:val="20"/>
              </w:rPr>
              <w:t>Confident</w:t>
            </w:r>
          </w:p>
        </w:tc>
        <w:tc>
          <w:tcPr>
            <w:tcW w:type="dxa" w:w="6480"/>
            <w:shd w:val="clear" w:color="auto" w:fill="FCF2F7"/>
          </w:tcPr>
          <w:p>
            <w:r>
              <w:rPr>
                <w:color w:val="4A4A4A"/>
                <w:sz w:val="20"/>
              </w:rPr>
              <w:t>Short, declarative sentences. "Apply in minutes. Decision in 24 hours."</w:t>
            </w:r>
          </w:p>
        </w:tc>
      </w:tr>
      <w:tr>
        <w:tc>
          <w:tcPr>
            <w:tcW w:type="dxa" w:w="2880"/>
            <w:shd w:val="clear" w:color="auto" w:fill="FFFFFF"/>
          </w:tcPr>
          <w:p>
            <w:r>
              <w:rPr>
                <w:color w:val="4A4A4A"/>
                <w:sz w:val="20"/>
              </w:rPr>
              <w:t>Aspirational</w:t>
            </w:r>
          </w:p>
        </w:tc>
        <w:tc>
          <w:tcPr>
            <w:tcW w:type="dxa" w:w="6480"/>
            <w:shd w:val="clear" w:color="auto" w:fill="FFFFFF"/>
          </w:tcPr>
          <w:p>
            <w:r>
              <w:rPr>
                <w:color w:val="4A4A4A"/>
                <w:sz w:val="20"/>
              </w:rPr>
              <w:t>Connect credit to growth, not just need. "Your next chapter starts with the right facility."</w:t>
            </w:r>
          </w:p>
        </w:tc>
      </w:tr>
    </w:tbl>
    <w:p/>
    <w:p>
      <w:pPr>
        <w:spacing w:before="240" w:after="80"/>
      </w:pPr>
      <w:r>
        <w:rPr>
          <w:b/>
          <w:color w:val="7B2E2E"/>
          <w:sz w:val="30"/>
        </w:rPr>
        <w:t>6.2 Institutional Voice (Corporate Red Brand Pages)</w:t>
      </w:r>
    </w:p>
    <w:tbl>
      <w:tblPr>
        <w:tblStyle w:val="TableGrid"/>
        <w:tblW w:type="auto" w:w="0"/>
        <w:tblLook w:firstColumn="1" w:firstRow="1" w:lastColumn="0" w:lastRow="0" w:noHBand="0" w:noVBand="1" w:val="04A0"/>
      </w:tblPr>
      <w:tblGrid>
        <w:gridCol w:w="4536"/>
        <w:gridCol w:w="4536"/>
      </w:tblGrid>
      <w:tr>
        <w:tc>
          <w:tcPr>
            <w:tcW w:type="dxa" w:w="2880"/>
            <w:shd w:val="clear" w:color="auto" w:fill="B5135A"/>
          </w:tcPr>
          <w:p>
            <w:r>
              <w:rPr>
                <w:b/>
                <w:color w:val="FFFFFF"/>
                <w:sz w:val="20"/>
              </w:rPr>
              <w:t>Voice Attribute</w:t>
            </w:r>
          </w:p>
        </w:tc>
        <w:tc>
          <w:tcPr>
            <w:tcW w:type="dxa" w:w="6480"/>
            <w:shd w:val="clear" w:color="auto" w:fill="B5135A"/>
          </w:tcPr>
          <w:p>
            <w:r>
              <w:rPr>
                <w:b/>
                <w:color w:val="FFFFFF"/>
                <w:sz w:val="20"/>
              </w:rPr>
              <w:t>What This Means in Practice</w:t>
            </w:r>
          </w:p>
        </w:tc>
      </w:tr>
      <w:tr>
        <w:tc>
          <w:tcPr>
            <w:tcW w:type="dxa" w:w="2880"/>
            <w:shd w:val="clear" w:color="auto" w:fill="FCF2F7"/>
          </w:tcPr>
          <w:p>
            <w:r>
              <w:rPr>
                <w:color w:val="4A4A4A"/>
                <w:sz w:val="20"/>
              </w:rPr>
              <w:t>Disciplined</w:t>
            </w:r>
          </w:p>
        </w:tc>
        <w:tc>
          <w:tcPr>
            <w:tcW w:type="dxa" w:w="6480"/>
            <w:shd w:val="clear" w:color="auto" w:fill="FCF2F7"/>
          </w:tcPr>
          <w:p>
            <w:r>
              <w:rPr>
                <w:color w:val="4A4A4A"/>
                <w:sz w:val="20"/>
              </w:rPr>
              <w:t>Use precise language. "Structured, compliant, audited." No loose claims.</w:t>
            </w:r>
          </w:p>
        </w:tc>
      </w:tr>
      <w:tr>
        <w:tc>
          <w:tcPr>
            <w:tcW w:type="dxa" w:w="2880"/>
            <w:shd w:val="clear" w:color="auto" w:fill="FFFFFF"/>
          </w:tcPr>
          <w:p>
            <w:r>
              <w:rPr>
                <w:color w:val="4A4A4A"/>
                <w:sz w:val="20"/>
              </w:rPr>
              <w:t>Accountable</w:t>
            </w:r>
          </w:p>
        </w:tc>
        <w:tc>
          <w:tcPr>
            <w:tcW w:type="dxa" w:w="6480"/>
            <w:shd w:val="clear" w:color="auto" w:fill="FFFFFF"/>
          </w:tcPr>
          <w:p>
            <w:r>
              <w:rPr>
                <w:color w:val="4A4A4A"/>
                <w:sz w:val="20"/>
              </w:rPr>
              <w:t>Reference specific regulatory frameworks by name: RBZ, Microfinance Act, ZIMRA.</w:t>
            </w:r>
          </w:p>
        </w:tc>
      </w:tr>
      <w:tr>
        <w:tc>
          <w:tcPr>
            <w:tcW w:type="dxa" w:w="2880"/>
            <w:shd w:val="clear" w:color="auto" w:fill="FCF2F7"/>
          </w:tcPr>
          <w:p>
            <w:r>
              <w:rPr>
                <w:color w:val="4A4A4A"/>
                <w:sz w:val="20"/>
              </w:rPr>
              <w:t>Transparent</w:t>
            </w:r>
          </w:p>
        </w:tc>
        <w:tc>
          <w:tcPr>
            <w:tcW w:type="dxa" w:w="6480"/>
            <w:shd w:val="clear" w:color="auto" w:fill="FCF2F7"/>
          </w:tcPr>
          <w:p>
            <w:r>
              <w:rPr>
                <w:color w:val="4A4A4A"/>
                <w:sz w:val="20"/>
              </w:rPr>
              <w:t>Explain the "why" behind governance decisions. Not just "what" but "how" and "why."</w:t>
            </w:r>
          </w:p>
        </w:tc>
      </w:tr>
      <w:tr>
        <w:tc>
          <w:tcPr>
            <w:tcW w:type="dxa" w:w="2880"/>
            <w:shd w:val="clear" w:color="auto" w:fill="FFFFFF"/>
          </w:tcPr>
          <w:p>
            <w:r>
              <w:rPr>
                <w:color w:val="4A4A4A"/>
                <w:sz w:val="20"/>
              </w:rPr>
              <w:t>Authoritative</w:t>
            </w:r>
          </w:p>
        </w:tc>
        <w:tc>
          <w:tcPr>
            <w:tcW w:type="dxa" w:w="6480"/>
            <w:shd w:val="clear" w:color="auto" w:fill="FFFFFF"/>
          </w:tcPr>
          <w:p>
            <w:r>
              <w:rPr>
                <w:color w:val="4A4A4A"/>
                <w:sz w:val="20"/>
              </w:rPr>
              <w:t>Cite data and frameworks. "A+ internal risk rating. 98% cohort repayment rate."</w:t>
            </w:r>
          </w:p>
        </w:tc>
      </w:tr>
    </w:tbl>
    <w:p/>
    <w:p>
      <w:pPr>
        <w:spacing w:before="240" w:after="80"/>
      </w:pPr>
      <w:r>
        <w:rPr>
          <w:b/>
          <w:color w:val="7B2E2E"/>
          <w:sz w:val="30"/>
        </w:rPr>
        <w:t>6.3 Language: Use / Avoid</w:t>
      </w:r>
    </w:p>
    <w:tbl>
      <w:tblPr>
        <w:tblStyle w:val="TableGrid"/>
        <w:tblW w:type="auto" w:w="0"/>
        <w:tblLook w:firstColumn="1" w:firstRow="1" w:lastColumn="0" w:lastRow="0" w:noHBand="0" w:noVBand="1" w:val="04A0"/>
      </w:tblPr>
      <w:tblGrid>
        <w:gridCol w:w="4536"/>
        <w:gridCol w:w="4536"/>
      </w:tblGrid>
      <w:tr>
        <w:tc>
          <w:tcPr>
            <w:tcW w:type="dxa" w:w="4320"/>
            <w:shd w:val="clear" w:color="auto" w:fill="B5135A"/>
          </w:tcPr>
          <w:p>
            <w:r>
              <w:rPr>
                <w:b/>
                <w:color w:val="FFFFFF"/>
                <w:sz w:val="20"/>
              </w:rPr>
              <w:t>USE These Words/Phrases</w:t>
            </w:r>
          </w:p>
        </w:tc>
        <w:tc>
          <w:tcPr>
            <w:tcW w:type="dxa" w:w="4320"/>
            <w:shd w:val="clear" w:color="auto" w:fill="B5135A"/>
          </w:tcPr>
          <w:p>
            <w:r>
              <w:rPr>
                <w:b/>
                <w:color w:val="FFFFFF"/>
                <w:sz w:val="20"/>
              </w:rPr>
              <w:t>AVOID These Words/Phrases</w:t>
            </w:r>
          </w:p>
        </w:tc>
      </w:tr>
      <w:tr>
        <w:tc>
          <w:tcPr>
            <w:tcW w:type="dxa" w:w="4320"/>
            <w:shd w:val="clear" w:color="auto" w:fill="FCF2F7"/>
          </w:tcPr>
          <w:p>
            <w:r>
              <w:rPr>
                <w:color w:val="4A4A4A"/>
                <w:sz w:val="20"/>
              </w:rPr>
              <w:t>Structured facility</w:t>
            </w:r>
          </w:p>
        </w:tc>
        <w:tc>
          <w:tcPr>
            <w:tcW w:type="dxa" w:w="4320"/>
            <w:shd w:val="clear" w:color="auto" w:fill="FCF2F7"/>
          </w:tcPr>
          <w:p>
            <w:r>
              <w:rPr>
                <w:color w:val="4A4A4A"/>
                <w:sz w:val="20"/>
              </w:rPr>
              <w:t>Quick cash / fast cash</w:t>
            </w:r>
          </w:p>
        </w:tc>
      </w:tr>
      <w:tr>
        <w:tc>
          <w:tcPr>
            <w:tcW w:type="dxa" w:w="4320"/>
            <w:shd w:val="clear" w:color="auto" w:fill="FFFFFF"/>
          </w:tcPr>
          <w:p>
            <w:r>
              <w:rPr>
                <w:color w:val="4A4A4A"/>
                <w:sz w:val="20"/>
              </w:rPr>
              <w:t>Transparent pricing</w:t>
            </w:r>
          </w:p>
        </w:tc>
        <w:tc>
          <w:tcPr>
            <w:tcW w:type="dxa" w:w="4320"/>
            <w:shd w:val="clear" w:color="auto" w:fill="FFFFFF"/>
          </w:tcPr>
          <w:p>
            <w:r>
              <w:rPr>
                <w:color w:val="4A4A4A"/>
                <w:sz w:val="20"/>
              </w:rPr>
              <w:t>Fine print / hidden charges</w:t>
            </w:r>
          </w:p>
        </w:tc>
      </w:tr>
      <w:tr>
        <w:tc>
          <w:tcPr>
            <w:tcW w:type="dxa" w:w="4320"/>
            <w:shd w:val="clear" w:color="auto" w:fill="FCF2F7"/>
          </w:tcPr>
          <w:p>
            <w:r>
              <w:rPr>
                <w:color w:val="4A4A4A"/>
                <w:sz w:val="20"/>
              </w:rPr>
              <w:t>Affordable micro-credit</w:t>
            </w:r>
          </w:p>
        </w:tc>
        <w:tc>
          <w:tcPr>
            <w:tcW w:type="dxa" w:w="4320"/>
            <w:shd w:val="clear" w:color="auto" w:fill="FCF2F7"/>
          </w:tcPr>
          <w:p>
            <w:r>
              <w:rPr>
                <w:color w:val="4A4A4A"/>
                <w:sz w:val="20"/>
              </w:rPr>
              <w:t>Cheap loan / easy money</w:t>
            </w:r>
          </w:p>
        </w:tc>
      </w:tr>
      <w:tr>
        <w:tc>
          <w:tcPr>
            <w:tcW w:type="dxa" w:w="4320"/>
            <w:shd w:val="clear" w:color="auto" w:fill="FFFFFF"/>
          </w:tcPr>
          <w:p>
            <w:r>
              <w:rPr>
                <w:color w:val="4A4A4A"/>
                <w:sz w:val="20"/>
              </w:rPr>
              <w:t>Your growth / your goal</w:t>
            </w:r>
          </w:p>
        </w:tc>
        <w:tc>
          <w:tcPr>
            <w:tcW w:type="dxa" w:w="4320"/>
            <w:shd w:val="clear" w:color="auto" w:fill="FFFFFF"/>
          </w:tcPr>
          <w:p>
            <w:r>
              <w:rPr>
                <w:color w:val="4A4A4A"/>
                <w:sz w:val="20"/>
              </w:rPr>
              <w:t>Get money now</w:t>
            </w:r>
          </w:p>
        </w:tc>
      </w:tr>
      <w:tr>
        <w:tc>
          <w:tcPr>
            <w:tcW w:type="dxa" w:w="4320"/>
            <w:shd w:val="clear" w:color="auto" w:fill="FCF2F7"/>
          </w:tcPr>
          <w:p>
            <w:r>
              <w:rPr>
                <w:color w:val="4A4A4A"/>
                <w:sz w:val="20"/>
              </w:rPr>
              <w:t>RBZ-licensed institution</w:t>
            </w:r>
          </w:p>
        </w:tc>
        <w:tc>
          <w:tcPr>
            <w:tcW w:type="dxa" w:w="4320"/>
            <w:shd w:val="clear" w:color="auto" w:fill="FCF2F7"/>
          </w:tcPr>
          <w:p>
            <w:r>
              <w:rPr>
                <w:color w:val="4A4A4A"/>
                <w:sz w:val="20"/>
              </w:rPr>
              <w:t>"We're legit" / unverified claims</w:t>
            </w:r>
          </w:p>
        </w:tc>
      </w:tr>
      <w:tr>
        <w:tc>
          <w:tcPr>
            <w:tcW w:type="dxa" w:w="4320"/>
            <w:shd w:val="clear" w:color="auto" w:fill="FFFFFF"/>
          </w:tcPr>
          <w:p>
            <w:r>
              <w:rPr>
                <w:color w:val="4A4A4A"/>
                <w:sz w:val="20"/>
              </w:rPr>
              <w:t>Affordability assessment</w:t>
            </w:r>
          </w:p>
        </w:tc>
        <w:tc>
          <w:tcPr>
            <w:tcW w:type="dxa" w:w="4320"/>
            <w:shd w:val="clear" w:color="auto" w:fill="FFFFFF"/>
          </w:tcPr>
          <w:p>
            <w:r>
              <w:rPr>
                <w:color w:val="4A4A4A"/>
                <w:sz w:val="20"/>
              </w:rPr>
              <w:t>Credit check (sounds punitive)</w:t>
            </w:r>
          </w:p>
        </w:tc>
      </w:tr>
      <w:tr>
        <w:tc>
          <w:tcPr>
            <w:tcW w:type="dxa" w:w="4320"/>
            <w:shd w:val="clear" w:color="auto" w:fill="FCF2F7"/>
          </w:tcPr>
          <w:p>
            <w:r>
              <w:rPr>
                <w:color w:val="4A4A4A"/>
                <w:sz w:val="20"/>
              </w:rPr>
              <w:t>Disbursed to your account</w:t>
            </w:r>
          </w:p>
        </w:tc>
        <w:tc>
          <w:tcPr>
            <w:tcW w:type="dxa" w:w="4320"/>
            <w:shd w:val="clear" w:color="auto" w:fill="FCF2F7"/>
          </w:tcPr>
          <w:p>
            <w:r>
              <w:rPr>
                <w:color w:val="4A4A4A"/>
                <w:sz w:val="20"/>
              </w:rPr>
              <w:t>Pay out (too casual)</w:t>
            </w:r>
          </w:p>
        </w:tc>
      </w:tr>
      <w:tr>
        <w:tc>
          <w:tcPr>
            <w:tcW w:type="dxa" w:w="4320"/>
            <w:shd w:val="clear" w:color="auto" w:fill="FFFFFF"/>
          </w:tcPr>
          <w:p>
            <w:r>
              <w:rPr>
                <w:color w:val="4A4A4A"/>
                <w:sz w:val="20"/>
              </w:rPr>
              <w:t>Formally employed</w:t>
            </w:r>
          </w:p>
        </w:tc>
        <w:tc>
          <w:tcPr>
            <w:tcW w:type="dxa" w:w="4320"/>
            <w:shd w:val="clear" w:color="auto" w:fill="FFFFFF"/>
          </w:tcPr>
          <w:p>
            <w:r>
              <w:rPr>
                <w:color w:val="4A4A4A"/>
                <w:sz w:val="20"/>
              </w:rPr>
              <w:t>Working class (patronising)</w:t>
            </w:r>
          </w:p>
        </w:tc>
      </w:tr>
      <w:tr>
        <w:tc>
          <w:tcPr>
            <w:tcW w:type="dxa" w:w="4320"/>
            <w:shd w:val="clear" w:color="auto" w:fill="FCF2F7"/>
          </w:tcPr>
          <w:p>
            <w:r>
              <w:rPr>
                <w:color w:val="4A4A4A"/>
                <w:sz w:val="20"/>
              </w:rPr>
              <w:t>Economically active</w:t>
            </w:r>
          </w:p>
        </w:tc>
        <w:tc>
          <w:tcPr>
            <w:tcW w:type="dxa" w:w="4320"/>
            <w:shd w:val="clear" w:color="auto" w:fill="FCF2F7"/>
          </w:tcPr>
          <w:p>
            <w:r>
              <w:rPr>
                <w:color w:val="4A4A4A"/>
                <w:sz w:val="20"/>
              </w:rPr>
              <w:t>Low income (stigmatising)</w:t>
            </w:r>
          </w:p>
        </w:tc>
      </w:tr>
    </w:tbl>
    <w:p/>
    <w:p>
      <w:r>
        <w:br w:type="page"/>
      </w:r>
    </w:p>
    <w:p>
      <w:pPr>
        <w:spacing w:before="1600"/>
        <w:jc w:val="center"/>
      </w:pPr>
      <w:r>
        <w:rPr>
          <w:color w:val="4A4A4A"/>
          <w:sz w:val="20"/>
        </w:rPr>
        <w:t>Kredibility Finance (Private) Limited</w:t>
        <w:br/>
        <w:t>No. 1 Jason Moyo, Kopje Plaza, Harare, Zimbabwe</w:t>
        <w:br/>
        <w:t>www.kredibilityfinance.co.zw | info@kredibility.co.zw</w:t>
      </w:r>
    </w:p>
    <w:p>
      <w:pPr>
        <w:jc w:val="center"/>
      </w:pPr>
      <w:r>
        <w:rPr>
          <w:i/>
          <w:color w:val="B5135A"/>
          <w:sz w:val="24"/>
        </w:rPr>
        <w:t>"Your Growth, Our Commitment."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