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D8D4" w14:textId="220ECC88" w:rsidR="00473656" w:rsidRDefault="00473656">
      <w:pPr>
        <w:rPr>
          <w:sz w:val="24"/>
        </w:rPr>
      </w:pPr>
      <w:r>
        <w:rPr>
          <w:sz w:val="24"/>
        </w:rPr>
        <w:t>Manipulando texto e numeros</w:t>
      </w:r>
    </w:p>
    <w:p w14:paraId="71003CD0" w14:textId="77777777" w:rsidR="00473656" w:rsidRDefault="00473656" w:rsidP="00473656">
      <w:pPr>
        <w:ind w:left="0" w:firstLine="0"/>
        <w:rPr>
          <w:sz w:val="24"/>
        </w:rPr>
      </w:pPr>
    </w:p>
    <w:p w14:paraId="6D7E2DE4" w14:textId="498E3E7E" w:rsidR="004817AC" w:rsidRPr="00513FAD" w:rsidRDefault="004817AC">
      <w:pPr>
        <w:rPr>
          <w:sz w:val="24"/>
        </w:rPr>
      </w:pPr>
      <w:r w:rsidRPr="00513FAD">
        <w:rPr>
          <w:sz w:val="24"/>
        </w:rPr>
        <w:t>Converter a string (do prompt) em números</w:t>
      </w:r>
    </w:p>
    <w:p w14:paraId="29033086" w14:textId="2A53DCAE" w:rsidR="004817AC" w:rsidRDefault="004817AC">
      <w:pPr>
        <w:rPr>
          <w:b/>
          <w:bCs/>
        </w:rPr>
      </w:pPr>
    </w:p>
    <w:p w14:paraId="440FAE70" w14:textId="2A4BE875" w:rsidR="00473656" w:rsidRDefault="00473656" w:rsidP="00473656">
      <w:pPr>
        <w:rPr>
          <w:sz w:val="24"/>
        </w:rPr>
      </w:pPr>
      <w:r>
        <w:rPr>
          <w:sz w:val="24"/>
        </w:rPr>
        <w:t xml:space="preserve">‘+’ </w:t>
      </w:r>
      <w:r>
        <w:rPr>
          <w:sz w:val="24"/>
        </w:rPr>
        <w:t>com o tratamento poder ser usado para somar variáveis</w:t>
      </w:r>
    </w:p>
    <w:p w14:paraId="3408BBCE" w14:textId="77777777" w:rsidR="00473656" w:rsidRDefault="00473656">
      <w:pPr>
        <w:rPr>
          <w:b/>
          <w:bCs/>
        </w:rPr>
      </w:pPr>
    </w:p>
    <w:p w14:paraId="7F41D57D" w14:textId="486889E0" w:rsidR="00D155A2" w:rsidRDefault="004817AC">
      <w:r w:rsidRPr="004817AC">
        <w:rPr>
          <w:b/>
          <w:bCs/>
        </w:rPr>
        <w:t>Number.parseInt</w:t>
      </w:r>
      <w:r>
        <w:t xml:space="preserve"> para num. inteiros</w:t>
      </w:r>
    </w:p>
    <w:p w14:paraId="03E82824" w14:textId="2FF4FB53" w:rsidR="004817AC" w:rsidRDefault="004817AC">
      <w:r>
        <w:rPr>
          <w:b/>
          <w:bCs/>
        </w:rPr>
        <w:t xml:space="preserve">Number.parseFloat </w:t>
      </w:r>
      <w:r>
        <w:t>para num. flutuantes</w:t>
      </w:r>
    </w:p>
    <w:p w14:paraId="645A5E51" w14:textId="79E127FB" w:rsidR="004817AC" w:rsidRDefault="004817AC"/>
    <w:p w14:paraId="4DC7D13A" w14:textId="2C0D8479" w:rsidR="004817AC" w:rsidRPr="00513FAD" w:rsidRDefault="004817AC">
      <w:pPr>
        <w:rPr>
          <w:sz w:val="24"/>
        </w:rPr>
      </w:pPr>
      <w:r w:rsidRPr="00513FAD">
        <w:rPr>
          <w:sz w:val="24"/>
        </w:rPr>
        <w:t xml:space="preserve">Converter o número </w:t>
      </w:r>
      <w:r w:rsidRPr="00513FAD">
        <w:rPr>
          <w:sz w:val="24"/>
        </w:rPr>
        <w:t>(do prompt)</w:t>
      </w:r>
      <w:r w:rsidRPr="00513FAD">
        <w:rPr>
          <w:sz w:val="24"/>
        </w:rPr>
        <w:t xml:space="preserve"> em string</w:t>
      </w:r>
    </w:p>
    <w:p w14:paraId="464B8BA9" w14:textId="40C66DC6" w:rsidR="00473656" w:rsidRDefault="00473656"/>
    <w:p w14:paraId="3A907E4A" w14:textId="6CC6A026" w:rsidR="00E71A1C" w:rsidRDefault="00E71A1C" w:rsidP="00E71A1C">
      <w:r>
        <w:t>‘+’ com o tratamento usado pode ser usado para concatenar variáveis</w:t>
      </w:r>
    </w:p>
    <w:p w14:paraId="2E063FB2" w14:textId="77777777" w:rsidR="00E71A1C" w:rsidRDefault="00E71A1C"/>
    <w:p w14:paraId="18D3D869" w14:textId="2C3FC5A2" w:rsidR="004817AC" w:rsidRDefault="004817AC">
      <w:r w:rsidRPr="00513FAD">
        <w:rPr>
          <w:b/>
          <w:bCs/>
        </w:rPr>
        <w:t>String</w:t>
      </w:r>
      <w:r>
        <w:t>(n)</w:t>
      </w:r>
    </w:p>
    <w:p w14:paraId="258DB4FD" w14:textId="32BD3D21" w:rsidR="004817AC" w:rsidRDefault="004817AC">
      <w:proofErr w:type="gramStart"/>
      <w:r w:rsidRPr="00513FAD">
        <w:rPr>
          <w:b/>
          <w:bCs/>
        </w:rPr>
        <w:t>n.toString</w:t>
      </w:r>
      <w:proofErr w:type="gramEnd"/>
      <w:r>
        <w:t>()</w:t>
      </w:r>
    </w:p>
    <w:p w14:paraId="20DEF56E" w14:textId="6CF3850B" w:rsidR="00513FAD" w:rsidRDefault="00513FAD"/>
    <w:p w14:paraId="5543D5DB" w14:textId="77777777" w:rsidR="009C54D3" w:rsidRDefault="009C54D3"/>
    <w:p w14:paraId="00029A75" w14:textId="4366C5F7" w:rsidR="00513FAD" w:rsidRPr="00513FAD" w:rsidRDefault="00513FAD">
      <w:pPr>
        <w:rPr>
          <w:sz w:val="24"/>
        </w:rPr>
      </w:pPr>
      <w:r w:rsidRPr="00513FAD">
        <w:rPr>
          <w:sz w:val="24"/>
        </w:rPr>
        <w:t>Mostrar mais casas decimais</w:t>
      </w:r>
    </w:p>
    <w:p w14:paraId="58C574F0" w14:textId="300E8F76" w:rsidR="00513FAD" w:rsidRPr="009C54D3" w:rsidRDefault="009C54D3" w:rsidP="009C54D3">
      <w:pPr>
        <w:ind w:left="1273"/>
        <w:rPr>
          <w:sz w:val="32"/>
        </w:rPr>
      </w:pPr>
      <w:r w:rsidRPr="009C54D3">
        <w:rPr>
          <w:b/>
        </w:rPr>
        <w:t>i</w:t>
      </w:r>
      <w:r w:rsidR="00513FAD" w:rsidRPr="009C54D3">
        <w:rPr>
          <w:b/>
        </w:rPr>
        <w:t>nput</w:t>
      </w:r>
      <w:r w:rsidR="00513FAD">
        <w:t xml:space="preserve"> </w:t>
      </w:r>
      <w:r w:rsidR="00513FAD" w:rsidRPr="009C54D3">
        <w:rPr>
          <w:i/>
          <w:color w:val="70AD47" w:themeColor="accent6"/>
          <w:sz w:val="32"/>
        </w:rPr>
        <w:t>n = 1</w:t>
      </w:r>
      <w:r w:rsidR="00473656">
        <w:rPr>
          <w:i/>
          <w:color w:val="70AD47" w:themeColor="accent6"/>
          <w:sz w:val="32"/>
        </w:rPr>
        <w:t>2</w:t>
      </w:r>
      <w:r w:rsidR="00513FAD" w:rsidRPr="009C54D3">
        <w:rPr>
          <w:i/>
          <w:color w:val="70AD47" w:themeColor="accent6"/>
          <w:sz w:val="32"/>
        </w:rPr>
        <w:t>23</w:t>
      </w:r>
      <w:r w:rsidRPr="009C54D3">
        <w:rPr>
          <w:i/>
          <w:color w:val="70AD47" w:themeColor="accent6"/>
          <w:sz w:val="32"/>
        </w:rPr>
        <w:t>.</w:t>
      </w:r>
      <w:r w:rsidR="00513FAD" w:rsidRPr="009C54D3">
        <w:rPr>
          <w:i/>
          <w:color w:val="70AD47" w:themeColor="accent6"/>
          <w:sz w:val="32"/>
        </w:rPr>
        <w:t>2</w:t>
      </w:r>
    </w:p>
    <w:p w14:paraId="2F357B3F" w14:textId="77777777" w:rsidR="009C54D3" w:rsidRDefault="009C54D3" w:rsidP="009C54D3">
      <w:pPr>
        <w:ind w:left="1273"/>
      </w:pPr>
    </w:p>
    <w:p w14:paraId="41C95037" w14:textId="7262279A" w:rsidR="00513FAD" w:rsidRDefault="00513FAD">
      <w:r>
        <w:t>n</w:t>
      </w:r>
      <w:proofErr w:type="gramStart"/>
      <w:r>
        <w:t>1</w:t>
      </w:r>
      <w:r w:rsidRPr="00513FAD">
        <w:rPr>
          <w:b/>
          <w:bCs/>
        </w:rPr>
        <w:t>.toFixed</w:t>
      </w:r>
      <w:proofErr w:type="gramEnd"/>
      <w:r>
        <w:t>(2) ‘para 2 casas decimais’</w:t>
      </w:r>
    </w:p>
    <w:p w14:paraId="0B3B359E" w14:textId="77777777" w:rsidR="009C54D3" w:rsidRDefault="009C54D3">
      <w:pPr>
        <w:rPr>
          <w:b/>
        </w:rPr>
      </w:pPr>
    </w:p>
    <w:p w14:paraId="05B4DA19" w14:textId="39A2806D" w:rsidR="00513FAD" w:rsidRDefault="009C54D3" w:rsidP="009C54D3">
      <w:pPr>
        <w:ind w:left="1273"/>
      </w:pPr>
      <w:r w:rsidRPr="009C54D3">
        <w:rPr>
          <w:b/>
        </w:rPr>
        <w:t>output</w:t>
      </w:r>
      <w:r>
        <w:t xml:space="preserve"> ‘</w:t>
      </w:r>
      <w:r w:rsidRPr="00473656">
        <w:rPr>
          <w:i/>
          <w:color w:val="70AD47" w:themeColor="accent6"/>
        </w:rPr>
        <w:t>1</w:t>
      </w:r>
      <w:r w:rsidR="00473656" w:rsidRPr="00473656">
        <w:rPr>
          <w:i/>
          <w:color w:val="70AD47" w:themeColor="accent6"/>
        </w:rPr>
        <w:t>2</w:t>
      </w:r>
      <w:r w:rsidRPr="00473656">
        <w:rPr>
          <w:i/>
          <w:color w:val="70AD47" w:themeColor="accent6"/>
        </w:rPr>
        <w:t>23.20</w:t>
      </w:r>
      <w:r>
        <w:t>’</w:t>
      </w:r>
    </w:p>
    <w:p w14:paraId="12A7BB3B" w14:textId="77777777" w:rsidR="009C54D3" w:rsidRDefault="009C54D3"/>
    <w:p w14:paraId="07D9098A" w14:textId="398072EF" w:rsidR="00513FAD" w:rsidRPr="00513FAD" w:rsidRDefault="00513FAD">
      <w:pPr>
        <w:rPr>
          <w:sz w:val="24"/>
        </w:rPr>
      </w:pPr>
      <w:r w:rsidRPr="00513FAD">
        <w:rPr>
          <w:sz w:val="24"/>
        </w:rPr>
        <w:t xml:space="preserve">Trocar um símbolo por outro </w:t>
      </w:r>
    </w:p>
    <w:p w14:paraId="3EA03D95" w14:textId="31C5E113" w:rsidR="00513FAD" w:rsidRDefault="009C54D3">
      <w:r>
        <w:tab/>
      </w:r>
    </w:p>
    <w:p w14:paraId="7B76B14E" w14:textId="5E4745B0" w:rsidR="00513FAD" w:rsidRDefault="00513FAD">
      <w:r>
        <w:t>n</w:t>
      </w:r>
      <w:proofErr w:type="gramStart"/>
      <w:r>
        <w:t>1.toFixed</w:t>
      </w:r>
      <w:proofErr w:type="gramEnd"/>
      <w:r>
        <w:t>(2)</w:t>
      </w:r>
      <w:r w:rsidRPr="00513FAD">
        <w:rPr>
          <w:b/>
          <w:bCs/>
        </w:rPr>
        <w:t>.replace</w:t>
      </w:r>
      <w:r>
        <w:t>(‘.’, ‘,’) ‘trocou o ponto por uma vírgula’</w:t>
      </w:r>
    </w:p>
    <w:p w14:paraId="621C529E" w14:textId="77777777" w:rsidR="00513FAD" w:rsidRDefault="00513FAD"/>
    <w:p w14:paraId="002EB35F" w14:textId="2A25B848" w:rsidR="004817AC" w:rsidRDefault="009C54D3">
      <w:r>
        <w:tab/>
      </w:r>
      <w:r w:rsidRPr="009C54D3">
        <w:rPr>
          <w:b/>
          <w:bCs/>
        </w:rPr>
        <w:t>output</w:t>
      </w:r>
      <w:r>
        <w:rPr>
          <w:b/>
          <w:bCs/>
        </w:rPr>
        <w:t xml:space="preserve"> </w:t>
      </w:r>
      <w:r>
        <w:t>‘</w:t>
      </w:r>
      <w:r w:rsidRPr="00473656">
        <w:rPr>
          <w:i/>
          <w:color w:val="70AD47" w:themeColor="accent6"/>
        </w:rPr>
        <w:t>1</w:t>
      </w:r>
      <w:r w:rsidR="00473656" w:rsidRPr="00473656">
        <w:rPr>
          <w:i/>
          <w:color w:val="70AD47" w:themeColor="accent6"/>
        </w:rPr>
        <w:t>2</w:t>
      </w:r>
      <w:r w:rsidRPr="00473656">
        <w:rPr>
          <w:i/>
          <w:color w:val="70AD47" w:themeColor="accent6"/>
        </w:rPr>
        <w:t>23,20</w:t>
      </w:r>
      <w:r>
        <w:t>’</w:t>
      </w:r>
    </w:p>
    <w:p w14:paraId="674D7289" w14:textId="212FF186" w:rsidR="009C54D3" w:rsidRDefault="009C54D3"/>
    <w:p w14:paraId="47516FE8" w14:textId="55EBEDEA" w:rsidR="009C54D3" w:rsidRDefault="009C54D3">
      <w:r>
        <w:t>Para transformar em moeda (R$)</w:t>
      </w:r>
    </w:p>
    <w:p w14:paraId="5713093E" w14:textId="20455173" w:rsidR="009C54D3" w:rsidRDefault="009C54D3">
      <w:r>
        <w:tab/>
      </w:r>
    </w:p>
    <w:p w14:paraId="5D4E8F61" w14:textId="26700AE7" w:rsidR="009C54D3" w:rsidRDefault="009C54D3" w:rsidP="009C54D3">
      <w:pPr>
        <w:ind w:left="1273"/>
      </w:pPr>
      <w:r w:rsidRPr="009C54D3">
        <w:t>n</w:t>
      </w:r>
      <w:proofErr w:type="gramStart"/>
      <w:r w:rsidRPr="009C54D3">
        <w:t>1.toLocaleString</w:t>
      </w:r>
      <w:proofErr w:type="gramEnd"/>
      <w:r w:rsidRPr="009C54D3">
        <w:t>('pt-br', {style: 'currency', currency: 'BRL'})</w:t>
      </w:r>
    </w:p>
    <w:p w14:paraId="335EF950" w14:textId="5D8F5125" w:rsidR="009C54D3" w:rsidRDefault="009C54D3" w:rsidP="009C54D3">
      <w:pPr>
        <w:ind w:left="1273"/>
      </w:pPr>
    </w:p>
    <w:p w14:paraId="5E28E589" w14:textId="0030D969" w:rsidR="009C54D3" w:rsidRDefault="009C54D3" w:rsidP="009C54D3">
      <w:pPr>
        <w:ind w:left="1273"/>
        <w:rPr>
          <w:bCs/>
          <w:i/>
          <w:color w:val="70AD47" w:themeColor="accent6"/>
        </w:rPr>
      </w:pPr>
      <w:r w:rsidRPr="009C54D3">
        <w:rPr>
          <w:b/>
        </w:rPr>
        <w:t>output</w:t>
      </w:r>
      <w:r>
        <w:rPr>
          <w:b/>
        </w:rPr>
        <w:t xml:space="preserve"> </w:t>
      </w:r>
      <w:r w:rsidR="00473656" w:rsidRPr="00473656">
        <w:rPr>
          <w:bCs/>
          <w:i/>
          <w:color w:val="70AD47" w:themeColor="accent6"/>
        </w:rPr>
        <w:t>R$ 1,223.20</w:t>
      </w:r>
    </w:p>
    <w:p w14:paraId="6D113A21" w14:textId="48EFEB8A" w:rsidR="00473656" w:rsidRDefault="00473656" w:rsidP="009C54D3">
      <w:pPr>
        <w:ind w:left="1273"/>
      </w:pPr>
    </w:p>
    <w:p w14:paraId="372BF668" w14:textId="77777777" w:rsidR="00473656" w:rsidRPr="00473656" w:rsidRDefault="00473656" w:rsidP="009C54D3">
      <w:pPr>
        <w:ind w:left="1273"/>
        <w:rPr>
          <w:bCs/>
        </w:rPr>
      </w:pPr>
    </w:p>
    <w:sectPr w:rsidR="00473656" w:rsidRPr="0047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AC"/>
    <w:rsid w:val="00473656"/>
    <w:rsid w:val="004817AC"/>
    <w:rsid w:val="00513FAD"/>
    <w:rsid w:val="009C54D3"/>
    <w:rsid w:val="00D155A2"/>
    <w:rsid w:val="00E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4ABC"/>
  <w15:chartTrackingRefBased/>
  <w15:docId w15:val="{FEEA1877-602D-4F83-A2ED-DBFEADA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851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Mödinger</dc:creator>
  <cp:keywords/>
  <dc:description/>
  <cp:lastModifiedBy>Henrique Mödinger</cp:lastModifiedBy>
  <cp:revision>1</cp:revision>
  <dcterms:created xsi:type="dcterms:W3CDTF">2022-07-17T23:54:00Z</dcterms:created>
  <dcterms:modified xsi:type="dcterms:W3CDTF">2022-07-18T00:41:00Z</dcterms:modified>
</cp:coreProperties>
</file>