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Hoofdstuk 1 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–</w:t>
      </w: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0C583F5E" w14:textId="656C989E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–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7C033695" w14:textId="1227E42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6A6173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6A6173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A6173">
        <w:rPr>
          <w:rFonts w:ascii="ADLaM Display" w:hAnsi="ADLaM Display" w:cs="ADLaM Display"/>
          <w:color w:val="E97132" w:themeColor="accent2"/>
          <w:lang w:val="en-US"/>
        </w:rPr>
        <w:t>Hoofdstuk 5 – Praktijkcase: Ontwikkelen</w:t>
      </w:r>
      <w:r w:rsidR="00D46D84" w:rsidRPr="006A6173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jstalinea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0A7FDB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0A7FDB">
        <w:rPr>
          <w:rFonts w:ascii="ADLaM Display" w:hAnsi="ADLaM Display" w:cs="ADLaM Display"/>
          <w:color w:val="E97132" w:themeColor="accent2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1 :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  <w:r w:rsidR="006A6173">
        <w:rPr>
          <w:rFonts w:ascii="ADLaM Display" w:hAnsi="ADLaM Display" w:cs="ADLaM Display"/>
          <w:color w:val="E97132" w:themeColor="accent2"/>
          <w:lang w:val="en-US"/>
        </w:rPr>
        <w:t xml:space="preserve"> – laten checken</w:t>
      </w:r>
    </w:p>
    <w:p w14:paraId="36DF0B1F" w14:textId="245CBF3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38FCC97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: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6D5DF5B3" w14:textId="529D2E17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4ECEBD9" w:rsidR="00BF0756" w:rsidRPr="006A6173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6A6173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6A6173">
        <w:rPr>
          <w:rFonts w:ascii="ADLaM Display" w:hAnsi="ADLaM Display" w:cs="ADLaM Display"/>
          <w:color w:val="4EA72E" w:themeColor="accent6"/>
        </w:rPr>
        <w:t>.</w:t>
      </w:r>
      <w:r w:rsidR="00636831" w:rsidRPr="006A6173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24C86D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5 : Praktijkcase : Ontwikkelen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636831" w:rsidRPr="006704C0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0A7FDB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0A7FDB">
        <w:rPr>
          <w:rFonts w:ascii="ADLaM Display" w:hAnsi="ADLaM Display" w:cs="ADLaM Display"/>
          <w:color w:val="E97132" w:themeColor="accent2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2904E37F" w:rsidR="00485CB2" w:rsidRPr="000A7FDB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E97132" w:themeColor="accent2"/>
        </w:rPr>
      </w:pPr>
      <w:r>
        <w:rPr>
          <w:rFonts w:ascii="ADLaM Display" w:hAnsi="ADLaM Display" w:cs="ADLaM Display"/>
          <w:color w:val="E97132" w:themeColor="accent2"/>
        </w:rPr>
        <w:t>Layout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121BDC3E" w14:textId="5DFA41A5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Irritante webpagina</w:t>
      </w:r>
    </w:p>
    <w:p w14:paraId="158D80CC" w14:textId="31E0443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Javascript webgame (whack a mom)</w:t>
      </w:r>
    </w:p>
    <w:p w14:paraId="64D19B5D" w14:textId="2051A3A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Spiderverse forum</w:t>
      </w:r>
    </w:p>
    <w:p w14:paraId="6BFB7D9B" w14:textId="1A7C9ACA" w:rsidR="00814F3F" w:rsidRPr="004327A5" w:rsidRDefault="004327A5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FFC000"/>
        </w:rPr>
      </w:pPr>
      <w:hyperlink r:id="rId6" w:history="1">
        <w:r w:rsidR="00814F3F" w:rsidRPr="004327A5">
          <w:rPr>
            <w:rStyle w:val="Hyperlink"/>
            <w:rFonts w:ascii="ADLaM Display" w:hAnsi="ADLaM Display" w:cs="ADLaM Display"/>
            <w:color w:val="FFC000"/>
          </w:rPr>
          <w:t>Bars met percentage op basis van hoeveelheid code gebruikt</w:t>
        </w:r>
        <w:r w:rsidRPr="004327A5">
          <w:rPr>
            <w:rStyle w:val="Hyperlink"/>
            <w:rFonts w:ascii="ADLaM Display" w:hAnsi="ADLaM Display" w:cs="ADLaM Display"/>
            <w:color w:val="FFC000"/>
          </w:rPr>
          <w:t xml:space="preserve"> (github API)</w:t>
        </w:r>
      </w:hyperlink>
    </w:p>
    <w:p w14:paraId="49123DC5" w14:textId="374B0E4E" w:rsidR="000E4168" w:rsidRPr="006704C0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Pr="006704C0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366DFBA2" w14:textId="20CE4DAD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06F612D0" w14:textId="78E4DEDB" w:rsidR="00D46D84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2D090C17" w14:textId="3AC19433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Long video theater</w:t>
      </w:r>
    </w:p>
    <w:p w14:paraId="7384ED33" w14:textId="64F154BA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Unnamed weather app</w:t>
      </w:r>
    </w:p>
    <w:p w14:paraId="204C4F3F" w14:textId="38FD51A0" w:rsidR="006704C0" w:rsidRPr="00636831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Khamuda codejam</w:t>
      </w:r>
    </w:p>
    <w:p w14:paraId="49EC6DF0" w14:textId="3771D43D" w:rsidR="00BF0756" w:rsidRPr="006704C0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D00CE5A" w14:textId="38614F11" w:rsidR="00850B0C" w:rsidRPr="00FF2079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FF2079">
        <w:rPr>
          <w:rFonts w:ascii="ADLaM Display" w:hAnsi="ADLaM Display" w:cs="ADLaM Display"/>
          <w:color w:val="E97132" w:themeColor="accent2"/>
          <w:lang w:val="en-US"/>
        </w:rPr>
        <w:t>Contact</w:t>
      </w:r>
    </w:p>
    <w:p w14:paraId="3E7E013A" w14:textId="5334B738" w:rsidR="00D46D84" w:rsidRPr="002832AC" w:rsidRDefault="00000000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E97132" w:themeColor="accent2"/>
        </w:rPr>
      </w:pPr>
      <w:hyperlink r:id="rId7" w:anchor="&amp;gid=1&amp;pid=381" w:history="1">
        <w:r w:rsidR="00BF0756" w:rsidRPr="002832AC">
          <w:rPr>
            <w:rStyle w:val="Hyperlink"/>
            <w:rFonts w:ascii="ADLaM Display" w:hAnsi="ADLaM Display" w:cs="ADLaM Display"/>
            <w:color w:val="E97132" w:themeColor="accent2"/>
          </w:rPr>
          <w:t>Inspiratie vinden en design maken voor de contact pagina</w:t>
        </w:r>
      </w:hyperlink>
      <w:r w:rsidR="00BF0756" w:rsidRPr="002832AC">
        <w:rPr>
          <w:rFonts w:ascii="ADLaM Display" w:hAnsi="ADLaM Display" w:cs="ADLaM Display"/>
          <w:color w:val="E97132" w:themeColor="accent2"/>
        </w:rPr>
        <w:t>.</w:t>
      </w:r>
    </w:p>
    <w:p w14:paraId="05D2EDA8" w14:textId="24602D00" w:rsidR="00BF0756" w:rsidRPr="0063683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2E2DE63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lastRenderedPageBreak/>
        <w:t>Responsive desig</w:t>
      </w:r>
      <w:r w:rsidR="00BF0756" w:rsidRPr="00636831">
        <w:rPr>
          <w:rFonts w:ascii="ADLaM Display" w:hAnsi="ADLaM Display" w:cs="ADLaM Display"/>
          <w:color w:val="FF0000"/>
        </w:rPr>
        <w:t>n</w:t>
      </w:r>
    </w:p>
    <w:p w14:paraId="2714E97C" w14:textId="76C36D45" w:rsidR="00D46D84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7726C65C" w14:textId="4D6AA4EA" w:rsidR="00850B0C" w:rsidRPr="00DA6566" w:rsidRDefault="00BF0756" w:rsidP="00DA6566">
      <w:pPr>
        <w:pStyle w:val="Lijstalinea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5A2939"/>
    <w:rsid w:val="00636831"/>
    <w:rsid w:val="006704C0"/>
    <w:rsid w:val="006A6173"/>
    <w:rsid w:val="007117B2"/>
    <w:rsid w:val="00814F3F"/>
    <w:rsid w:val="00850B0C"/>
    <w:rsid w:val="008F1AE3"/>
    <w:rsid w:val="00931DDD"/>
    <w:rsid w:val="00BF0756"/>
    <w:rsid w:val="00CD0EEC"/>
    <w:rsid w:val="00D46D84"/>
    <w:rsid w:val="00D851E3"/>
    <w:rsid w:val="00DA24D9"/>
    <w:rsid w:val="00DA6566"/>
    <w:rsid w:val="00DD417F"/>
    <w:rsid w:val="00ED0708"/>
    <w:rsid w:val="00ED6CC3"/>
    <w:rsid w:val="00FA533B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meuidatabase.com/index.php?scrn=61&amp;set=1&amp;plat=1&amp;scroll=4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12</cp:revision>
  <dcterms:created xsi:type="dcterms:W3CDTF">2024-07-03T14:54:00Z</dcterms:created>
  <dcterms:modified xsi:type="dcterms:W3CDTF">2024-07-10T00:14:00Z</dcterms:modified>
</cp:coreProperties>
</file>