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4AA30" w14:textId="361BD8B0" w:rsidR="00B82B6B" w:rsidRPr="0050126B" w:rsidRDefault="009F3D7A">
      <w:pPr>
        <w:spacing w:after="120"/>
        <w:jc w:val="center"/>
      </w:pPr>
      <w:r>
        <w:rPr>
          <w:b/>
          <w:bCs/>
          <w:sz w:val="40"/>
          <w:szCs w:val="40"/>
        </w:rPr>
        <w:t>Plan-ahead</w:t>
      </w:r>
      <w:r w:rsidR="00000000" w:rsidRPr="0050126B">
        <w:rPr>
          <w:b/>
          <w:bCs/>
          <w:sz w:val="40"/>
          <w:szCs w:val="40"/>
        </w:rPr>
        <w:t xml:space="preserve"> Optimization Model</w:t>
      </w:r>
    </w:p>
    <w:p w14:paraId="7E233C32" w14:textId="468CF2B0" w:rsidR="00B82B6B" w:rsidRPr="009F3D7A" w:rsidRDefault="00000000" w:rsidP="009F3D7A">
      <w:pPr>
        <w:spacing w:before="60" w:after="60"/>
        <w:rPr>
          <w:b/>
          <w:bCs/>
          <w:sz w:val="28"/>
          <w:szCs w:val="28"/>
        </w:rPr>
      </w:pPr>
      <w:r w:rsidRPr="009F3D7A">
        <w:rPr>
          <w:b/>
          <w:bCs/>
          <w:sz w:val="28"/>
          <w:szCs w:val="28"/>
        </w:rPr>
        <w:t>1. Overview</w:t>
      </w:r>
    </w:p>
    <w:p w14:paraId="28C9571B" w14:textId="77777777" w:rsidR="00B82B6B" w:rsidRPr="0050126B" w:rsidRDefault="00000000">
      <w:pPr>
        <w:spacing w:after="120" w:line="300" w:lineRule="auto"/>
        <w:jc w:val="both"/>
      </w:pPr>
      <w:r w:rsidRPr="0050126B">
        <w:t>This document presents a multi-tenant cluster optimization model for joint workload placement, resource allocation, and isolation management. The cluster operator must decide which tenants to admit, where to place each workload, what isolation primitive to use, and how to migrate workloads over time, while respecting capacity limits, fairness requirements, regulatory constraints, and probabilistic SLAs under uncertain demand.</w:t>
      </w:r>
    </w:p>
    <w:p w14:paraId="6304A40D" w14:textId="77777777" w:rsidR="000372C3" w:rsidRPr="0050126B" w:rsidRDefault="00000000" w:rsidP="000372C3">
      <w:pPr>
        <w:spacing w:after="120" w:line="300" w:lineRule="auto"/>
        <w:jc w:val="both"/>
      </w:pPr>
      <w:r w:rsidRPr="0050126B">
        <w:t>The model is presented as a mixed-integer second-order cone program (MISOCP). Every equation is followed by a plain-language explanation. Equations are inserted as native Word equation objects — you can click any of them to edit with Word's built-in equation editor.</w:t>
      </w:r>
    </w:p>
    <w:p w14:paraId="2AA2B90E" w14:textId="77777777" w:rsidR="000372C3" w:rsidRPr="0050126B" w:rsidRDefault="000372C3" w:rsidP="000372C3">
      <w:pPr>
        <w:spacing w:after="120" w:line="300" w:lineRule="auto"/>
        <w:jc w:val="both"/>
      </w:pPr>
    </w:p>
    <w:p w14:paraId="04AE87F7" w14:textId="4416680E" w:rsidR="00B82B6B" w:rsidRPr="009F3D7A" w:rsidRDefault="00000000" w:rsidP="009F3D7A">
      <w:pPr>
        <w:spacing w:before="60" w:after="60"/>
        <w:rPr>
          <w:b/>
          <w:bCs/>
          <w:sz w:val="28"/>
          <w:szCs w:val="28"/>
        </w:rPr>
      </w:pPr>
      <w:r w:rsidRPr="009F3D7A">
        <w:rPr>
          <w:b/>
          <w:bCs/>
          <w:sz w:val="28"/>
          <w:szCs w:val="28"/>
        </w:rPr>
        <w:t>2. Sets and Indices</w:t>
      </w:r>
    </w:p>
    <w:p w14:paraId="36A2CBCC" w14:textId="77777777" w:rsidR="00B82B6B" w:rsidRPr="0050126B" w:rsidRDefault="00000000">
      <w:pPr>
        <w:spacing w:after="120" w:line="300" w:lineRule="auto"/>
        <w:jc w:val="both"/>
      </w:pPr>
      <w:r w:rsidRPr="0050126B">
        <w:t>The following index sets define the dimensions of the model.</w:t>
      </w:r>
    </w:p>
    <w:p w14:paraId="1E712C60" w14:textId="77777777" w:rsidR="00B82B6B" w:rsidRPr="0050126B" w:rsidRDefault="00000000">
      <w:pPr>
        <w:spacing w:before="60" w:after="60"/>
        <w:ind w:left="720"/>
      </w:pPr>
      <m:oMath>
        <m:r>
          <w:rPr>
            <w:rFonts w:ascii="Cambria Math" w:hAnsi="Cambria Math"/>
          </w:rPr>
          <m:t xml:space="preserve">i ∈ </m:t>
        </m:r>
        <m:r>
          <m:rPr>
            <m:scr m:val="script"/>
          </m:rPr>
          <w:rPr>
            <w:rFonts w:ascii="Cambria Math" w:hAnsi="Cambria Math"/>
          </w:rPr>
          <m:t>T</m:t>
        </m:r>
      </m:oMath>
      <w:r w:rsidRPr="0050126B">
        <w:t xml:space="preserve">    tenants (customers, teams, or services sharing the cluster)</w:t>
      </w:r>
    </w:p>
    <w:p w14:paraId="76C01B7D" w14:textId="77777777" w:rsidR="00B82B6B" w:rsidRPr="0050126B" w:rsidRDefault="00000000">
      <w:pPr>
        <w:spacing w:before="60" w:after="60"/>
        <w:ind w:left="720"/>
      </w:pPr>
      <m:oMath>
        <m:r>
          <w:rPr>
            <w:rFonts w:ascii="Cambria Math" w:hAnsi="Cambria Math"/>
          </w:rPr>
          <m:t xml:space="preserve">j ∈ </m:t>
        </m:r>
        <m:sSub>
          <m:sSubPr>
            <m:ctrlPr>
              <w:rPr>
                <w:rFonts w:ascii="Cambria Math" w:hAnsi="Cambria Math"/>
              </w:rPr>
            </m:ctrlPr>
          </m:sSubPr>
          <m:e>
            <m:r>
              <m:rPr>
                <m:scr m:val="script"/>
              </m:rPr>
              <w:rPr>
                <w:rFonts w:ascii="Cambria Math" w:hAnsi="Cambria Math"/>
              </w:rPr>
              <m:t>W</m:t>
            </m:r>
          </m:e>
          <m:sub>
            <m:r>
              <w:rPr>
                <w:rFonts w:ascii="Cambria Math" w:hAnsi="Cambria Math"/>
              </w:rPr>
              <m:t>i</m:t>
            </m:r>
          </m:sub>
        </m:sSub>
      </m:oMath>
      <w:r w:rsidRPr="0050126B">
        <w:t xml:space="preserve">    workloads (pods or jobs) belonging to tenant i</w:t>
      </w:r>
    </w:p>
    <w:p w14:paraId="42EB8897" w14:textId="77777777" w:rsidR="00B82B6B" w:rsidRPr="0050126B" w:rsidRDefault="00000000">
      <w:pPr>
        <w:spacing w:before="60" w:after="60"/>
        <w:ind w:left="720"/>
      </w:pPr>
      <m:oMath>
        <m:r>
          <w:rPr>
            <w:rFonts w:ascii="Cambria Math" w:hAnsi="Cambria Math"/>
          </w:rPr>
          <m:t xml:space="preserve">n ∈ </m:t>
        </m:r>
        <m:r>
          <m:rPr>
            <m:scr m:val="script"/>
          </m:rPr>
          <w:rPr>
            <w:rFonts w:ascii="Cambria Math" w:hAnsi="Cambria Math"/>
          </w:rPr>
          <m:t>N</m:t>
        </m:r>
      </m:oMath>
      <w:r w:rsidRPr="0050126B">
        <w:t xml:space="preserve">    physical or virtual server nodes available for placement</w:t>
      </w:r>
    </w:p>
    <w:p w14:paraId="60E3DE32" w14:textId="77777777" w:rsidR="00B82B6B" w:rsidRPr="0050126B" w:rsidRDefault="00000000">
      <w:pPr>
        <w:spacing w:before="60" w:after="60"/>
        <w:ind w:left="720"/>
      </w:pPr>
      <m:oMath>
        <m:r>
          <w:rPr>
            <w:rFonts w:ascii="Cambria Math" w:hAnsi="Cambria Math"/>
          </w:rPr>
          <m:t>r</m:t>
        </m:r>
        <m:r>
          <m:rPr>
            <m:scr m:val="script"/>
          </m:rPr>
          <w:rPr>
            <w:rFonts w:ascii="Cambria Math" w:hAnsi="Cambria Math"/>
          </w:rPr>
          <m:t xml:space="preserve"> ∈ R</m:t>
        </m:r>
      </m:oMath>
      <w:r w:rsidRPr="0050126B">
        <w:t xml:space="preserve">    resource types (CPU, memory, network bandwidth, disk IOPS, …)</w:t>
      </w:r>
    </w:p>
    <w:p w14:paraId="20D02019" w14:textId="77777777" w:rsidR="00B82B6B" w:rsidRPr="0050126B" w:rsidRDefault="00000000">
      <w:pPr>
        <w:spacing w:before="60" w:after="60"/>
        <w:ind w:left="720"/>
      </w:pPr>
      <m:oMath>
        <m:r>
          <w:rPr>
            <w:rFonts w:ascii="Cambria Math" w:hAnsi="Cambria Math"/>
          </w:rPr>
          <m:t>t</m:t>
        </m:r>
        <m:r>
          <m:rPr>
            <m:scr m:val="script"/>
          </m:rPr>
          <w:rPr>
            <w:rFonts w:ascii="Cambria Math" w:hAnsi="Cambria Math"/>
          </w:rPr>
          <m:t xml:space="preserve"> ∈ H</m:t>
        </m:r>
      </m:oMath>
      <w:r w:rsidRPr="0050126B">
        <w:t xml:space="preserve">    time periods over the planning horizon</w:t>
      </w:r>
    </w:p>
    <w:p w14:paraId="6B6C2331" w14:textId="77777777" w:rsidR="00B82B6B" w:rsidRPr="0050126B" w:rsidRDefault="00000000">
      <w:pPr>
        <w:spacing w:before="60" w:after="60"/>
        <w:ind w:left="720"/>
      </w:pPr>
      <m:oMath>
        <m:r>
          <w:rPr>
            <w:rFonts w:ascii="Cambria Math" w:hAnsi="Cambria Math"/>
          </w:rPr>
          <m:t xml:space="preserve">q ∈ </m:t>
        </m:r>
        <m:r>
          <m:rPr>
            <m:scr m:val="script"/>
          </m:rPr>
          <w:rPr>
            <w:rFonts w:ascii="Cambria Math" w:hAnsi="Cambria Math"/>
          </w:rPr>
          <m:t>Q</m:t>
        </m:r>
      </m:oMath>
      <w:r w:rsidRPr="0050126B">
        <w:t xml:space="preserve">    QoS classes (guaranteed, burstable, best-effort)</w:t>
      </w:r>
    </w:p>
    <w:p w14:paraId="2E8EECE9" w14:textId="77777777" w:rsidR="00B82B6B" w:rsidRPr="0050126B" w:rsidRDefault="00000000">
      <w:pPr>
        <w:spacing w:before="60" w:after="60"/>
        <w:ind w:left="720"/>
      </w:pPr>
      <m:oMath>
        <m:r>
          <w:rPr>
            <w:rFonts w:ascii="Cambria Math" w:hAnsi="Cambria Math"/>
          </w:rPr>
          <m:t xml:space="preserve">k ∈ </m:t>
        </m:r>
        <m:r>
          <m:rPr>
            <m:scr m:val="script"/>
          </m:rPr>
          <w:rPr>
            <w:rFonts w:ascii="Cambria Math" w:hAnsi="Cambria Math"/>
          </w:rPr>
          <m:t>K</m:t>
        </m:r>
      </m:oMath>
      <w:r w:rsidRPr="0050126B">
        <w:t xml:space="preserve">    isolation primitives (none / gVisor / Kata / microVM / dedicated node)</w:t>
      </w:r>
    </w:p>
    <w:p w14:paraId="7D12DE44" w14:textId="77777777" w:rsidR="000372C3" w:rsidRPr="0050126B" w:rsidRDefault="00000000" w:rsidP="000372C3">
      <w:pPr>
        <w:spacing w:before="60" w:after="60"/>
        <w:ind w:left="720"/>
      </w:pPr>
      <m:oMath>
        <m:r>
          <m:rPr>
            <m:scr m:val="double-struck"/>
          </m:rPr>
          <w:rPr>
            <w:rFonts w:ascii="Cambria Math" w:hAnsi="Cambria Math"/>
          </w:rPr>
          <m:t xml:space="preserve">P ∈ </m:t>
        </m:r>
        <m:r>
          <m:rPr>
            <m:scr m:val="script"/>
          </m:rPr>
          <w:rPr>
            <w:rFonts w:ascii="Cambria Math" w:hAnsi="Cambria Math"/>
          </w:rPr>
          <m:t>P</m:t>
        </m:r>
      </m:oMath>
      <w:r w:rsidRPr="0050126B">
        <w:t xml:space="preserve">    candidate distributions in the demand ambiguity set</w:t>
      </w:r>
    </w:p>
    <w:p w14:paraId="4C837C72" w14:textId="77777777" w:rsidR="000372C3" w:rsidRPr="0050126B" w:rsidRDefault="000372C3" w:rsidP="000372C3">
      <w:pPr>
        <w:spacing w:before="60" w:after="60"/>
        <w:rPr>
          <w:b/>
          <w:bCs/>
          <w:sz w:val="32"/>
          <w:szCs w:val="32"/>
        </w:rPr>
      </w:pPr>
    </w:p>
    <w:p w14:paraId="6BC9B2E0" w14:textId="77777777" w:rsidR="000372C3" w:rsidRPr="009F3D7A" w:rsidRDefault="00000000" w:rsidP="000372C3">
      <w:pPr>
        <w:spacing w:before="60" w:after="60"/>
        <w:rPr>
          <w:b/>
          <w:bCs/>
          <w:sz w:val="28"/>
          <w:szCs w:val="28"/>
        </w:rPr>
      </w:pPr>
      <w:r w:rsidRPr="009F3D7A">
        <w:rPr>
          <w:b/>
          <w:bCs/>
          <w:sz w:val="28"/>
          <w:szCs w:val="28"/>
        </w:rPr>
        <w:t>3. Parameters</w:t>
      </w:r>
    </w:p>
    <w:p w14:paraId="398EAECA" w14:textId="77777777" w:rsidR="000372C3" w:rsidRPr="0050126B" w:rsidRDefault="000372C3" w:rsidP="000372C3">
      <w:pPr>
        <w:spacing w:before="60" w:after="60"/>
        <w:rPr>
          <w:b/>
          <w:bCs/>
          <w:sz w:val="32"/>
          <w:szCs w:val="32"/>
        </w:rPr>
      </w:pPr>
    </w:p>
    <w:p w14:paraId="62EA2C9F" w14:textId="33E028EC" w:rsidR="00B82B6B" w:rsidRPr="0050126B" w:rsidRDefault="00000000" w:rsidP="000372C3">
      <w:pPr>
        <w:spacing w:before="60" w:after="60"/>
      </w:pPr>
      <w:r w:rsidRPr="0050126B">
        <w:rPr>
          <w:b/>
          <w:bCs/>
          <w:sz w:val="26"/>
          <w:szCs w:val="26"/>
        </w:rPr>
        <w:t>3.1 Resource and demand parameters</w:t>
      </w:r>
    </w:p>
    <w:p w14:paraId="4CBEAA80" w14:textId="77777777" w:rsidR="00B82B6B" w:rsidRPr="0050126B" w:rsidRDefault="00000000">
      <w:pPr>
        <w:spacing w:before="60" w:after="60"/>
        <w:ind w:left="720"/>
      </w:pPr>
      <m:oMath>
        <m:sSub>
          <m:sSubPr>
            <m:ctrlPr>
              <w:rPr>
                <w:rFonts w:ascii="Cambria Math" w:hAnsi="Cambria Math"/>
              </w:rPr>
            </m:ctrlPr>
          </m:sSubPr>
          <m:e>
            <m:r>
              <w:rPr>
                <w:rFonts w:ascii="Cambria Math" w:hAnsi="Cambria Math"/>
              </w:rPr>
              <m:t>d</m:t>
            </m:r>
          </m:e>
          <m:sub>
            <m:r>
              <w:rPr>
                <w:rFonts w:ascii="Cambria Math" w:hAnsi="Cambria Math"/>
              </w:rPr>
              <m:t>ijr</m:t>
            </m:r>
          </m:sub>
        </m:sSub>
      </m:oMath>
      <w:r w:rsidRPr="0050126B">
        <w:t xml:space="preserve">    requested amount of resource r by workload j of tenant i</w:t>
      </w:r>
    </w:p>
    <w:p w14:paraId="499FC911" w14:textId="77777777" w:rsidR="00B82B6B" w:rsidRPr="0050126B" w:rsidRDefault="00000000">
      <w:pPr>
        <w:spacing w:before="60" w:after="60"/>
        <w:ind w:left="720"/>
      </w:pPr>
      <m:oMath>
        <m:sSub>
          <m:sSubPr>
            <m:ctrlPr>
              <w:rPr>
                <w:rFonts w:ascii="Cambria Math" w:hAnsi="Cambria Math"/>
              </w:rPr>
            </m:ctrlPr>
          </m:sSubPr>
          <m:e>
            <m:r>
              <w:rPr>
                <w:rFonts w:ascii="Cambria Math" w:hAnsi="Cambria Math"/>
              </w:rPr>
              <m:t>d̂</m:t>
            </m:r>
          </m:e>
          <m:sub>
            <m:r>
              <w:rPr>
                <w:rFonts w:ascii="Cambria Math" w:hAnsi="Cambria Math"/>
              </w:rPr>
              <m:t>ijr</m:t>
            </m:r>
          </m:sub>
        </m:sSub>
      </m:oMath>
      <w:r w:rsidRPr="0050126B">
        <w:t xml:space="preserve">    actual / random usage of resource r (random variable)</w:t>
      </w:r>
    </w:p>
    <w:p w14:paraId="11F15F7B" w14:textId="77777777" w:rsidR="00B82B6B" w:rsidRPr="0050126B" w:rsidRDefault="00000000">
      <w:pPr>
        <w:spacing w:before="60" w:after="60"/>
        <w:ind w:left="720"/>
      </w:pPr>
      <m:oMath>
        <m:sSub>
          <m:sSubPr>
            <m:ctrlPr>
              <w:rPr>
                <w:rFonts w:ascii="Cambria Math" w:hAnsi="Cambria Math"/>
              </w:rPr>
            </m:ctrlPr>
          </m:sSubPr>
          <m:e>
            <m:r>
              <w:rPr>
                <w:rFonts w:ascii="Cambria Math" w:hAnsi="Cambria Math"/>
              </w:rPr>
              <m:t>μ̂</m:t>
            </m:r>
          </m:e>
          <m:sub>
            <m:r>
              <w:rPr>
                <w:rFonts w:ascii="Cambria Math" w:hAnsi="Cambria Math"/>
              </w:rPr>
              <m:t>ijr</m:t>
            </m:r>
          </m:sub>
        </m:sSub>
      </m:oMath>
      <w:r w:rsidRPr="0050126B">
        <w:t xml:space="preserve">    empirical mean of d̂_{ijr}</w:t>
      </w:r>
    </w:p>
    <w:p w14:paraId="73E89E0A" w14:textId="77777777" w:rsidR="00B82B6B" w:rsidRPr="0050126B" w:rsidRDefault="00000000">
      <w:pPr>
        <w:spacing w:before="60" w:after="60"/>
        <w:ind w:left="720"/>
      </w:pPr>
      <m:oMath>
        <m:sSub>
          <m:sSubPr>
            <m:ctrlPr>
              <w:rPr>
                <w:rFonts w:ascii="Cambria Math" w:hAnsi="Cambria Math"/>
              </w:rPr>
            </m:ctrlPr>
          </m:sSubPr>
          <m:e>
            <m:r>
              <w:rPr>
                <w:rFonts w:ascii="Cambria Math" w:hAnsi="Cambria Math"/>
              </w:rPr>
              <m:t>Σ̂</m:t>
            </m:r>
          </m:e>
          <m:sub>
            <m:r>
              <w:rPr>
                <w:rFonts w:ascii="Cambria Math" w:hAnsi="Cambria Math"/>
              </w:rPr>
              <m:t>r</m:t>
            </m:r>
          </m:sub>
        </m:sSub>
      </m:oMath>
      <w:r w:rsidRPr="0050126B">
        <w:t xml:space="preserve">    empirical covariance matrix across all (i, j) for resource r</w:t>
      </w:r>
    </w:p>
    <w:p w14:paraId="3E03D3DA" w14:textId="77777777" w:rsidR="00B82B6B" w:rsidRPr="0050126B" w:rsidRDefault="00000000">
      <w:pPr>
        <w:spacing w:before="60" w:after="60"/>
        <w:ind w:left="720"/>
      </w:pPr>
      <m:oMath>
        <m:sSub>
          <m:sSubPr>
            <m:ctrlPr>
              <w:rPr>
                <w:rFonts w:ascii="Cambria Math" w:hAnsi="Cambria Math"/>
              </w:rPr>
            </m:ctrlPr>
          </m:sSubPr>
          <m:e>
            <m:r>
              <w:rPr>
                <w:rFonts w:ascii="Cambria Math" w:hAnsi="Cambria Math"/>
              </w:rPr>
              <m:t>C</m:t>
            </m:r>
          </m:e>
          <m:sub>
            <m:r>
              <w:rPr>
                <w:rFonts w:ascii="Cambria Math" w:hAnsi="Cambria Math"/>
              </w:rPr>
              <m:t>nr</m:t>
            </m:r>
          </m:sub>
        </m:sSub>
      </m:oMath>
      <w:r w:rsidRPr="0050126B">
        <w:t xml:space="preserve">    physical capacity of resource r on node n</w:t>
      </w:r>
    </w:p>
    <w:p w14:paraId="33E33387" w14:textId="77777777" w:rsidR="00B82B6B" w:rsidRPr="0050126B" w:rsidRDefault="00000000">
      <w:pPr>
        <w:spacing w:before="60" w:after="60"/>
        <w:ind w:left="720"/>
      </w:pPr>
      <m:oMath>
        <m:sSub>
          <m:sSubPr>
            <m:ctrlPr>
              <w:rPr>
                <w:rFonts w:ascii="Cambria Math" w:hAnsi="Cambria Math"/>
              </w:rPr>
            </m:ctrlPr>
          </m:sSubPr>
          <m:e>
            <m:r>
              <w:rPr>
                <w:rFonts w:ascii="Cambria Math" w:hAnsi="Cambria Math"/>
              </w:rPr>
              <m:t>Q</m:t>
            </m:r>
          </m:e>
          <m:sub>
            <m:r>
              <w:rPr>
                <w:rFonts w:ascii="Cambria Math" w:hAnsi="Cambria Math"/>
              </w:rPr>
              <m:t>ir</m:t>
            </m:r>
          </m:sub>
        </m:sSub>
      </m:oMath>
      <w:r w:rsidRPr="0050126B">
        <w:t xml:space="preserve">    contractual quota allocated to tenant i for resource r</w:t>
      </w:r>
    </w:p>
    <w:p w14:paraId="5A6CDA88" w14:textId="77777777" w:rsidR="000372C3" w:rsidRPr="0050126B" w:rsidRDefault="00000000" w:rsidP="000372C3">
      <w:pPr>
        <w:spacing w:before="60" w:after="60"/>
        <w:ind w:left="720"/>
      </w:pPr>
      <m:oMath>
        <m:sSub>
          <m:sSubPr>
            <m:ctrlPr>
              <w:rPr>
                <w:rFonts w:ascii="Cambria Math" w:hAnsi="Cambria Math"/>
              </w:rPr>
            </m:ctrlPr>
          </m:sSubPr>
          <m:e>
            <m:r>
              <w:rPr>
                <w:rFonts w:ascii="Cambria Math" w:hAnsi="Cambria Math"/>
              </w:rPr>
              <m:t>α</m:t>
            </m:r>
          </m:e>
          <m:sub>
            <m:r>
              <w:rPr>
                <w:rFonts w:ascii="Cambria Math" w:hAnsi="Cambria Math"/>
              </w:rPr>
              <m:t>r</m:t>
            </m:r>
          </m:sub>
        </m:sSub>
      </m:oMath>
      <w:r w:rsidRPr="0050126B">
        <w:t xml:space="preserve">    overcommit ratio allowed for resource r (e.g., 1.5 = 150% oversubscription)</w:t>
      </w:r>
    </w:p>
    <w:p w14:paraId="67F7B42F" w14:textId="77777777" w:rsidR="000372C3" w:rsidRPr="0050126B" w:rsidRDefault="000372C3" w:rsidP="000372C3">
      <w:pPr>
        <w:spacing w:before="60" w:after="60"/>
      </w:pPr>
    </w:p>
    <w:p w14:paraId="65ED2201" w14:textId="1D087185" w:rsidR="00B82B6B" w:rsidRPr="0050126B" w:rsidRDefault="00000000" w:rsidP="000372C3">
      <w:pPr>
        <w:spacing w:before="60" w:after="60"/>
      </w:pPr>
      <w:r w:rsidRPr="0050126B">
        <w:rPr>
          <w:b/>
          <w:bCs/>
          <w:sz w:val="26"/>
          <w:szCs w:val="26"/>
        </w:rPr>
        <w:t>3.2 Pricing and risk parameters</w:t>
      </w:r>
    </w:p>
    <w:p w14:paraId="553E740D" w14:textId="77777777" w:rsidR="00B82B6B" w:rsidRPr="0050126B" w:rsidRDefault="00000000">
      <w:pPr>
        <w:spacing w:before="60" w:after="60"/>
        <w:ind w:left="720"/>
      </w:pPr>
      <m:oMath>
        <m:sSub>
          <m:sSubPr>
            <m:ctrlPr>
              <w:rPr>
                <w:rFonts w:ascii="Cambria Math" w:hAnsi="Cambria Math"/>
              </w:rPr>
            </m:ctrlPr>
          </m:sSubPr>
          <m:e>
            <m:r>
              <w:rPr>
                <w:rFonts w:ascii="Cambria Math" w:hAnsi="Cambria Math"/>
              </w:rPr>
              <m:t>p</m:t>
            </m:r>
          </m:e>
          <m:sub>
            <m:r>
              <w:rPr>
                <w:rFonts w:ascii="Cambria Math" w:hAnsi="Cambria Math"/>
              </w:rPr>
              <m:t>ij</m:t>
            </m:r>
          </m:sub>
        </m:sSub>
      </m:oMath>
      <w:r w:rsidRPr="0050126B">
        <w:t xml:space="preserve">    priority or revenue weight of workload j (higher = more important)</w:t>
      </w:r>
    </w:p>
    <w:p w14:paraId="57F701F2" w14:textId="77777777" w:rsidR="00B82B6B" w:rsidRPr="0050126B" w:rsidRDefault="00000000">
      <w:pPr>
        <w:spacing w:before="60" w:after="60"/>
        <w:ind w:left="720"/>
      </w:pPr>
      <m:oMath>
        <m:sSub>
          <m:sSubPr>
            <m:ctrlPr>
              <w:rPr>
                <w:rFonts w:ascii="Cambria Math" w:hAnsi="Cambria Math"/>
              </w:rPr>
            </m:ctrlPr>
          </m:sSubPr>
          <m:e>
            <m:r>
              <w:rPr>
                <w:rFonts w:ascii="Cambria Math" w:hAnsi="Cambria Math"/>
              </w:rPr>
              <m:t>π</m:t>
            </m:r>
          </m:e>
          <m:sub>
            <m:r>
              <w:rPr>
                <w:rFonts w:ascii="Cambria Math" w:hAnsi="Cambria Math"/>
              </w:rPr>
              <m:t>n</m:t>
            </m:r>
          </m:sub>
        </m:sSub>
      </m:oMath>
      <w:r w:rsidRPr="0050126B">
        <w:t xml:space="preserve">    operating cost of activating node n per period</w:t>
      </w:r>
    </w:p>
    <w:p w14:paraId="3A1277FB" w14:textId="4ECF3CF6" w:rsidR="00B82B6B" w:rsidRPr="0050126B" w:rsidRDefault="00000000">
      <w:pPr>
        <w:spacing w:before="60" w:after="60"/>
        <w:ind w:left="720"/>
      </w:pPr>
      <m:oMath>
        <m:sSub>
          <m:sSubPr>
            <m:ctrlPr>
              <w:rPr>
                <w:rFonts w:ascii="Cambria Math" w:hAnsi="Cambria Math"/>
              </w:rPr>
            </m:ctrlPr>
          </m:sSubPr>
          <m:e>
            <m:r>
              <w:rPr>
                <w:rFonts w:ascii="Cambria Math" w:hAnsi="Cambria Math"/>
              </w:rPr>
              <m:t>π̄</m:t>
            </m:r>
          </m:e>
          <m:sub>
            <m:r>
              <w:rPr>
                <w:rFonts w:ascii="Cambria Math" w:hAnsi="Cambria Math"/>
              </w:rPr>
              <m:t>i</m:t>
            </m:r>
          </m:sub>
        </m:sSub>
      </m:oMath>
      <w:r w:rsidRPr="0050126B">
        <w:t xml:space="preserve">    </w:t>
      </w:r>
      <w:r w:rsidR="000372C3" w:rsidRPr="0050126B">
        <w:t xml:space="preserve"> </w:t>
      </w:r>
      <w:r w:rsidRPr="0050126B">
        <w:t>price tenant i pays for admission (per period)</w:t>
      </w:r>
    </w:p>
    <w:p w14:paraId="7191B491" w14:textId="7F6285C0" w:rsidR="00B82B6B" w:rsidRPr="0050126B" w:rsidRDefault="00000000">
      <w:pPr>
        <w:spacing w:before="60" w:after="60"/>
        <w:ind w:left="720"/>
      </w:pPr>
      <m:oMath>
        <m:sSubSup>
          <m:sSubSupPr>
            <m:ctrlPr>
              <w:rPr>
                <w:rFonts w:ascii="Cambria Math" w:hAnsi="Cambria Math"/>
              </w:rPr>
            </m:ctrlPr>
          </m:sSubSupPr>
          <m:e>
            <m:r>
              <w:rPr>
                <w:rFonts w:ascii="Cambria Math" w:hAnsi="Cambria Math"/>
              </w:rPr>
              <m:t>v</m:t>
            </m:r>
          </m:e>
          <m:sub>
            <m:r>
              <w:rPr>
                <w:rFonts w:ascii="Cambria Math" w:hAnsi="Cambria Math"/>
              </w:rPr>
              <m:t>i</m:t>
            </m:r>
          </m:sub>
          <m:sup>
            <m:r>
              <w:rPr>
                <w:rFonts w:ascii="Cambria Math" w:hAnsi="Cambria Math"/>
              </w:rPr>
              <m:t>op</m:t>
            </m:r>
          </m:sup>
        </m:sSubSup>
      </m:oMath>
      <w:r w:rsidRPr="0050126B">
        <w:t xml:space="preserve">   operator's marginal cost of admitting tenant i (overhead, support)</w:t>
      </w:r>
    </w:p>
    <w:p w14:paraId="6159CC2A" w14:textId="04B091DA" w:rsidR="000372C3" w:rsidRPr="0050126B" w:rsidRDefault="00000000" w:rsidP="000372C3">
      <w:pPr>
        <w:spacing w:before="60" w:after="60"/>
        <w:ind w:left="720"/>
      </w:pPr>
      <m:oMath>
        <m:sSub>
          <m:sSubPr>
            <m:ctrlPr>
              <w:rPr>
                <w:rFonts w:ascii="Cambria Math" w:hAnsi="Cambria Math"/>
              </w:rPr>
            </m:ctrlPr>
          </m:sSubPr>
          <m:e>
            <m:r>
              <w:rPr>
                <w:rFonts w:ascii="Cambria Math" w:hAnsi="Cambria Math"/>
              </w:rPr>
              <m:t>ε</m:t>
            </m:r>
          </m:e>
          <m:sub>
            <m:r>
              <w:rPr>
                <w:rFonts w:ascii="Cambria Math" w:hAnsi="Cambria Math"/>
              </w:rPr>
              <m:t>i</m:t>
            </m:r>
          </m:sub>
        </m:sSub>
        <m:r>
          <w:rPr>
            <w:rFonts w:ascii="Cambria Math" w:hAnsi="Cambria Math"/>
          </w:rPr>
          <m:t>∈</m:t>
        </m:r>
        <m:d>
          <m:dPr>
            <m:ctrlPr>
              <w:rPr>
                <w:rFonts w:ascii="Cambria Math" w:hAnsi="Cambria Math"/>
                <w:i/>
              </w:rPr>
            </m:ctrlPr>
          </m:dPr>
          <m:e>
            <m:r>
              <w:rPr>
                <w:rFonts w:ascii="Cambria Math" w:hAnsi="Cambria Math"/>
              </w:rPr>
              <m:t>0,1</m:t>
            </m:r>
          </m:e>
        </m:d>
      </m:oMath>
      <w:r w:rsidR="0074399C" w:rsidRPr="0050126B">
        <w:t xml:space="preserve">    tenant i's tolerated overflow probability (smaller = stricter SLA)</w:t>
      </w:r>
    </w:p>
    <w:p w14:paraId="551ACB85" w14:textId="77777777" w:rsidR="000372C3" w:rsidRPr="0050126B" w:rsidRDefault="000372C3" w:rsidP="000372C3">
      <w:pPr>
        <w:spacing w:before="60" w:after="60"/>
        <w:rPr>
          <w:b/>
          <w:bCs/>
          <w:sz w:val="26"/>
          <w:szCs w:val="26"/>
        </w:rPr>
      </w:pPr>
    </w:p>
    <w:p w14:paraId="277BD1DF" w14:textId="42551531" w:rsidR="00B82B6B" w:rsidRPr="0050126B" w:rsidRDefault="00000000" w:rsidP="000372C3">
      <w:pPr>
        <w:spacing w:before="60" w:after="60"/>
      </w:pPr>
      <w:r w:rsidRPr="0050126B">
        <w:rPr>
          <w:b/>
          <w:bCs/>
          <w:sz w:val="26"/>
          <w:szCs w:val="26"/>
        </w:rPr>
        <w:t>3.3 Isolation primitive parameters</w:t>
      </w:r>
    </w:p>
    <w:p w14:paraId="542F0CAF" w14:textId="77777777" w:rsidR="00B82B6B" w:rsidRPr="0050126B" w:rsidRDefault="00000000">
      <w:pPr>
        <w:spacing w:before="60" w:after="60"/>
        <w:ind w:left="720"/>
      </w:pPr>
      <m:oMath>
        <m:sSub>
          <m:sSubPr>
            <m:ctrlPr>
              <w:rPr>
                <w:rFonts w:ascii="Cambria Math" w:hAnsi="Cambria Math"/>
              </w:rPr>
            </m:ctrlPr>
          </m:sSubPr>
          <m:e>
            <m:r>
              <w:rPr>
                <w:rFonts w:ascii="Cambria Math" w:hAnsi="Cambria Math"/>
              </w:rPr>
              <m:t>η</m:t>
            </m:r>
          </m:e>
          <m:sub>
            <m:r>
              <w:rPr>
                <w:rFonts w:ascii="Cambria Math" w:hAnsi="Cambria Math"/>
              </w:rPr>
              <m:t>kr</m:t>
            </m:r>
          </m:sub>
        </m:sSub>
        <m:r>
          <w:rPr>
            <w:rFonts w:ascii="Cambria Math" w:hAnsi="Cambria Math"/>
          </w:rPr>
          <m:t xml:space="preserve"> ≥ 1</m:t>
        </m:r>
      </m:oMath>
      <w:r w:rsidRPr="0050126B">
        <w:t xml:space="preserve">    multiplicative resource overhead of primitive k on resource r</w:t>
      </w:r>
    </w:p>
    <w:p w14:paraId="2C068A04" w14:textId="77777777" w:rsidR="00B82B6B" w:rsidRPr="0050126B" w:rsidRDefault="00000000">
      <w:pPr>
        <w:spacing w:before="60" w:after="60"/>
        <w:ind w:left="720"/>
      </w:pPr>
      <m:oMath>
        <m:sSub>
          <m:sSubPr>
            <m:ctrlPr>
              <w:rPr>
                <w:rFonts w:ascii="Cambria Math" w:hAnsi="Cambria Math"/>
              </w:rPr>
            </m:ctrlPr>
          </m:sSubPr>
          <m:e>
            <m:r>
              <w:rPr>
                <w:rFonts w:ascii="Cambria Math" w:hAnsi="Cambria Math"/>
              </w:rPr>
              <m:t>c</m:t>
            </m:r>
          </m:e>
          <m:sub>
            <m:r>
              <w:rPr>
                <w:rFonts w:ascii="Cambria Math" w:hAnsi="Cambria Math"/>
              </w:rPr>
              <m:t>k</m:t>
            </m:r>
          </m:sub>
        </m:sSub>
        <m:r>
          <w:rPr>
            <w:rFonts w:ascii="Cambria Math" w:hAnsi="Cambria Math"/>
          </w:rPr>
          <m:t xml:space="preserve"> ≥ 0</m:t>
        </m:r>
      </m:oMath>
      <w:r w:rsidRPr="0050126B">
        <w:t xml:space="preserve">    operational cost premium for using primitive k</w:t>
      </w:r>
    </w:p>
    <w:p w14:paraId="11E97946" w14:textId="30819F90" w:rsidR="00B82B6B" w:rsidRPr="0050126B" w:rsidRDefault="00000000">
      <w:pPr>
        <w:spacing w:before="60" w:after="60"/>
        <w:ind w:left="720"/>
      </w:pPr>
      <m:oMath>
        <m:sSub>
          <m:sSubPr>
            <m:ctrlPr>
              <w:rPr>
                <w:rFonts w:ascii="Cambria Math" w:hAnsi="Cambria Math"/>
              </w:rPr>
            </m:ctrlPr>
          </m:sSubPr>
          <m:e>
            <m:r>
              <w:rPr>
                <w:rFonts w:ascii="Cambria Math" w:hAnsi="Cambria Math"/>
              </w:rPr>
              <m:t>ρ</m:t>
            </m:r>
          </m:e>
          <m:sub>
            <m:r>
              <w:rPr>
                <w:rFonts w:ascii="Cambria Math" w:hAnsi="Cambria Math"/>
              </w:rPr>
              <m:t>kk'</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0074399C" w:rsidRPr="0050126B">
        <w:t xml:space="preserve">    residual interference between primitives k and k′ when co-located</w:t>
      </w:r>
    </w:p>
    <w:p w14:paraId="44DE2049" w14:textId="08C54FD2" w:rsidR="00B82B6B" w:rsidRPr="0050126B" w:rsidRDefault="00000000">
      <w:pPr>
        <w:spacing w:before="60" w:after="60"/>
        <w:ind w:left="720"/>
      </w:pPr>
      <m:oMath>
        <m:sSub>
          <m:sSubPr>
            <m:ctrlPr>
              <w:rPr>
                <w:rFonts w:ascii="Cambria Math" w:hAnsi="Cambria Math"/>
              </w:rPr>
            </m:ctrlPr>
          </m:sSubPr>
          <m:e>
            <m:r>
              <w:rPr>
                <w:rFonts w:ascii="Cambria Math" w:hAnsi="Cambria Math"/>
              </w:rPr>
              <m:t>τ</m:t>
            </m:r>
          </m:e>
          <m:sub>
            <m:r>
              <w:rPr>
                <w:rFonts w:ascii="Cambria Math" w:hAnsi="Cambria Math"/>
              </w:rPr>
              <m:t>ii'</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0074399C" w:rsidRPr="0050126B">
        <w:t xml:space="preserve">    maximum tolerated interference between tenants i and i′</w:t>
      </w:r>
    </w:p>
    <w:p w14:paraId="188970A8" w14:textId="77777777" w:rsidR="00B82B6B" w:rsidRPr="0050126B" w:rsidRDefault="00000000">
      <w:pPr>
        <w:spacing w:before="60" w:after="60"/>
        <w:ind w:left="720"/>
      </w:pPr>
      <m:oMath>
        <m:sSubSup>
          <m:sSubSupPr>
            <m:ctrlPr>
              <w:rPr>
                <w:rFonts w:ascii="Cambria Math" w:hAnsi="Cambria Math"/>
              </w:rPr>
            </m:ctrlPr>
          </m:sSubSupPr>
          <m:e>
            <m:r>
              <w:rPr>
                <w:rFonts w:ascii="Cambria Math" w:hAnsi="Cambria Math"/>
              </w:rPr>
              <m:t>k</m:t>
            </m:r>
          </m:e>
          <m:sub>
            <m:r>
              <w:rPr>
                <w:rFonts w:ascii="Cambria Math" w:hAnsi="Cambria Math"/>
              </w:rPr>
              <m:t>i</m:t>
            </m:r>
          </m:sub>
          <m:sup>
            <m:r>
              <w:rPr>
                <w:rFonts w:ascii="Cambria Math" w:hAnsi="Cambria Math"/>
              </w:rPr>
              <m:t>min</m:t>
            </m:r>
          </m:sup>
        </m:sSubSup>
      </m:oMath>
      <w:r w:rsidRPr="0050126B">
        <w:t xml:space="preserve">    minimum primitive level mandated for tenant i by compliance</w:t>
      </w:r>
    </w:p>
    <w:p w14:paraId="3DEACB72" w14:textId="77777777" w:rsidR="005744DA" w:rsidRDefault="005744DA" w:rsidP="000372C3">
      <w:pPr>
        <w:spacing w:after="120" w:line="300" w:lineRule="auto"/>
        <w:jc w:val="both"/>
      </w:pPr>
    </w:p>
    <w:p w14:paraId="081DB5B2" w14:textId="6ACC627A" w:rsidR="000372C3" w:rsidRPr="0050126B" w:rsidRDefault="00000000" w:rsidP="000372C3">
      <w:pPr>
        <w:spacing w:after="120" w:line="300" w:lineRule="auto"/>
        <w:jc w:val="both"/>
      </w:pPr>
      <w:r w:rsidRPr="0050126B">
        <w:t>Concrete examples for primitive parameters: η for the no-isolation case is 1.0 (no overhead); for gVisor it is approximately 1.20 (about 20% syscall overhead); for Kata Containers it is approximately 1.05 (lightweight VMs are nearly native). For ρ: two unsandboxed workloads have ρ ≈ 0.8 (heavy noisy-neighbor exposure); a gVisor-Kata pair has ρ ≈ 0.10 (very low residual interference); any primitive paired with a dedicated-node primitive has ρ = 0 by definition.</w:t>
      </w:r>
    </w:p>
    <w:p w14:paraId="27F36681" w14:textId="77777777" w:rsidR="000372C3" w:rsidRPr="0050126B" w:rsidRDefault="000372C3" w:rsidP="000372C3">
      <w:pPr>
        <w:spacing w:after="120" w:line="300" w:lineRule="auto"/>
        <w:jc w:val="both"/>
      </w:pPr>
    </w:p>
    <w:p w14:paraId="62FDB9EC" w14:textId="76D01646" w:rsidR="00B82B6B" w:rsidRPr="0050126B" w:rsidRDefault="00000000" w:rsidP="000372C3">
      <w:pPr>
        <w:spacing w:after="120" w:line="300" w:lineRule="auto"/>
        <w:jc w:val="both"/>
      </w:pPr>
      <w:r w:rsidRPr="0050126B">
        <w:rPr>
          <w:b/>
          <w:bCs/>
          <w:sz w:val="26"/>
          <w:szCs w:val="26"/>
        </w:rPr>
        <w:t>3.4 Control-plane parameters</w:t>
      </w:r>
    </w:p>
    <w:p w14:paraId="3AD28081" w14:textId="77777777" w:rsidR="00B82B6B" w:rsidRPr="0050126B" w:rsidRDefault="00000000">
      <w:pPr>
        <w:spacing w:before="60" w:after="60"/>
        <w:ind w:left="720"/>
      </w:pPr>
      <m:oMath>
        <m:sSubSup>
          <m:sSubSupPr>
            <m:ctrlPr>
              <w:rPr>
                <w:rFonts w:ascii="Cambria Math" w:hAnsi="Cambria Math"/>
              </w:rPr>
            </m:ctrlPr>
          </m:sSubSupPr>
          <m:e>
            <m:r>
              <w:rPr>
                <w:rFonts w:ascii="Cambria Math" w:hAnsi="Cambria Math"/>
              </w:rPr>
              <m:t>ω</m:t>
            </m:r>
          </m:e>
          <m:sub>
            <m:r>
              <w:rPr>
                <w:rFonts w:ascii="Cambria Math" w:hAnsi="Cambria Math"/>
              </w:rPr>
              <m:t>ik</m:t>
            </m:r>
          </m:sub>
          <m:sup>
            <m:r>
              <w:rPr>
                <w:rFonts w:ascii="Cambria Math" w:hAnsi="Cambria Math"/>
              </w:rPr>
              <m:t>etcd</m:t>
            </m:r>
          </m:sup>
        </m:sSubSup>
      </m:oMath>
      <w:r w:rsidRPr="0050126B">
        <w:t xml:space="preserve">    etcd-object footprint of tenant i under primitive k</w:t>
      </w:r>
    </w:p>
    <w:p w14:paraId="3898B2AD" w14:textId="77777777" w:rsidR="00B82B6B" w:rsidRPr="0050126B" w:rsidRDefault="00000000">
      <w:pPr>
        <w:spacing w:before="60" w:after="60"/>
        <w:ind w:left="720"/>
      </w:pPr>
      <m:oMath>
        <m:sSubSup>
          <m:sSubSupPr>
            <m:ctrlPr>
              <w:rPr>
                <w:rFonts w:ascii="Cambria Math" w:hAnsi="Cambria Math"/>
              </w:rPr>
            </m:ctrlPr>
          </m:sSubSupPr>
          <m:e>
            <m:r>
              <w:rPr>
                <w:rFonts w:ascii="Cambria Math" w:hAnsi="Cambria Math"/>
              </w:rPr>
              <m:t>ω</m:t>
            </m:r>
          </m:e>
          <m:sub>
            <m:r>
              <w:rPr>
                <w:rFonts w:ascii="Cambria Math" w:hAnsi="Cambria Math"/>
              </w:rPr>
              <m:t>ik</m:t>
            </m:r>
          </m:sub>
          <m:sup>
            <m:r>
              <w:rPr>
                <w:rFonts w:ascii="Cambria Math" w:hAnsi="Cambria Math"/>
              </w:rPr>
              <m:t>qps</m:t>
            </m:r>
          </m:sup>
        </m:sSubSup>
      </m:oMath>
      <w:r w:rsidRPr="0050126B">
        <w:t xml:space="preserve">    API-server QPS generated by tenant i under primitive k</w:t>
      </w:r>
    </w:p>
    <w:p w14:paraId="550B5A35" w14:textId="77777777" w:rsidR="00B82B6B" w:rsidRPr="0050126B" w:rsidRDefault="00000000">
      <w:pPr>
        <w:spacing w:before="60" w:after="60"/>
        <w:ind w:left="720"/>
      </w:pPr>
      <m:oMath>
        <m:sSubSup>
          <m:sSubSupPr>
            <m:ctrlPr>
              <w:rPr>
                <w:rFonts w:ascii="Cambria Math" w:hAnsi="Cambria Math"/>
              </w:rPr>
            </m:ctrlPr>
          </m:sSubSupPr>
          <m:e>
            <m:r>
              <w:rPr>
                <w:rFonts w:ascii="Cambria Math" w:hAnsi="Cambria Math"/>
              </w:rPr>
              <m:t>ω</m:t>
            </m:r>
          </m:e>
          <m:sub>
            <m:r>
              <w:rPr>
                <w:rFonts w:ascii="Cambria Math" w:hAnsi="Cambria Math"/>
              </w:rPr>
              <m:t>ik</m:t>
            </m:r>
          </m:sub>
          <m:sup>
            <m:r>
              <w:rPr>
                <w:rFonts w:ascii="Cambria Math" w:hAnsi="Cambria Math"/>
              </w:rPr>
              <m:t>svc</m:t>
            </m:r>
          </m:sup>
        </m:sSubSup>
      </m:oMath>
      <w:r w:rsidRPr="0050126B">
        <w:t xml:space="preserve">    Kubernetes service-count footprint of tenant i under primitive k</w:t>
      </w:r>
    </w:p>
    <w:p w14:paraId="2F908869" w14:textId="77777777" w:rsidR="00B82B6B" w:rsidRPr="0050126B" w:rsidRDefault="00000000">
      <w:pPr>
        <w:spacing w:before="60" w:after="60"/>
        <w:ind w:left="720"/>
      </w:pPr>
      <m:oMath>
        <m:sSup>
          <m:sSupPr>
            <m:ctrlPr>
              <w:rPr>
                <w:rFonts w:ascii="Cambria Math" w:hAnsi="Cambria Math"/>
              </w:rPr>
            </m:ctrlPr>
          </m:sSupPr>
          <m:e>
            <m:r>
              <w:rPr>
                <w:rFonts w:ascii="Cambria Math" w:hAnsi="Cambria Math"/>
              </w:rPr>
              <m:t>B</m:t>
            </m:r>
          </m:e>
          <m:sup>
            <m:r>
              <w:rPr>
                <w:rFonts w:ascii="Cambria Math" w:hAnsi="Cambria Math"/>
              </w:rPr>
              <m:t>etcd</m:t>
            </m:r>
          </m:sup>
        </m:sSup>
        <m:r>
          <w:rPr>
            <w:rFonts w:ascii="Cambria Math" w:hAnsi="Cambria Math"/>
          </w:rPr>
          <m:t xml:space="preserve">, </m:t>
        </m:r>
        <m:sSup>
          <m:sSupPr>
            <m:ctrlPr>
              <w:rPr>
                <w:rFonts w:ascii="Cambria Math" w:hAnsi="Cambria Math"/>
              </w:rPr>
            </m:ctrlPr>
          </m:sSupPr>
          <m:e>
            <m:r>
              <w:rPr>
                <w:rFonts w:ascii="Cambria Math" w:hAnsi="Cambria Math"/>
              </w:rPr>
              <m:t>B</m:t>
            </m:r>
          </m:e>
          <m:sup>
            <m:r>
              <w:rPr>
                <w:rFonts w:ascii="Cambria Math" w:hAnsi="Cambria Math"/>
              </w:rPr>
              <m:t>qps</m:t>
            </m:r>
          </m:sup>
        </m:sSup>
        <m:r>
          <w:rPr>
            <w:rFonts w:ascii="Cambria Math" w:hAnsi="Cambria Math"/>
          </w:rPr>
          <m:t xml:space="preserve">, </m:t>
        </m:r>
        <m:sSup>
          <m:sSupPr>
            <m:ctrlPr>
              <w:rPr>
                <w:rFonts w:ascii="Cambria Math" w:hAnsi="Cambria Math"/>
              </w:rPr>
            </m:ctrlPr>
          </m:sSupPr>
          <m:e>
            <m:r>
              <w:rPr>
                <w:rFonts w:ascii="Cambria Math" w:hAnsi="Cambria Math"/>
              </w:rPr>
              <m:t>B</m:t>
            </m:r>
          </m:e>
          <m:sup>
            <m:r>
              <w:rPr>
                <w:rFonts w:ascii="Cambria Math" w:hAnsi="Cambria Math"/>
              </w:rPr>
              <m:t>svc</m:t>
            </m:r>
          </m:sup>
        </m:sSup>
      </m:oMath>
      <w:r w:rsidRPr="0050126B">
        <w:t xml:space="preserve">    control-plane budgets (etcd size, QPS, services)</w:t>
      </w:r>
    </w:p>
    <w:p w14:paraId="56CDDFDC" w14:textId="77777777" w:rsidR="00B82B6B" w:rsidRPr="0050126B" w:rsidRDefault="00000000">
      <w:pPr>
        <w:spacing w:before="60" w:after="60"/>
        <w:ind w:left="720"/>
      </w:pPr>
      <m:oMath>
        <m:sSup>
          <m:sSupPr>
            <m:ctrlPr>
              <w:rPr>
                <w:rFonts w:ascii="Cambria Math" w:hAnsi="Cambria Math"/>
              </w:rPr>
            </m:ctrlPr>
          </m:sSupPr>
          <m:e>
            <m:r>
              <w:rPr>
                <w:rFonts w:ascii="Cambria Math" w:hAnsi="Cambria Math"/>
              </w:rPr>
              <m:t>δ</m:t>
            </m:r>
          </m:e>
          <m:sup>
            <m:r>
              <w:rPr>
                <w:rFonts w:ascii="Cambria Math" w:hAnsi="Cambria Math"/>
              </w:rPr>
              <m:t>qps</m:t>
            </m:r>
          </m:sup>
        </m:sSup>
      </m:oMath>
      <w:r w:rsidRPr="0050126B">
        <w:t xml:space="preserve">    API-server QPS cost per migration event</w:t>
      </w:r>
    </w:p>
    <w:p w14:paraId="2141467A" w14:textId="77777777" w:rsidR="000372C3" w:rsidRPr="0050126B" w:rsidRDefault="00000000" w:rsidP="000372C3">
      <w:pPr>
        <w:spacing w:before="60" w:after="60"/>
        <w:ind w:left="720"/>
      </w:pPr>
      <m:oMath>
        <m:sSup>
          <m:sSupPr>
            <m:ctrlPr>
              <w:rPr>
                <w:rFonts w:ascii="Cambria Math" w:hAnsi="Cambria Math"/>
              </w:rPr>
            </m:ctrlPr>
          </m:sSupPr>
          <m:e>
            <m:r>
              <w:rPr>
                <w:rFonts w:ascii="Cambria Math" w:hAnsi="Cambria Math"/>
              </w:rPr>
              <m:t>B</m:t>
            </m:r>
          </m:e>
          <m:sup>
            <m:r>
              <w:rPr>
                <w:rFonts w:ascii="Cambria Math" w:hAnsi="Cambria Math"/>
              </w:rPr>
              <m:t>qps,churn</m:t>
            </m:r>
          </m:sup>
        </m:sSup>
      </m:oMath>
      <w:r w:rsidRPr="0050126B">
        <w:t xml:space="preserve">    per-period budget for migration-induced QPS churn</w:t>
      </w:r>
    </w:p>
    <w:p w14:paraId="52E09389" w14:textId="77777777" w:rsidR="000372C3" w:rsidRPr="0050126B" w:rsidRDefault="000372C3" w:rsidP="000372C3">
      <w:pPr>
        <w:spacing w:before="60" w:after="60"/>
        <w:rPr>
          <w:b/>
          <w:bCs/>
          <w:sz w:val="26"/>
          <w:szCs w:val="26"/>
        </w:rPr>
      </w:pPr>
    </w:p>
    <w:p w14:paraId="5285BBB0" w14:textId="6DC2526A" w:rsidR="00B82B6B" w:rsidRPr="0050126B" w:rsidRDefault="00000000" w:rsidP="000372C3">
      <w:pPr>
        <w:spacing w:before="60" w:after="60"/>
      </w:pPr>
      <w:r w:rsidRPr="0050126B">
        <w:rPr>
          <w:b/>
          <w:bCs/>
          <w:sz w:val="26"/>
          <w:szCs w:val="26"/>
        </w:rPr>
        <w:t>3.5 SLA and migration parameters</w:t>
      </w:r>
    </w:p>
    <w:p w14:paraId="6F7E2002" w14:textId="77777777" w:rsidR="00B82B6B" w:rsidRPr="0050126B" w:rsidRDefault="00000000">
      <w:pPr>
        <w:spacing w:before="60" w:after="60"/>
        <w:ind w:left="720"/>
      </w:pPr>
      <m:oMath>
        <m:sSub>
          <m:sSubPr>
            <m:ctrlPr>
              <w:rPr>
                <w:rFonts w:ascii="Cambria Math" w:hAnsi="Cambria Math"/>
              </w:rPr>
            </m:ctrlPr>
          </m:sSubPr>
          <m:e>
            <m:r>
              <w:rPr>
                <w:rFonts w:ascii="Cambria Math" w:hAnsi="Cambria Math"/>
              </w:rPr>
              <m:t>L</m:t>
            </m:r>
          </m:e>
          <m:sub>
            <m:r>
              <w:rPr>
                <w:rFonts w:ascii="Cambria Math" w:hAnsi="Cambria Math"/>
              </w:rPr>
              <m:t>iq</m:t>
            </m:r>
          </m:sub>
        </m:sSub>
      </m:oMath>
      <w:r w:rsidRPr="0050126B">
        <w:t xml:space="preserve">    SLA latency target for tenant i at QoS class q</w:t>
      </w:r>
    </w:p>
    <w:p w14:paraId="549EDB18" w14:textId="77777777" w:rsidR="00B82B6B" w:rsidRPr="0050126B" w:rsidRDefault="00000000">
      <w:pPr>
        <w:spacing w:before="60" w:after="60"/>
        <w:ind w:left="720"/>
      </w:pPr>
      <m:oMath>
        <m:sSub>
          <m:sSubPr>
            <m:ctrlPr>
              <w:rPr>
                <w:rFonts w:ascii="Cambria Math" w:hAnsi="Cambria Math"/>
              </w:rPr>
            </m:ctrlPr>
          </m:sSubPr>
          <m:e>
            <m:r>
              <w:rPr>
                <w:rFonts w:ascii="Cambria Math" w:hAnsi="Cambria Math"/>
              </w:rPr>
              <m:t>γ</m:t>
            </m:r>
          </m:e>
          <m:sub>
            <m:r>
              <w:rPr>
                <w:rFonts w:ascii="Cambria Math" w:hAnsi="Cambria Math"/>
              </w:rPr>
              <m:t>ij</m:t>
            </m:r>
          </m:sub>
        </m:sSub>
      </m:oMath>
      <w:r w:rsidRPr="0050126B">
        <w:t xml:space="preserve">    migration cost for workload j of tenant i (data transfer + restart penalty)</w:t>
      </w:r>
    </w:p>
    <w:p w14:paraId="6D4816FC" w14:textId="77777777" w:rsidR="00B82B6B" w:rsidRPr="0050126B" w:rsidRDefault="00000000">
      <w:pPr>
        <w:spacing w:before="60" w:after="60"/>
        <w:ind w:left="720"/>
      </w:pPr>
      <m:oMath>
        <m:sSub>
          <m:sSubPr>
            <m:ctrlPr>
              <w:rPr>
                <w:rFonts w:ascii="Cambria Math" w:hAnsi="Cambria Math"/>
              </w:rPr>
            </m:ctrlPr>
          </m:sSubPr>
          <m:e>
            <m:r>
              <w:rPr>
                <w:rFonts w:ascii="Cambria Math" w:hAnsi="Cambria Math"/>
              </w:rPr>
              <m:t>Δ</m:t>
            </m:r>
          </m:e>
          <m:sub>
            <m:r>
              <w:rPr>
                <w:rFonts w:ascii="Cambria Math" w:hAnsi="Cambria Math"/>
              </w:rPr>
              <m:t>i</m:t>
            </m:r>
          </m:sub>
        </m:sSub>
      </m:oMath>
      <w:r w:rsidRPr="0050126B">
        <w:t xml:space="preserve">    disruption budget — max replicas of tenant i that may move per period</w:t>
      </w:r>
    </w:p>
    <w:p w14:paraId="74931B1F" w14:textId="77777777" w:rsidR="0050126B" w:rsidRPr="0050126B" w:rsidRDefault="00000000" w:rsidP="0050126B">
      <w:pPr>
        <w:spacing w:before="60" w:after="60"/>
        <w:ind w:left="720"/>
      </w:pPr>
      <m:oMath>
        <m:sSubSup>
          <m:sSubSupPr>
            <m:ctrlPr>
              <w:rPr>
                <w:rFonts w:ascii="Cambria Math" w:hAnsi="Cambria Math"/>
              </w:rPr>
            </m:ctrlPr>
          </m:sSubSupPr>
          <m:e>
            <m:r>
              <m:rPr>
                <m:scr m:val="script"/>
              </m:rPr>
              <w:rPr>
                <w:rFonts w:ascii="Cambria Math" w:hAnsi="Cambria Math"/>
              </w:rPr>
              <m:t>N</m:t>
            </m:r>
          </m:e>
          <m:sub>
            <m:r>
              <w:rPr>
                <w:rFonts w:ascii="Cambria Math" w:hAnsi="Cambria Math"/>
              </w:rPr>
              <m:t>ij</m:t>
            </m:r>
          </m:sub>
          <m:sup>
            <m:r>
              <w:rPr>
                <w:rFonts w:ascii="Cambria Math" w:hAnsi="Cambria Math"/>
              </w:rPr>
              <m:t>allowed</m:t>
            </m:r>
          </m:sup>
        </m:sSubSup>
      </m:oMath>
      <w:r w:rsidRPr="0050126B">
        <w:t xml:space="preserve">    set of nodes where workload j of tenant i is allowed to run (compliance / residency)</w:t>
      </w:r>
    </w:p>
    <w:p w14:paraId="53D1494B" w14:textId="77777777" w:rsidR="0050126B" w:rsidRPr="0050126B" w:rsidRDefault="0050126B" w:rsidP="0050126B">
      <w:pPr>
        <w:spacing w:before="60" w:after="60"/>
      </w:pPr>
    </w:p>
    <w:p w14:paraId="1E0D9123" w14:textId="77777777" w:rsidR="0050126B" w:rsidRPr="009F3D7A" w:rsidRDefault="00000000" w:rsidP="0050126B">
      <w:pPr>
        <w:spacing w:before="60" w:after="60"/>
        <w:rPr>
          <w:b/>
          <w:bCs/>
          <w:sz w:val="28"/>
          <w:szCs w:val="28"/>
        </w:rPr>
      </w:pPr>
      <w:r w:rsidRPr="009F3D7A">
        <w:rPr>
          <w:b/>
          <w:bCs/>
          <w:sz w:val="28"/>
          <w:szCs w:val="28"/>
        </w:rPr>
        <w:t>4. Decision Variables</w:t>
      </w:r>
    </w:p>
    <w:p w14:paraId="2C55D5B8" w14:textId="198FD83A" w:rsidR="00B82B6B" w:rsidRPr="0050126B" w:rsidRDefault="00000000">
      <w:pPr>
        <w:spacing w:before="60" w:after="60"/>
        <w:ind w:left="720"/>
      </w:pPr>
      <m:oMath>
        <m:sSub>
          <m:sSubPr>
            <m:ctrlPr>
              <w:rPr>
                <w:rFonts w:ascii="Cambria Math" w:hAnsi="Cambria Math"/>
              </w:rPr>
            </m:ctrlPr>
          </m:sSubPr>
          <m:e>
            <m:r>
              <w:rPr>
                <w:rFonts w:ascii="Cambria Math" w:hAnsi="Cambria Math"/>
              </w:rPr>
              <m:t>x</m:t>
            </m:r>
          </m:e>
          <m:sub>
            <m:r>
              <w:rPr>
                <w:rFonts w:ascii="Cambria Math" w:hAnsi="Cambria Math"/>
              </w:rPr>
              <m:t>ijnt</m:t>
            </m:r>
          </m:sub>
        </m:sSub>
        <m:r>
          <w:rPr>
            <w:rFonts w:ascii="Cambria Math" w:hAnsi="Cambria Math"/>
          </w:rPr>
          <m:t>∈0,1</m:t>
        </m:r>
      </m:oMath>
      <w:r w:rsidR="0074399C" w:rsidRPr="0050126B">
        <w:t xml:space="preserve">    1 if workload j of tenant i is on node n at time t, else 0</w:t>
      </w:r>
    </w:p>
    <w:p w14:paraId="73F4BE8B" w14:textId="6886FB31" w:rsidR="00B82B6B" w:rsidRPr="0050126B" w:rsidRDefault="00000000">
      <w:pPr>
        <w:spacing w:before="60" w:after="60"/>
        <w:ind w:left="720"/>
      </w:pPr>
      <m:oMath>
        <m:sSub>
          <m:sSubPr>
            <m:ctrlPr>
              <w:rPr>
                <w:rFonts w:ascii="Cambria Math" w:hAnsi="Cambria Math"/>
              </w:rPr>
            </m:ctrlPr>
          </m:sSubPr>
          <m:e>
            <m:r>
              <w:rPr>
                <w:rFonts w:ascii="Cambria Math" w:hAnsi="Cambria Math"/>
              </w:rPr>
              <m:t>y</m:t>
            </m:r>
          </m:e>
          <m:sub>
            <m:r>
              <w:rPr>
                <w:rFonts w:ascii="Cambria Math" w:hAnsi="Cambria Math"/>
              </w:rPr>
              <m:t>int</m:t>
            </m:r>
          </m:sub>
        </m:sSub>
        <m:r>
          <w:rPr>
            <w:rFonts w:ascii="Cambria Math" w:hAnsi="Cambria Math"/>
          </w:rPr>
          <m:t>∈0,1</m:t>
        </m:r>
      </m:oMath>
      <w:r w:rsidR="0074399C" w:rsidRPr="0050126B">
        <w:t xml:space="preserve">    1 if tenant i has any workload on node n at time t, else 0</w:t>
      </w:r>
    </w:p>
    <w:p w14:paraId="0F3EDE60" w14:textId="2F02E627" w:rsidR="00B82B6B" w:rsidRPr="0050126B" w:rsidRDefault="00000000">
      <w:pPr>
        <w:spacing w:before="60" w:after="60"/>
        <w:ind w:left="720"/>
      </w:pPr>
      <m:oMath>
        <m:sSub>
          <m:sSubPr>
            <m:ctrlPr>
              <w:rPr>
                <w:rFonts w:ascii="Cambria Math" w:hAnsi="Cambria Math"/>
              </w:rPr>
            </m:ctrlPr>
          </m:sSubPr>
          <m:e>
            <m:r>
              <w:rPr>
                <w:rFonts w:ascii="Cambria Math" w:hAnsi="Cambria Math"/>
              </w:rPr>
              <m:t>z</m:t>
            </m:r>
          </m:e>
          <m:sub>
            <m:r>
              <w:rPr>
                <w:rFonts w:ascii="Cambria Math" w:hAnsi="Cambria Math"/>
              </w:rPr>
              <m:t>nt</m:t>
            </m:r>
          </m:sub>
        </m:sSub>
        <m:r>
          <w:rPr>
            <w:rFonts w:ascii="Cambria Math" w:hAnsi="Cambria Math"/>
          </w:rPr>
          <m:t>∈0,1</m:t>
        </m:r>
      </m:oMath>
      <w:r w:rsidR="0074399C" w:rsidRPr="0050126B">
        <w:t xml:space="preserve">    1 if node n is active (powered on) at time t, else 0</w:t>
      </w:r>
    </w:p>
    <w:p w14:paraId="79E5B05C" w14:textId="33F86D73" w:rsidR="00B82B6B" w:rsidRPr="0050126B" w:rsidRDefault="00000000">
      <w:pPr>
        <w:spacing w:before="60" w:after="60"/>
        <w:ind w:left="720"/>
      </w:pPr>
      <m:oMath>
        <m:sSub>
          <m:sSubPr>
            <m:ctrlPr>
              <w:rPr>
                <w:rFonts w:ascii="Cambria Math" w:hAnsi="Cambria Math"/>
              </w:rPr>
            </m:ctrlPr>
          </m:sSubPr>
          <m:e>
            <m:r>
              <w:rPr>
                <w:rFonts w:ascii="Cambria Math" w:hAnsi="Cambria Math"/>
              </w:rPr>
              <m:t>w</m:t>
            </m:r>
          </m:e>
          <m:sub>
            <m:r>
              <w:rPr>
                <w:rFonts w:ascii="Cambria Math" w:hAnsi="Cambria Math"/>
              </w:rPr>
              <m:t>ijkt</m:t>
            </m:r>
          </m:sub>
        </m:sSub>
        <m:r>
          <w:rPr>
            <w:rFonts w:ascii="Cambria Math" w:hAnsi="Cambria Math"/>
          </w:rPr>
          <m:t>∈0,1</m:t>
        </m:r>
      </m:oMath>
      <w:r w:rsidR="0074399C" w:rsidRPr="0050126B">
        <w:t xml:space="preserve">    1 if workload j is using primitive k at time t, else 0</w:t>
      </w:r>
    </w:p>
    <w:p w14:paraId="7BABAF0E" w14:textId="4D9A75D3" w:rsidR="00B82B6B" w:rsidRPr="0050126B" w:rsidRDefault="00000000">
      <w:pPr>
        <w:spacing w:before="60" w:after="60"/>
        <w:ind w:left="720"/>
      </w:pPr>
      <m:oMath>
        <m:sSub>
          <m:sSubPr>
            <m:ctrlPr>
              <w:rPr>
                <w:rFonts w:ascii="Cambria Math" w:hAnsi="Cambria Math"/>
              </w:rPr>
            </m:ctrlPr>
          </m:sSubPr>
          <m:e>
            <m:r>
              <w:rPr>
                <w:rFonts w:ascii="Cambria Math" w:hAnsi="Cambria Math"/>
              </w:rPr>
              <m:t>m</m:t>
            </m:r>
          </m:e>
          <m:sub>
            <m:r>
              <w:rPr>
                <w:rFonts w:ascii="Cambria Math" w:hAnsi="Cambria Math"/>
              </w:rPr>
              <m:t>ijnt</m:t>
            </m:r>
          </m:sub>
        </m:sSub>
        <m:r>
          <w:rPr>
            <w:rFonts w:ascii="Cambria Math" w:hAnsi="Cambria Math"/>
          </w:rPr>
          <m:t>∈0,1</m:t>
        </m:r>
      </m:oMath>
      <w:r w:rsidR="0074399C" w:rsidRPr="0050126B">
        <w:t xml:space="preserve">    1 if workload j migrated to node n at time t, else 0</w:t>
      </w:r>
    </w:p>
    <w:p w14:paraId="1951D8BC" w14:textId="552E6F46" w:rsidR="00B82B6B" w:rsidRPr="0050126B" w:rsidRDefault="00000000" w:rsidP="0050126B">
      <w:pPr>
        <w:spacing w:before="60" w:after="60"/>
        <w:ind w:left="720"/>
      </w:pPr>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∈0,1</m:t>
        </m:r>
      </m:oMath>
      <w:r w:rsidR="0074399C" w:rsidRPr="0050126B">
        <w:t xml:space="preserve">    1 if tenant i is admitted to the cluster, else 0</w:t>
      </w:r>
    </w:p>
    <w:p w14:paraId="73F462C9" w14:textId="77777777" w:rsidR="00B82B6B" w:rsidRPr="0050126B" w:rsidRDefault="00000000">
      <w:pPr>
        <w:spacing w:before="60" w:after="60"/>
        <w:ind w:left="720"/>
      </w:pPr>
      <m:oMath>
        <m:sSub>
          <m:sSubPr>
            <m:ctrlPr>
              <w:rPr>
                <w:rFonts w:ascii="Cambria Math" w:hAnsi="Cambria Math"/>
              </w:rPr>
            </m:ctrlPr>
          </m:sSubPr>
          <m:e>
            <m:r>
              <w:rPr>
                <w:rFonts w:ascii="Cambria Math" w:hAnsi="Cambria Math"/>
              </w:rPr>
              <m:t>e</m:t>
            </m:r>
          </m:e>
          <m:sub>
            <m:r>
              <w:rPr>
                <w:rFonts w:ascii="Cambria Math" w:hAnsi="Cambria Math"/>
              </w:rPr>
              <m:t>ijt</m:t>
            </m:r>
          </m:sub>
        </m:sSub>
        <m:r>
          <w:rPr>
            <w:rFonts w:ascii="Cambria Math" w:hAnsi="Cambria Math"/>
          </w:rPr>
          <m:t xml:space="preserve"> ≥ 0</m:t>
        </m:r>
      </m:oMath>
      <w:r w:rsidRPr="0050126B">
        <w:t xml:space="preserve">    SLA-violation slack — by how much workload j violates its SLA at time t</w:t>
      </w:r>
    </w:p>
    <w:p w14:paraId="017EA598" w14:textId="2F66021B" w:rsidR="00B82B6B" w:rsidRPr="0050126B" w:rsidRDefault="00000000">
      <w:pPr>
        <w:spacing w:before="60" w:after="60"/>
        <w:ind w:left="720"/>
      </w:pPr>
      <m:oMath>
        <m:sSubSup>
          <m:sSubSupPr>
            <m:ctrlPr>
              <w:rPr>
                <w:rFonts w:ascii="Cambria Math" w:hAnsi="Cambria Math"/>
              </w:rPr>
            </m:ctrlPr>
          </m:sSubSupPr>
          <m:e>
            <m:r>
              <w:rPr>
                <w:rFonts w:ascii="Cambria Math" w:hAnsi="Cambria Math"/>
              </w:rPr>
              <m:t>ε</m:t>
            </m:r>
          </m:e>
          <m:sub>
            <m:r>
              <w:rPr>
                <w:rFonts w:ascii="Cambria Math" w:hAnsi="Cambria Math"/>
              </w:rPr>
              <m:t>nt</m:t>
            </m:r>
          </m:sub>
          <m:sup>
            <m:r>
              <w:rPr>
                <w:rFonts w:ascii="Cambria Math" w:hAnsi="Cambria Math"/>
              </w:rPr>
              <m:t>eff</m:t>
            </m:r>
          </m:sup>
        </m:sSubSup>
        <m:r>
          <w:rPr>
            <w:rFonts w:ascii="Cambria Math" w:hAnsi="Cambria Math"/>
          </w:rPr>
          <m:t>∈</m:t>
        </m:r>
        <m:d>
          <m:dPr>
            <m:begChr m:val="["/>
            <m:endChr m:val="]"/>
            <m:ctrlPr>
              <w:rPr>
                <w:rFonts w:ascii="Cambria Math" w:hAnsi="Cambria Math"/>
                <w:i/>
              </w:rPr>
            </m:ctrlPr>
          </m:dPr>
          <m:e>
            <m:r>
              <w:rPr>
                <w:rFonts w:ascii="Cambria Math" w:hAnsi="Cambria Math"/>
              </w:rPr>
              <m:t>0,1</m:t>
            </m:r>
          </m:e>
        </m:d>
      </m:oMath>
      <w:r w:rsidR="0074399C" w:rsidRPr="0050126B">
        <w:t xml:space="preserve">    effective per-node risk level (strictest among tenants on the node)</w:t>
      </w:r>
    </w:p>
    <w:p w14:paraId="72A37356" w14:textId="61D1A07B" w:rsidR="00B82B6B" w:rsidRPr="0050126B" w:rsidRDefault="00000000">
      <w:pPr>
        <w:spacing w:before="60" w:after="60"/>
        <w:ind w:left="720"/>
      </w:pPr>
      <m:oMath>
        <m:sSub>
          <m:sSubPr>
            <m:ctrlPr>
              <w:rPr>
                <w:rFonts w:ascii="Cambria Math" w:hAnsi="Cambria Math"/>
              </w:rPr>
            </m:ctrlPr>
          </m:sSubPr>
          <m:e>
            <m:r>
              <w:rPr>
                <w:rFonts w:ascii="Cambria Math" w:hAnsi="Cambria Math"/>
              </w:rPr>
              <m:t>ξ</m:t>
            </m:r>
          </m:e>
          <m:sub>
            <m:r>
              <w:rPr>
                <w:rFonts w:ascii="Cambria Math" w:hAnsi="Cambria Math"/>
              </w:rPr>
              <m:t>ijnkt</m:t>
            </m:r>
          </m:sub>
        </m:sSub>
        <m:r>
          <w:rPr>
            <w:rFonts w:ascii="Cambria Math" w:hAnsi="Cambria Math"/>
          </w:rPr>
          <m:t>∈0,1</m:t>
        </m:r>
      </m:oMath>
      <w:r w:rsidR="0074399C" w:rsidRPr="0050126B">
        <w:t xml:space="preserve">    linearization auxiliary for the product x · w</w:t>
      </w:r>
    </w:p>
    <w:p w14:paraId="038C9026" w14:textId="11A915FA" w:rsidR="00B82B6B" w:rsidRPr="0050126B" w:rsidRDefault="00000000">
      <w:pPr>
        <w:spacing w:before="60" w:after="60"/>
        <w:ind w:left="720"/>
      </w:pPr>
      <m:oMath>
        <m:sSub>
          <m:sSubPr>
            <m:ctrlPr>
              <w:rPr>
                <w:rFonts w:ascii="Cambria Math" w:hAnsi="Cambria Math"/>
              </w:rPr>
            </m:ctrlPr>
          </m:sSubPr>
          <m:e>
            <m:r>
              <w:rPr>
                <w:rFonts w:ascii="Cambria Math" w:hAnsi="Cambria Math"/>
              </w:rPr>
              <m:t>ζ</m:t>
            </m:r>
          </m:e>
          <m:sub>
            <m:r>
              <w:rPr>
                <w:rFonts w:ascii="Cambria Math" w:hAnsi="Cambria Math"/>
              </w:rPr>
              <m:t>ij,i'j',nt</m:t>
            </m:r>
          </m:sub>
        </m:sSub>
        <m:r>
          <w:rPr>
            <w:rFonts w:ascii="Cambria Math" w:hAnsi="Cambria Math"/>
          </w:rPr>
          <m:t>∈0,1</m:t>
        </m:r>
      </m:oMath>
      <w:r w:rsidR="0074399C" w:rsidRPr="0050126B">
        <w:t xml:space="preserve">    linearization auxiliary for the product x · x (two workloads co-located)</w:t>
      </w:r>
    </w:p>
    <w:p w14:paraId="7AA2F831" w14:textId="77777777" w:rsidR="0050126B" w:rsidRPr="0050126B" w:rsidRDefault="0050126B">
      <w:pPr>
        <w:spacing w:after="120" w:line="300" w:lineRule="auto"/>
        <w:jc w:val="both"/>
        <w:rPr>
          <w:b/>
          <w:bCs/>
        </w:rPr>
      </w:pPr>
    </w:p>
    <w:p w14:paraId="4282C205" w14:textId="514FBA17" w:rsidR="00B82B6B" w:rsidRPr="0050126B" w:rsidRDefault="00000000">
      <w:pPr>
        <w:spacing w:after="120" w:line="300" w:lineRule="auto"/>
        <w:jc w:val="both"/>
      </w:pPr>
      <w:r w:rsidRPr="0050126B">
        <w:rPr>
          <w:b/>
          <w:bCs/>
        </w:rPr>
        <w:t>Linearization of bilinear products.</w:t>
      </w:r>
    </w:p>
    <w:p w14:paraId="2D5A06D8" w14:textId="77777777" w:rsidR="00B82B6B" w:rsidRPr="0050126B" w:rsidRDefault="00000000">
      <w:pPr>
        <w:spacing w:after="120" w:line="300" w:lineRule="auto"/>
        <w:jc w:val="both"/>
      </w:pPr>
      <w:r w:rsidRPr="0050126B">
        <w:t>Two products of binary variables appear naturally in the model and must be linearized for the solver. The standard McCormick relaxation is exact when both factors are binary:</w:t>
      </w:r>
    </w:p>
    <w:p w14:paraId="71C55BD1" w14:textId="77777777" w:rsidR="00B82B6B" w:rsidRPr="0050126B" w:rsidRDefault="00000000">
      <w:pPr>
        <w:spacing w:before="140" w:after="160"/>
        <w:jc w:val="center"/>
      </w:pPr>
      <m:oMathPara>
        <m:oMathParaPr>
          <m:jc m:val="center"/>
        </m:oMathParaPr>
        <m:oMath>
          <m:sSub>
            <m:sSubPr>
              <m:ctrlPr>
                <w:rPr>
                  <w:rFonts w:ascii="Cambria Math" w:hAnsi="Cambria Math"/>
                </w:rPr>
              </m:ctrlPr>
            </m:sSubPr>
            <m:e>
              <m:r>
                <w:rPr>
                  <w:rFonts w:ascii="Cambria Math" w:hAnsi="Cambria Math"/>
                </w:rPr>
                <m:t>ξ</m:t>
              </m:r>
            </m:e>
            <m:sub>
              <m:r>
                <w:rPr>
                  <w:rFonts w:ascii="Cambria Math" w:hAnsi="Cambria Math"/>
                </w:rPr>
                <m:t>ijnkt</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ijnt</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ijkt</m:t>
              </m:r>
            </m:sub>
          </m:sSub>
        </m:oMath>
      </m:oMathPara>
    </w:p>
    <w:p w14:paraId="3B60487A" w14:textId="77777777" w:rsidR="00B82B6B" w:rsidRPr="0050126B" w:rsidRDefault="00000000">
      <w:pPr>
        <w:spacing w:after="120" w:line="300" w:lineRule="auto"/>
        <w:jc w:val="both"/>
      </w:pPr>
      <w:r w:rsidRPr="0050126B">
        <w:t>This is enforced by the four McCormick inequalities:</w:t>
      </w:r>
    </w:p>
    <w:p w14:paraId="77C94B5B" w14:textId="77777777" w:rsidR="00B82B6B" w:rsidRPr="0050126B" w:rsidRDefault="00000000">
      <w:pPr>
        <w:spacing w:before="140" w:after="160"/>
        <w:jc w:val="center"/>
      </w:pPr>
      <m:oMathPara>
        <m:oMathParaPr>
          <m:jc m:val="center"/>
        </m:oMathParaPr>
        <m:oMath>
          <m:r>
            <w:rPr>
              <w:rFonts w:ascii="Cambria Math" w:hAnsi="Cambria Math"/>
            </w:rPr>
            <m:t>ξ ≤ x,    ξ ≤ w,    ξ ≥ x + w - 1,    ξ ≥ 0</m:t>
          </m:r>
        </m:oMath>
      </m:oMathPara>
    </w:p>
    <w:p w14:paraId="10ECF0FB" w14:textId="77777777" w:rsidR="0050126B" w:rsidRPr="0050126B" w:rsidRDefault="00000000" w:rsidP="0050126B">
      <w:pPr>
        <w:spacing w:after="120" w:line="300" w:lineRule="auto"/>
        <w:jc w:val="both"/>
      </w:pPr>
      <w:r w:rsidRPr="0050126B">
        <w:t>The same scheme linearizes ζ = x · x. These auxiliaries appear in capacity, latency, and conflict constraints below.</w:t>
      </w:r>
    </w:p>
    <w:p w14:paraId="3A88B073" w14:textId="77777777" w:rsidR="0050126B" w:rsidRPr="0050126B" w:rsidRDefault="0050126B" w:rsidP="0050126B">
      <w:pPr>
        <w:spacing w:after="120" w:line="300" w:lineRule="auto"/>
        <w:jc w:val="both"/>
      </w:pPr>
    </w:p>
    <w:p w14:paraId="355922FB" w14:textId="77777777" w:rsidR="0050126B" w:rsidRPr="009F3D7A" w:rsidRDefault="00000000" w:rsidP="009F3D7A">
      <w:pPr>
        <w:spacing w:before="60" w:after="60"/>
        <w:rPr>
          <w:b/>
          <w:bCs/>
          <w:sz w:val="28"/>
          <w:szCs w:val="28"/>
        </w:rPr>
      </w:pPr>
      <w:r w:rsidRPr="009F3D7A">
        <w:rPr>
          <w:b/>
          <w:bCs/>
          <w:sz w:val="28"/>
          <w:szCs w:val="28"/>
        </w:rPr>
        <w:t>5. Constraints</w:t>
      </w:r>
    </w:p>
    <w:p w14:paraId="752DE50E" w14:textId="379FCE1A" w:rsidR="00B82B6B" w:rsidRPr="0050126B" w:rsidRDefault="00000000" w:rsidP="0050126B">
      <w:pPr>
        <w:spacing w:after="120" w:line="300" w:lineRule="auto"/>
        <w:jc w:val="both"/>
      </w:pPr>
      <w:r w:rsidRPr="0050126B">
        <w:rPr>
          <w:b/>
          <w:bCs/>
        </w:rPr>
        <w:t>5.1 Placement integrity</w:t>
      </w:r>
    </w:p>
    <w:p w14:paraId="7CB950A7" w14:textId="77777777" w:rsidR="00B82B6B" w:rsidRPr="0050126B" w:rsidRDefault="00000000">
      <w:pPr>
        <w:spacing w:after="120" w:line="300" w:lineRule="auto"/>
        <w:jc w:val="both"/>
      </w:pPr>
      <w:r w:rsidRPr="0050126B">
        <w:rPr>
          <w:b/>
          <w:bCs/>
        </w:rPr>
        <w:t>Each workload placed on at most one node, and only if its tenant is admitted:</w:t>
      </w:r>
    </w:p>
    <w:p w14:paraId="6C581F8F" w14:textId="77777777" w:rsidR="00B82B6B" w:rsidRPr="0050126B" w:rsidRDefault="00000000">
      <w:pPr>
        <w:spacing w:before="140" w:after="160"/>
        <w:jc w:val="center"/>
        <w:rPr>
          <w:lang w:val="fr-CA"/>
        </w:rPr>
      </w:pPr>
      <m:oMath>
        <m:nary>
          <m:naryPr>
            <m:chr m:val="∑"/>
            <m:limLoc m:val="undOvr"/>
            <m:supHide m:val="1"/>
            <m:ctrlPr>
              <w:rPr>
                <w:rFonts w:ascii="Cambria Math" w:hAnsi="Cambria Math"/>
              </w:rPr>
            </m:ctrlPr>
          </m:naryPr>
          <m:sub>
            <m:r>
              <w:rPr>
                <w:rFonts w:ascii="Cambria Math" w:hAnsi="Cambria Math"/>
              </w:rPr>
              <m:t>n</m:t>
            </m:r>
          </m:sub>
          <m:sup/>
          <m:e>
            <m:sSub>
              <m:sSubPr>
                <m:ctrlPr>
                  <w:rPr>
                    <w:rFonts w:ascii="Cambria Math" w:hAnsi="Cambria Math"/>
                  </w:rPr>
                </m:ctrlPr>
              </m:sSubPr>
              <m:e>
                <m:r>
                  <w:rPr>
                    <w:rFonts w:ascii="Cambria Math" w:hAnsi="Cambria Math"/>
                  </w:rPr>
                  <m:t>x</m:t>
                </m:r>
              </m:e>
              <m:sub>
                <m:r>
                  <w:rPr>
                    <w:rFonts w:ascii="Cambria Math" w:hAnsi="Cambria Math"/>
                  </w:rPr>
                  <m:t>ijnt</m:t>
                </m:r>
              </m:sub>
            </m:sSub>
          </m:e>
        </m:nary>
        <m:r>
          <w:rPr>
            <w:rFonts w:ascii="Cambria Math" w:hAnsi="Cambria Math"/>
            <w:lang w:val="fr-CA"/>
          </w:rPr>
          <m:t xml:space="preserve"> ≤ </m:t>
        </m:r>
        <m:sSub>
          <m:sSubPr>
            <m:ctrlPr>
              <w:rPr>
                <w:rFonts w:ascii="Cambria Math" w:hAnsi="Cambria Math"/>
              </w:rPr>
            </m:ctrlPr>
          </m:sSubPr>
          <m:e>
            <m:r>
              <w:rPr>
                <w:rFonts w:ascii="Cambria Math" w:hAnsi="Cambria Math"/>
              </w:rPr>
              <m:t>a</m:t>
            </m:r>
          </m:e>
          <m:sub>
            <m:r>
              <w:rPr>
                <w:rFonts w:ascii="Cambria Math" w:hAnsi="Cambria Math"/>
              </w:rPr>
              <m:t>i</m:t>
            </m:r>
          </m:sub>
        </m:sSub>
      </m:oMath>
      <w:r w:rsidRPr="0050126B">
        <w:rPr>
          <w:i/>
          <w:iCs/>
          <w:sz w:val="20"/>
          <w:szCs w:val="20"/>
          <w:lang w:val="fr-CA"/>
        </w:rPr>
        <w:t xml:space="preserve">    ∀ i, j, t</w:t>
      </w:r>
    </w:p>
    <w:p w14:paraId="0BBFABC3" w14:textId="4F98EF14" w:rsidR="00B82B6B" w:rsidRPr="0050126B" w:rsidRDefault="00000000">
      <w:pPr>
        <w:spacing w:after="120" w:line="300" w:lineRule="auto"/>
        <w:jc w:val="both"/>
      </w:pPr>
      <w:r w:rsidRPr="0050126B">
        <w:t xml:space="preserve">If tenant </w:t>
      </w:r>
      <w:r w:rsidRPr="0050126B">
        <w:rPr>
          <w:i/>
          <w:iCs/>
        </w:rPr>
        <w:t>i</w:t>
      </w:r>
      <w:r w:rsidRPr="0050126B">
        <w:t xml:space="preserve"> is rejected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50126B">
        <w:t xml:space="preserve"> = 0), the right-hand side is zero and no workload of i can be placed anywhere — the entire model is gated on the admission decision. If admitted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0050126B" w:rsidRPr="0050126B">
        <w:t xml:space="preserve"> </w:t>
      </w:r>
      <w:r w:rsidRPr="0050126B">
        <w:t>= 1), each workload appears on at most one node per period (it can also be unplaced if no feasible slot exists, in which case the SLA-violation slack absorbs the miss).</w:t>
      </w:r>
    </w:p>
    <w:p w14:paraId="532D003A" w14:textId="77777777" w:rsidR="00B82B6B" w:rsidRPr="0050126B" w:rsidRDefault="00000000">
      <w:pPr>
        <w:spacing w:after="120" w:line="300" w:lineRule="auto"/>
        <w:jc w:val="both"/>
      </w:pPr>
      <w:r w:rsidRPr="0050126B">
        <w:rPr>
          <w:b/>
          <w:bCs/>
        </w:rPr>
        <w:t>Tenant-on-node indicator:</w:t>
      </w:r>
    </w:p>
    <w:p w14:paraId="006E873E" w14:textId="77777777" w:rsidR="00B82B6B" w:rsidRPr="0050126B" w:rsidRDefault="00000000">
      <w:pPr>
        <w:spacing w:before="140" w:after="160"/>
        <w:jc w:val="center"/>
      </w:pPr>
      <m:oMath>
        <m:sSub>
          <m:sSubPr>
            <m:ctrlPr>
              <w:rPr>
                <w:rFonts w:ascii="Cambria Math" w:hAnsi="Cambria Math"/>
              </w:rPr>
            </m:ctrlPr>
          </m:sSubPr>
          <m:e>
            <m:r>
              <w:rPr>
                <w:rFonts w:ascii="Cambria Math" w:hAnsi="Cambria Math"/>
              </w:rPr>
              <m:t>y</m:t>
            </m:r>
          </m:e>
          <m:sub>
            <m:r>
              <w:rPr>
                <w:rFonts w:ascii="Cambria Math" w:hAnsi="Cambria Math"/>
              </w:rPr>
              <m:t>int</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ijnt</m:t>
            </m:r>
          </m:sub>
        </m:sSub>
      </m:oMath>
      <w:r w:rsidRPr="0050126B">
        <w:rPr>
          <w:i/>
          <w:iCs/>
          <w:sz w:val="20"/>
          <w:szCs w:val="20"/>
        </w:rPr>
        <w:t xml:space="preserve">    ∀ i, j, n, t</w:t>
      </w:r>
    </w:p>
    <w:p w14:paraId="12C76AA9" w14:textId="57897F79" w:rsidR="00B82B6B" w:rsidRPr="0050126B" w:rsidRDefault="00000000" w:rsidP="0050126B">
      <w:pPr>
        <w:spacing w:after="120" w:line="300" w:lineRule="auto"/>
        <w:jc w:val="both"/>
      </w:pPr>
      <m:oMath>
        <m:sSub>
          <m:sSubPr>
            <m:ctrlPr>
              <w:rPr>
                <w:rFonts w:ascii="Cambria Math" w:hAnsi="Cambria Math"/>
              </w:rPr>
            </m:ctrlPr>
          </m:sSubPr>
          <m:e>
            <m:r>
              <w:rPr>
                <w:rFonts w:ascii="Cambria Math" w:hAnsi="Cambria Math"/>
              </w:rPr>
              <m:t>x</m:t>
            </m:r>
          </m:e>
          <m:sub>
            <m:r>
              <w:rPr>
                <w:rFonts w:ascii="Cambria Math" w:hAnsi="Cambria Math"/>
              </w:rPr>
              <m:t>ijnt</m:t>
            </m:r>
          </m:sub>
        </m:sSub>
      </m:oMath>
      <w:r w:rsidR="0050126B" w:rsidRPr="0050126B">
        <w:rPr>
          <w:i/>
          <w:iCs/>
          <w:sz w:val="20"/>
          <w:szCs w:val="20"/>
        </w:rPr>
        <w:t xml:space="preserve"> </w:t>
      </w:r>
      <w:r w:rsidR="0050126B" w:rsidRPr="0050126B">
        <w:rPr>
          <w:sz w:val="20"/>
          <w:szCs w:val="20"/>
        </w:rPr>
        <w:t>can take the value of at most 1 if and only if</w:t>
      </w:r>
      <w:r w:rsidR="0050126B">
        <w:rPr>
          <w:i/>
          <w:iCs/>
          <w:sz w:val="20"/>
          <w:szCs w:val="20"/>
        </w:rPr>
        <w:t xml:space="preserve"> </w:t>
      </w:r>
      <m:oMath>
        <m:sSub>
          <m:sSubPr>
            <m:ctrlPr>
              <w:rPr>
                <w:rFonts w:ascii="Cambria Math" w:hAnsi="Cambria Math"/>
              </w:rPr>
            </m:ctrlPr>
          </m:sSubPr>
          <m:e>
            <m:r>
              <w:rPr>
                <w:rFonts w:ascii="Cambria Math" w:hAnsi="Cambria Math"/>
              </w:rPr>
              <m:t>y</m:t>
            </m:r>
          </m:e>
          <m:sub>
            <m:r>
              <w:rPr>
                <w:rFonts w:ascii="Cambria Math" w:hAnsi="Cambria Math"/>
              </w:rPr>
              <m:t>int</m:t>
            </m:r>
          </m:sub>
        </m:sSub>
      </m:oMath>
      <w:r w:rsidR="0050126B" w:rsidRPr="0050126B">
        <w:t xml:space="preserve"> </w:t>
      </w:r>
      <w:r w:rsidR="0050126B">
        <w:t>equals</w:t>
      </w:r>
      <w:r w:rsidR="0050126B" w:rsidRPr="0050126B">
        <w:t xml:space="preserve"> 1</w:t>
      </w:r>
      <w:r w:rsidR="0050126B">
        <w:t xml:space="preserve">, otherwise </w:t>
      </w:r>
      <m:oMath>
        <m:sSub>
          <m:sSubPr>
            <m:ctrlPr>
              <w:rPr>
                <w:rFonts w:ascii="Cambria Math" w:hAnsi="Cambria Math"/>
              </w:rPr>
            </m:ctrlPr>
          </m:sSubPr>
          <m:e>
            <m:r>
              <w:rPr>
                <w:rFonts w:ascii="Cambria Math" w:hAnsi="Cambria Math"/>
              </w:rPr>
              <m:t>x</m:t>
            </m:r>
          </m:e>
          <m:sub>
            <m:r>
              <w:rPr>
                <w:rFonts w:ascii="Cambria Math" w:hAnsi="Cambria Math"/>
              </w:rPr>
              <m:t>ijnt</m:t>
            </m:r>
          </m:sub>
        </m:sSub>
      </m:oMath>
      <w:r w:rsidR="0050126B" w:rsidRPr="0050126B">
        <w:rPr>
          <w:i/>
          <w:iCs/>
          <w:sz w:val="20"/>
          <w:szCs w:val="20"/>
        </w:rPr>
        <w:t xml:space="preserve"> </w:t>
      </w:r>
      <w:r w:rsidR="0050126B" w:rsidRPr="0050126B">
        <w:rPr>
          <w:sz w:val="20"/>
          <w:szCs w:val="20"/>
        </w:rPr>
        <w:t>must be 0</w:t>
      </w:r>
      <w:r w:rsidR="0050126B">
        <w:rPr>
          <w:i/>
          <w:iCs/>
          <w:sz w:val="20"/>
          <w:szCs w:val="20"/>
        </w:rPr>
        <w:t xml:space="preserve">. </w:t>
      </w:r>
      <w:r w:rsidR="0050126B" w:rsidRPr="0050126B">
        <w:t xml:space="preserve"> </w:t>
      </w:r>
    </w:p>
    <w:p w14:paraId="71405EED" w14:textId="77777777" w:rsidR="0050126B" w:rsidRDefault="0050126B">
      <w:pPr>
        <w:spacing w:after="120" w:line="300" w:lineRule="auto"/>
        <w:jc w:val="both"/>
        <w:rPr>
          <w:b/>
          <w:bCs/>
        </w:rPr>
      </w:pPr>
    </w:p>
    <w:p w14:paraId="07538773" w14:textId="5BD0C90D" w:rsidR="00B82B6B" w:rsidRDefault="002904F1">
      <w:pPr>
        <w:spacing w:after="120" w:line="300" w:lineRule="auto"/>
        <w:jc w:val="both"/>
        <w:rPr>
          <w:b/>
          <w:bCs/>
        </w:rPr>
      </w:pPr>
      <w:r>
        <w:rPr>
          <w:b/>
          <w:bCs/>
        </w:rPr>
        <w:t>Probabilistic capacity constraints and limiting violations</w:t>
      </w:r>
    </w:p>
    <w:p w14:paraId="25713EFB" w14:textId="2DB055B6" w:rsidR="002904F1" w:rsidRPr="0050126B" w:rsidRDefault="002904F1">
      <w:pPr>
        <w:spacing w:after="120" w:line="300" w:lineRule="auto"/>
        <w:jc w:val="both"/>
      </w:pPr>
      <w:r>
        <w:t>We need to ensure that o</w:t>
      </w:r>
      <w:r w:rsidRPr="002904F1">
        <w:t>n every node, every resource, every time period: the worst-case probability that actual usage exceeds the node's capacity must be no greater than the strictest tenant's tolerance.</w:t>
      </w:r>
      <w:r>
        <w:t xml:space="preserve"> The actual usage is a random variable for which we do not exactly its </w:t>
      </w:r>
      <w:r>
        <w:lastRenderedPageBreak/>
        <w:t xml:space="preserve">probability distribution of the used capacity. We assume a family of plausible distributions, </w:t>
      </w:r>
      <w:r w:rsidRPr="002904F1">
        <w:t xml:space="preserve">The </w:t>
      </w:r>
      <m:oMath>
        <m:r>
          <m:rPr>
            <m:sty m:val="p"/>
          </m:rPr>
          <w:rPr>
            <w:rFonts w:ascii="Cambria Math" w:hAnsi="Cambria Math"/>
          </w:rPr>
          <m:t>sup</m:t>
        </m:r>
        <m:r>
          <w:rPr>
            <w:rFonts w:ascii="Cambria Math" w:hAnsi="Cambria Math"/>
          </w:rPr>
          <m:t>⁡</m:t>
        </m:r>
      </m:oMath>
      <w:r w:rsidRPr="002904F1">
        <w:t>takes the worst case over that family</w:t>
      </w:r>
      <w:r>
        <w:t xml:space="preserve">. </w:t>
      </w:r>
    </w:p>
    <w:p w14:paraId="40EB8BDD" w14:textId="44D265C4" w:rsidR="0074399C" w:rsidRDefault="00000000">
      <w:pPr>
        <w:spacing w:after="120" w:line="300" w:lineRule="auto"/>
        <w:jc w:val="both"/>
      </w:pPr>
      <m:oMathPara>
        <m:oMath>
          <m:limLow>
            <m:limLowPr>
              <m:ctrlPr>
                <w:rPr>
                  <w:rFonts w:ascii="Cambria Math" w:hAnsi="Cambria Math"/>
                </w:rPr>
              </m:ctrlPr>
            </m:limLowPr>
            <m:e>
              <m:r>
                <w:rPr>
                  <w:rFonts w:ascii="Cambria Math" w:hAnsi="Cambria Math"/>
                </w:rPr>
                <m:t>sup</m:t>
              </m:r>
            </m:e>
            <m:lim>
              <m:r>
                <m:rPr>
                  <m:scr m:val="double-struck"/>
                </m:rPr>
                <w:rPr>
                  <w:rFonts w:ascii="Cambria Math" w:hAnsi="Cambria Math"/>
                </w:rPr>
                <m:t xml:space="preserve">P ∈ </m:t>
              </m:r>
              <m:sSub>
                <m:sSubPr>
                  <m:ctrlPr>
                    <w:rPr>
                      <w:rFonts w:ascii="Cambria Math" w:hAnsi="Cambria Math"/>
                    </w:rPr>
                  </m:ctrlPr>
                </m:sSubPr>
                <m:e>
                  <m:r>
                    <m:rPr>
                      <m:scr m:val="script"/>
                    </m:rPr>
                    <w:rPr>
                      <w:rFonts w:ascii="Cambria Math" w:hAnsi="Cambria Math"/>
                    </w:rPr>
                    <m:t>P</m:t>
                  </m:r>
                </m:e>
                <m:sub>
                  <m:r>
                    <w:rPr>
                      <w:rFonts w:ascii="Cambria Math" w:hAnsi="Cambria Math"/>
                    </w:rPr>
                    <m:t>r</m:t>
                  </m:r>
                </m:sub>
              </m:sSub>
            </m:lim>
          </m:limLow>
          <m:r>
            <m:rPr>
              <m:scr m:val="double-struck"/>
            </m:rPr>
            <w:rPr>
              <w:rFonts w:ascii="Cambria Math" w:hAnsi="Cambria Math"/>
            </w:rPr>
            <m:t xml:space="preserve"> P</m:t>
          </m:r>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i,j,k</m:t>
                  </m:r>
                </m:sub>
                <m:sup/>
                <m:e>
                  <m:sSub>
                    <m:sSubPr>
                      <m:ctrlPr>
                        <w:rPr>
                          <w:rFonts w:ascii="Cambria Math" w:hAnsi="Cambria Math"/>
                        </w:rPr>
                      </m:ctrlPr>
                    </m:sSubPr>
                    <m:e>
                      <m:r>
                        <w:rPr>
                          <w:rFonts w:ascii="Cambria Math" w:hAnsi="Cambria Math"/>
                        </w:rPr>
                        <m:t>η</m:t>
                      </m:r>
                    </m:e>
                    <m:sub>
                      <m:r>
                        <w:rPr>
                          <w:rFonts w:ascii="Cambria Math" w:hAnsi="Cambria Math"/>
                        </w:rPr>
                        <m:t>kr</m:t>
                      </m:r>
                    </m:sub>
                  </m:sSub>
                  <m:r>
                    <w:rPr>
                      <w:rFonts w:ascii="Cambria Math" w:hAnsi="Cambria Math"/>
                    </w:rPr>
                    <m:t xml:space="preserve"> </m:t>
                  </m:r>
                  <m:sSub>
                    <m:sSubPr>
                      <m:ctrlPr>
                        <w:rPr>
                          <w:rFonts w:ascii="Cambria Math" w:hAnsi="Cambria Math"/>
                        </w:rPr>
                      </m:ctrlPr>
                    </m:sSubPr>
                    <m:e>
                      <m:r>
                        <w:rPr>
                          <w:rFonts w:ascii="Cambria Math" w:hAnsi="Cambria Math"/>
                        </w:rPr>
                        <m:t>d̂</m:t>
                      </m:r>
                    </m:e>
                    <m:sub>
                      <m:r>
                        <w:rPr>
                          <w:rFonts w:ascii="Cambria Math" w:hAnsi="Cambria Math"/>
                        </w:rPr>
                        <m:t>ijr</m:t>
                      </m:r>
                    </m:sub>
                  </m:sSub>
                  <m:r>
                    <w:rPr>
                      <w:rFonts w:ascii="Cambria Math" w:hAnsi="Cambria Math"/>
                    </w:rPr>
                    <m:t xml:space="preserve"> </m:t>
                  </m:r>
                  <m:sSub>
                    <m:sSubPr>
                      <m:ctrlPr>
                        <w:rPr>
                          <w:rFonts w:ascii="Cambria Math" w:hAnsi="Cambria Math"/>
                        </w:rPr>
                      </m:ctrlPr>
                    </m:sSubPr>
                    <m:e>
                      <m:r>
                        <w:rPr>
                          <w:rFonts w:ascii="Cambria Math" w:hAnsi="Cambria Math"/>
                        </w:rPr>
                        <m:t>ξ</m:t>
                      </m:r>
                    </m:e>
                    <m:sub>
                      <m:r>
                        <w:rPr>
                          <w:rFonts w:ascii="Cambria Math" w:hAnsi="Cambria Math"/>
                        </w:rPr>
                        <m:t>ijnkt</m:t>
                      </m:r>
                    </m:sub>
                  </m:sSub>
                </m:e>
              </m:nary>
              <m:r>
                <w:rPr>
                  <w:rFonts w:ascii="Cambria Math" w:hAnsi="Cambria Math"/>
                </w:rPr>
                <m:t xml:space="preserve"> &gt; </m:t>
              </m:r>
              <m:sSub>
                <m:sSubPr>
                  <m:ctrlPr>
                    <w:rPr>
                      <w:rFonts w:ascii="Cambria Math" w:hAnsi="Cambria Math"/>
                    </w:rPr>
                  </m:ctrlPr>
                </m:sSubPr>
                <m:e>
                  <m:r>
                    <w:rPr>
                      <w:rFonts w:ascii="Cambria Math" w:hAnsi="Cambria Math"/>
                    </w:rPr>
                    <m:t>C</m:t>
                  </m:r>
                </m:e>
                <m:sub>
                  <m:r>
                    <w:rPr>
                      <w:rFonts w:ascii="Cambria Math" w:hAnsi="Cambria Math"/>
                    </w:rPr>
                    <m:t>nr</m:t>
                  </m:r>
                </m:sub>
              </m:sSub>
            </m:e>
          </m:d>
          <m:r>
            <w:rPr>
              <w:rFonts w:ascii="Cambria Math" w:hAnsi="Cambria Math"/>
            </w:rPr>
            <m:t xml:space="preserve"> ≤ </m:t>
          </m:r>
          <m:sSubSup>
            <m:sSubSupPr>
              <m:ctrlPr>
                <w:rPr>
                  <w:rFonts w:ascii="Cambria Math" w:hAnsi="Cambria Math"/>
                </w:rPr>
              </m:ctrlPr>
            </m:sSubSupPr>
            <m:e>
              <m:r>
                <w:rPr>
                  <w:rFonts w:ascii="Cambria Math" w:hAnsi="Cambria Math"/>
                </w:rPr>
                <m:t>ε</m:t>
              </m:r>
            </m:e>
            <m:sub>
              <m:r>
                <w:rPr>
                  <w:rFonts w:ascii="Cambria Math" w:hAnsi="Cambria Math"/>
                </w:rPr>
                <m:t>nt</m:t>
              </m:r>
            </m:sub>
            <m:sup>
              <m:r>
                <w:rPr>
                  <w:rFonts w:ascii="Cambria Math" w:hAnsi="Cambria Math"/>
                </w:rPr>
                <m:t>eff</m:t>
              </m:r>
            </m:sup>
          </m:sSubSup>
          <m:r>
            <m:rPr>
              <m:sty m:val="p"/>
            </m:rPr>
            <w:rPr>
              <w:rFonts w:ascii="Cambria Math" w:hAnsi="Cambria Math"/>
            </w:rPr>
            <m:t>  ∀</m:t>
          </m:r>
          <m:r>
            <w:rPr>
              <w:rFonts w:ascii="Cambria Math" w:hAnsi="Cambria Math"/>
            </w:rPr>
            <m:t> n,r,t</m:t>
          </m:r>
        </m:oMath>
      </m:oMathPara>
    </w:p>
    <w:p w14:paraId="0B93EB53" w14:textId="77777777" w:rsidR="00DA1AB2" w:rsidRDefault="00000000">
      <w:pPr>
        <w:spacing w:after="120" w:line="300" w:lineRule="auto"/>
        <w:jc w:val="both"/>
      </w:pPr>
      <w:r w:rsidRPr="0050126B">
        <w:t xml:space="preserve">The probability statement above is not directly </w:t>
      </w:r>
      <w:r w:rsidR="002904F1">
        <w:t>tractable</w:t>
      </w:r>
      <w:r w:rsidRPr="0050126B">
        <w:t xml:space="preserve"> by a solver. </w:t>
      </w:r>
      <w:r w:rsidR="00DA1AB2">
        <w:t xml:space="preserve">We need to reformulate it </w:t>
      </w:r>
    </w:p>
    <w:p w14:paraId="2A800724" w14:textId="0DB59EA5" w:rsidR="00B82B6B" w:rsidRPr="0050126B" w:rsidRDefault="00000000">
      <w:pPr>
        <w:spacing w:after="120" w:line="300" w:lineRule="auto"/>
        <w:jc w:val="both"/>
      </w:pPr>
      <w:r w:rsidRPr="0050126B">
        <w:t>Under a moment-based ambiguity set</w:t>
      </w:r>
    </w:p>
    <w:p w14:paraId="0C9ECB0B" w14:textId="26B9C6D8" w:rsidR="00B82B6B" w:rsidRPr="0050126B" w:rsidRDefault="00000000">
      <w:pPr>
        <w:spacing w:before="140" w:after="160"/>
        <w:jc w:val="center"/>
      </w:pPr>
      <m:oMathPara>
        <m:oMathParaPr>
          <m:jc m:val="center"/>
        </m:oMathParaPr>
        <m:oMath>
          <m:sSub>
            <m:sSubPr>
              <m:ctrlPr>
                <w:rPr>
                  <w:rFonts w:ascii="Cambria Math" w:hAnsi="Cambria Math"/>
                </w:rPr>
              </m:ctrlPr>
            </m:sSubPr>
            <m:e>
              <m:r>
                <m:rPr>
                  <m:scr m:val="script"/>
                </m:rPr>
                <w:rPr>
                  <w:rFonts w:ascii="Cambria Math" w:hAnsi="Cambria Math"/>
                </w:rPr>
                <m:t>P</m:t>
              </m:r>
            </m:e>
            <m:sub>
              <m:r>
                <w:rPr>
                  <w:rFonts w:ascii="Cambria Math" w:hAnsi="Cambria Math"/>
                </w:rPr>
                <m:t>r</m:t>
              </m:r>
            </m:sub>
          </m:sSub>
          <m:r>
            <w:rPr>
              <w:rFonts w:ascii="Cambria Math" w:hAnsi="Cambria Math"/>
            </w:rPr>
            <m:t>=P:</m:t>
          </m:r>
          <m:sSub>
            <m:sSubPr>
              <m:ctrlPr>
                <w:rPr>
                  <w:rFonts w:ascii="Cambria Math" w:hAnsi="Cambria Math"/>
                  <w:i/>
                </w:rPr>
              </m:ctrlPr>
            </m:sSubPr>
            <m:e>
              <m:r>
                <w:rPr>
                  <w:rFonts w:ascii="Cambria Math" w:hAnsi="Cambria Math"/>
                </w:rPr>
                <m:t>E</m:t>
              </m:r>
            </m:e>
            <m:sub>
              <m:r>
                <w:rPr>
                  <w:rFonts w:ascii="Cambria Math" w:hAnsi="Cambria Math"/>
                </w:rPr>
                <m:t>P</m:t>
              </m:r>
            </m:sub>
          </m:sSub>
          <m:d>
            <m:dPr>
              <m:begChr m:val="["/>
              <m:endChr m:val="]"/>
              <m:ctrlPr>
                <w:rPr>
                  <w:rFonts w:ascii="Cambria Math" w:hAnsi="Cambria Math"/>
                  <w:i/>
                </w:rPr>
              </m:ctrlPr>
            </m:dPr>
            <m:e>
              <m:r>
                <w:rPr>
                  <w:rFonts w:ascii="Cambria Math" w:hAnsi="Cambria Math"/>
                </w:rPr>
                <m:t>d</m:t>
              </m:r>
              <m:sSub>
                <m:sSubPr>
                  <m:ctrlPr>
                    <w:rPr>
                      <w:rFonts w:ascii="Cambria Math" w:hAnsi="Cambria Math"/>
                      <w:i/>
                    </w:rPr>
                  </m:ctrlPr>
                </m:sSubPr>
                <m:e>
                  <m:r>
                    <w:rPr>
                      <w:rFonts w:ascii="Cambria Math" w:hAnsi="Cambria Math"/>
                    </w:rPr>
                    <m:t>̂</m:t>
                  </m:r>
                </m:e>
                <m:sub>
                  <m:r>
                    <w:rPr>
                      <w:rFonts w:ascii="Cambria Math" w:hAnsi="Cambria Math"/>
                    </w:rPr>
                    <m:t>r</m:t>
                  </m:r>
                </m:sub>
              </m:sSub>
            </m:e>
          </m:d>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r</m:t>
              </m:r>
            </m:sub>
          </m:sSub>
          <m:r>
            <w:rPr>
              <w:rFonts w:ascii="Cambria Math" w:hAnsi="Cambria Math"/>
            </w:rPr>
            <m:t>,Cov</m:t>
          </m:r>
          <m:d>
            <m:dPr>
              <m:ctrlPr>
                <w:rPr>
                  <w:rFonts w:ascii="Cambria Math" w:hAnsi="Cambria Math"/>
                  <w:i/>
                </w:rPr>
              </m:ctrlPr>
            </m:dPr>
            <m:e>
              <m:r>
                <w:rPr>
                  <w:rFonts w:ascii="Cambria Math" w:hAnsi="Cambria Math"/>
                </w:rPr>
                <m:t>d</m:t>
              </m:r>
              <m:sSub>
                <m:sSubPr>
                  <m:ctrlPr>
                    <w:rPr>
                      <w:rFonts w:ascii="Cambria Math" w:hAnsi="Cambria Math"/>
                      <w:i/>
                    </w:rPr>
                  </m:ctrlPr>
                </m:sSubPr>
                <m:e>
                  <m:r>
                    <w:rPr>
                      <w:rFonts w:ascii="Cambria Math" w:hAnsi="Cambria Math"/>
                    </w:rPr>
                    <m:t>̂</m:t>
                  </m:r>
                </m:e>
                <m:sub>
                  <m:r>
                    <w:rPr>
                      <w:rFonts w:ascii="Cambria Math" w:hAnsi="Cambria Math"/>
                    </w:rPr>
                    <m:t>r</m:t>
                  </m:r>
                </m:sub>
              </m:sSub>
            </m:e>
          </m:d>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r</m:t>
              </m:r>
            </m:sub>
          </m:sSub>
        </m:oMath>
      </m:oMathPara>
    </w:p>
    <w:p w14:paraId="4D8E7E02" w14:textId="65B58CBF" w:rsidR="00DA1AB2" w:rsidRDefault="00DA1AB2">
      <w:pPr>
        <w:spacing w:after="120" w:line="300" w:lineRule="auto"/>
        <w:jc w:val="both"/>
      </w:pPr>
      <w:r>
        <w:t xml:space="preserve">Where </w:t>
      </w:r>
      <m:oMath>
        <m:sSub>
          <m:sSubPr>
            <m:ctrlPr>
              <w:rPr>
                <w:rFonts w:ascii="Cambria Math" w:hAnsi="Cambria Math"/>
              </w:rPr>
            </m:ctrlPr>
          </m:sSubPr>
          <m:e>
            <m:r>
              <m:rPr>
                <m:scr m:val="script"/>
              </m:rPr>
              <w:rPr>
                <w:rFonts w:ascii="Cambria Math" w:hAnsi="Cambria Math"/>
              </w:rPr>
              <m:t>P</m:t>
            </m:r>
          </m:e>
          <m:sub>
            <m:r>
              <w:rPr>
                <w:rFonts w:ascii="Cambria Math" w:hAnsi="Cambria Math"/>
              </w:rPr>
              <m:t>r</m:t>
            </m:r>
          </m:sub>
        </m:sSub>
      </m:oMath>
      <w:r w:rsidRPr="00DA1AB2">
        <w:t xml:space="preserve"> is the family of all probability distributions that match the empirical mean and have covariance no larger than the empirical covariance</w:t>
      </w:r>
    </w:p>
    <w:p w14:paraId="42E02C1A" w14:textId="349744C2" w:rsidR="00B82B6B" w:rsidRPr="0050126B" w:rsidRDefault="00DA1AB2">
      <w:pPr>
        <w:spacing w:after="120" w:line="300" w:lineRule="auto"/>
        <w:jc w:val="both"/>
      </w:pPr>
      <w:r>
        <w:t>T</w:t>
      </w:r>
      <w:r w:rsidRPr="0050126B">
        <w:t>he worst-case quantile of any distribution in the set is given by the one-sided Chebyshev (Cantelli) inequality:</w:t>
      </w:r>
    </w:p>
    <w:p w14:paraId="2D08C9BF" w14:textId="175F7CAC" w:rsidR="00B82B6B" w:rsidRPr="0050126B" w:rsidRDefault="0074399C">
      <w:pPr>
        <w:spacing w:before="140" w:after="160"/>
        <w:jc w:val="center"/>
      </w:pPr>
      <m:oMathPara>
        <m:oMathParaPr>
          <m:jc m:val="center"/>
        </m:oMathParaPr>
        <m:oMath>
          <m:r>
            <w:rPr>
              <w:rFonts w:ascii="Cambria Math" w:hAnsi="Cambria Math"/>
            </w:rPr>
            <m:t>κ</m:t>
          </m:r>
          <m:d>
            <m:dPr>
              <m:ctrlPr>
                <w:rPr>
                  <w:rFonts w:ascii="Cambria Math" w:hAnsi="Cambria Math"/>
                  <w:i/>
                </w:rPr>
              </m:ctrlPr>
            </m:dPr>
            <m:e>
              <m:r>
                <w:rPr>
                  <w:rFonts w:ascii="Cambria Math" w:hAnsi="Cambria Math"/>
                </w:rPr>
                <m:t>ε</m:t>
              </m:r>
            </m:e>
          </m:d>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1 - ε</m:t>
                  </m:r>
                </m:num>
                <m:den>
                  <m:r>
                    <w:rPr>
                      <w:rFonts w:ascii="Cambria Math" w:hAnsi="Cambria Math"/>
                    </w:rPr>
                    <m:t>ε</m:t>
                  </m:r>
                </m:den>
              </m:f>
            </m:e>
          </m:rad>
        </m:oMath>
      </m:oMathPara>
    </w:p>
    <w:p w14:paraId="4530783B" w14:textId="0F1D548E" w:rsidR="00B82B6B" w:rsidRPr="0050126B" w:rsidRDefault="00000000">
      <w:pPr>
        <w:spacing w:after="120" w:line="300" w:lineRule="auto"/>
        <w:jc w:val="both"/>
      </w:pPr>
      <w:r w:rsidRPr="0050126B">
        <w:t xml:space="preserve">This is the price of distributional robustness: κ(ε) is generally larger than the Gaussian quantile Φ⁻¹(1−ε), so the SOCP constraint below is tighter (more conservative) than the standard Gaussian chance-constrained version. With κ in hand, the chance constraint becomes a second-order cone constraint that any modern solver </w:t>
      </w:r>
      <w:r w:rsidR="00DA1AB2">
        <w:t xml:space="preserve">like </w:t>
      </w:r>
      <w:r w:rsidRPr="0050126B">
        <w:t>Gurobi</w:t>
      </w:r>
      <w:r w:rsidR="00DA1AB2">
        <w:t xml:space="preserve"> </w:t>
      </w:r>
      <w:r w:rsidRPr="0050126B">
        <w:t>handles natively:</w:t>
      </w:r>
    </w:p>
    <w:p w14:paraId="6F815316" w14:textId="6C5019C1" w:rsidR="00B82B6B" w:rsidRDefault="00000000" w:rsidP="00E65DB6">
      <w:pPr>
        <w:spacing w:before="140" w:after="160"/>
        <w:jc w:val="center"/>
        <w:rPr>
          <w:i/>
          <w:iCs/>
          <w:sz w:val="20"/>
          <w:szCs w:val="20"/>
        </w:rPr>
      </w:pPr>
      <m:oMath>
        <m:nary>
          <m:naryPr>
            <m:chr m:val="∑"/>
            <m:limLoc m:val="undOvr"/>
            <m:supHide m:val="1"/>
            <m:ctrlPr>
              <w:rPr>
                <w:rFonts w:ascii="Cambria Math" w:hAnsi="Cambria Math"/>
              </w:rPr>
            </m:ctrlPr>
          </m:naryPr>
          <m:sub>
            <m:r>
              <w:rPr>
                <w:rFonts w:ascii="Cambria Math" w:hAnsi="Cambria Math"/>
              </w:rPr>
              <m:t>i,j,k</m:t>
            </m:r>
          </m:sub>
          <m:sup/>
          <m:e>
            <m:sSub>
              <m:sSubPr>
                <m:ctrlPr>
                  <w:rPr>
                    <w:rFonts w:ascii="Cambria Math" w:hAnsi="Cambria Math"/>
                  </w:rPr>
                </m:ctrlPr>
              </m:sSubPr>
              <m:e>
                <m:r>
                  <w:rPr>
                    <w:rFonts w:ascii="Cambria Math" w:hAnsi="Cambria Math"/>
                  </w:rPr>
                  <m:t>η</m:t>
                </m:r>
              </m:e>
              <m:sub>
                <m:r>
                  <w:rPr>
                    <w:rFonts w:ascii="Cambria Math" w:hAnsi="Cambria Math"/>
                  </w:rPr>
                  <m:t>kr</m:t>
                </m:r>
              </m:sub>
            </m:sSub>
            <m:r>
              <w:rPr>
                <w:rFonts w:ascii="Cambria Math" w:hAnsi="Cambria Math"/>
              </w:rPr>
              <m:t xml:space="preserve"> </m:t>
            </m:r>
            <m:sSub>
              <m:sSubPr>
                <m:ctrlPr>
                  <w:rPr>
                    <w:rFonts w:ascii="Cambria Math" w:hAnsi="Cambria Math"/>
                  </w:rPr>
                </m:ctrlPr>
              </m:sSubPr>
              <m:e>
                <m:r>
                  <w:rPr>
                    <w:rFonts w:ascii="Cambria Math" w:hAnsi="Cambria Math"/>
                  </w:rPr>
                  <m:t>μ̂</m:t>
                </m:r>
              </m:e>
              <m:sub>
                <m:r>
                  <w:rPr>
                    <w:rFonts w:ascii="Cambria Math" w:hAnsi="Cambria Math"/>
                  </w:rPr>
                  <m:t>ijr</m:t>
                </m:r>
              </m:sub>
            </m:sSub>
            <m:r>
              <w:rPr>
                <w:rFonts w:ascii="Cambria Math" w:hAnsi="Cambria Math"/>
              </w:rPr>
              <m:t xml:space="preserve"> . xijnt​⋅wijkt</m:t>
            </m:r>
          </m:e>
        </m:nary>
        <m:r>
          <w:rPr>
            <w:rFonts w:ascii="Cambria Math" w:hAnsi="Cambria Math"/>
          </w:rPr>
          <m:t xml:space="preserve"> + κ</m:t>
        </m:r>
        <m:d>
          <m:dPr>
            <m:ctrlPr>
              <w:rPr>
                <w:rFonts w:ascii="Cambria Math" w:hAnsi="Cambria Math"/>
              </w:rPr>
            </m:ctrlPr>
          </m:dPr>
          <m:e>
            <m:sSubSup>
              <m:sSubSupPr>
                <m:ctrlPr>
                  <w:rPr>
                    <w:rFonts w:ascii="Cambria Math" w:hAnsi="Cambria Math"/>
                  </w:rPr>
                </m:ctrlPr>
              </m:sSubSupPr>
              <m:e>
                <m:r>
                  <w:rPr>
                    <w:rFonts w:ascii="Cambria Math" w:hAnsi="Cambria Math"/>
                  </w:rPr>
                  <m:t>ε</m:t>
                </m:r>
              </m:e>
              <m:sub>
                <m:r>
                  <w:rPr>
                    <w:rFonts w:ascii="Cambria Math" w:hAnsi="Cambria Math"/>
                  </w:rPr>
                  <m:t>nt</m:t>
                </m:r>
              </m:sub>
              <m:sup>
                <m:r>
                  <w:rPr>
                    <w:rFonts w:ascii="Cambria Math" w:hAnsi="Cambria Math"/>
                  </w:rPr>
                  <m:t>eff</m:t>
                </m:r>
              </m:sup>
            </m:sSubSup>
          </m:e>
        </m:d>
        <m:r>
          <w:rPr>
            <w:rFonts w:ascii="Cambria Math" w:hAnsi="Cambria Math"/>
          </w:rPr>
          <m:t xml:space="preserve"> · </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ξ</m:t>
                </m:r>
              </m:e>
              <m:sub>
                <m:r>
                  <w:rPr>
                    <w:rFonts w:ascii="Cambria Math" w:hAnsi="Cambria Math"/>
                  </w:rPr>
                  <m:t>nt</m:t>
                </m:r>
              </m:sub>
              <m:sup>
                <m:r>
                  <w:rPr>
                    <w:rFonts w:ascii="Cambria Math" w:hAnsi="Cambria Math"/>
                  </w:rPr>
                  <m:t>T</m:t>
                </m:r>
              </m:sup>
            </m:sSubSup>
            <m:r>
              <w:rPr>
                <w:rFonts w:ascii="Cambria Math" w:hAnsi="Cambria Math"/>
              </w:rPr>
              <m:t xml:space="preserve"> </m:t>
            </m:r>
            <m:sSub>
              <m:sSubPr>
                <m:ctrlPr>
                  <w:rPr>
                    <w:rFonts w:ascii="Cambria Math" w:hAnsi="Cambria Math"/>
                  </w:rPr>
                </m:ctrlPr>
              </m:sSubPr>
              <m:e>
                <m:r>
                  <w:rPr>
                    <w:rFonts w:ascii="Cambria Math" w:hAnsi="Cambria Math"/>
                  </w:rPr>
                  <m:t>Σ̃</m:t>
                </m:r>
              </m:e>
              <m:sub>
                <m:r>
                  <w:rPr>
                    <w:rFonts w:ascii="Cambria Math" w:hAnsi="Cambria Math"/>
                  </w:rPr>
                  <m:t>r</m:t>
                </m:r>
              </m:sub>
            </m:sSub>
            <m:r>
              <w:rPr>
                <w:rFonts w:ascii="Cambria Math" w:hAnsi="Cambria Math"/>
              </w:rPr>
              <m:t xml:space="preserve"> </m:t>
            </m:r>
            <m:sSub>
              <m:sSubPr>
                <m:ctrlPr>
                  <w:rPr>
                    <w:rFonts w:ascii="Cambria Math" w:hAnsi="Cambria Math"/>
                  </w:rPr>
                </m:ctrlPr>
              </m:sSubPr>
              <m:e>
                <m:r>
                  <w:rPr>
                    <w:rFonts w:ascii="Cambria Math" w:hAnsi="Cambria Math"/>
                  </w:rPr>
                  <m:t>ξ</m:t>
                </m:r>
              </m:e>
              <m:sub>
                <m:r>
                  <w:rPr>
                    <w:rFonts w:ascii="Cambria Math" w:hAnsi="Cambria Math"/>
                  </w:rPr>
                  <m:t>nt</m:t>
                </m:r>
              </m:sub>
            </m:sSub>
          </m:e>
        </m:rad>
        <m: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nr</m:t>
            </m:r>
          </m:sub>
        </m:sSub>
        <m:r>
          <w:rPr>
            <w:rFonts w:ascii="Cambria Math" w:hAnsi="Cambria Math"/>
          </w:rPr>
          <m:t xml:space="preserve">· </m:t>
        </m:r>
        <m:sSub>
          <m:sSubPr>
            <m:ctrlPr>
              <w:rPr>
                <w:rFonts w:ascii="Cambria Math" w:hAnsi="Cambria Math"/>
              </w:rPr>
            </m:ctrlPr>
          </m:sSubPr>
          <m:e>
            <m:r>
              <w:rPr>
                <w:rFonts w:ascii="Cambria Math" w:hAnsi="Cambria Math"/>
              </w:rPr>
              <m:t>z</m:t>
            </m:r>
          </m:e>
          <m:sub>
            <m:r>
              <w:rPr>
                <w:rFonts w:ascii="Cambria Math" w:hAnsi="Cambria Math"/>
              </w:rPr>
              <m:t>nt</m:t>
            </m:r>
          </m:sub>
        </m:sSub>
        <m:r>
          <w:rPr>
            <w:rFonts w:ascii="Cambria Math" w:hAnsi="Cambria Math"/>
          </w:rPr>
          <m:t xml:space="preserve"> </m:t>
        </m:r>
        <m:r>
          <w:rPr>
            <w:rFonts w:ascii="Cambria Math" w:hAnsi="Cambria Math" w:cs="Cambria Math"/>
            <w:sz w:val="20"/>
            <w:szCs w:val="20"/>
          </w:rPr>
          <m:t>∀</m:t>
        </m:r>
        <m:r>
          <w:rPr>
            <w:rFonts w:ascii="Cambria Math" w:hAnsi="Cambria Math"/>
            <w:sz w:val="20"/>
            <w:szCs w:val="20"/>
          </w:rPr>
          <m:t xml:space="preserve"> </m:t>
        </m:r>
        <m:r>
          <w:rPr>
            <w:rFonts w:ascii="Cambria Math" w:hAnsi="Cambria Math"/>
            <w:sz w:val="20"/>
            <w:szCs w:val="20"/>
            <w:lang w:val="fr-CA"/>
          </w:rPr>
          <m:t>n</m:t>
        </m:r>
        <m:r>
          <w:rPr>
            <w:rFonts w:ascii="Cambria Math" w:hAnsi="Cambria Math"/>
            <w:sz w:val="20"/>
            <w:szCs w:val="20"/>
          </w:rPr>
          <m:t xml:space="preserve">, </m:t>
        </m:r>
        <m:r>
          <w:rPr>
            <w:rFonts w:ascii="Cambria Math" w:hAnsi="Cambria Math"/>
            <w:sz w:val="20"/>
            <w:szCs w:val="20"/>
            <w:lang w:val="fr-CA"/>
          </w:rPr>
          <m:t>r</m:t>
        </m:r>
        <m:r>
          <w:rPr>
            <w:rFonts w:ascii="Cambria Math" w:hAnsi="Cambria Math"/>
            <w:sz w:val="20"/>
            <w:szCs w:val="20"/>
          </w:rPr>
          <m:t xml:space="preserve">, </m:t>
        </m:r>
        <m:r>
          <w:rPr>
            <w:rFonts w:ascii="Cambria Math" w:hAnsi="Cambria Math"/>
            <w:sz w:val="20"/>
            <w:szCs w:val="20"/>
            <w:lang w:val="fr-CA"/>
          </w:rPr>
          <m:t>t</m:t>
        </m:r>
        <m:r>
          <w:rPr>
            <w:rFonts w:ascii="Cambria Math" w:hAnsi="Cambria Math"/>
          </w:rPr>
          <m:t xml:space="preserve">  </m:t>
        </m:r>
      </m:oMath>
      <w:r w:rsidRPr="00E65DB6">
        <w:rPr>
          <w:i/>
          <w:iCs/>
          <w:sz w:val="20"/>
          <w:szCs w:val="20"/>
        </w:rPr>
        <w:t xml:space="preserve">    </w:t>
      </w:r>
    </w:p>
    <w:p w14:paraId="0237C147" w14:textId="3A0F1DAD" w:rsidR="00E65DB6" w:rsidRDefault="00E65DB6" w:rsidP="003F2CF7">
      <w:pPr>
        <w:spacing w:before="140" w:after="160"/>
      </w:pPr>
      <w:r>
        <w:t xml:space="preserve">This </w:t>
      </w:r>
      <w:r w:rsidR="003F2CF7">
        <w:t>might be</w:t>
      </w:r>
      <w:r>
        <w:t xml:space="preserve"> linearized</w:t>
      </w:r>
      <w:r w:rsidR="003F2CF7">
        <w:t xml:space="preserve"> as follows</w:t>
      </w:r>
    </w:p>
    <w:p w14:paraId="27669EA2" w14:textId="7411DCCA" w:rsidR="00E65DB6" w:rsidRDefault="00000000" w:rsidP="00E65DB6">
      <w:pPr>
        <w:spacing w:before="140" w:after="160"/>
        <w:jc w:val="center"/>
        <w:rPr>
          <w:i/>
          <w:iCs/>
          <w:sz w:val="20"/>
          <w:szCs w:val="20"/>
        </w:rPr>
      </w:pPr>
      <m:oMath>
        <m:nary>
          <m:naryPr>
            <m:chr m:val="∑"/>
            <m:limLoc m:val="undOvr"/>
            <m:supHide m:val="1"/>
            <m:ctrlPr>
              <w:rPr>
                <w:rFonts w:ascii="Cambria Math" w:hAnsi="Cambria Math"/>
              </w:rPr>
            </m:ctrlPr>
          </m:naryPr>
          <m:sub>
            <m:r>
              <w:rPr>
                <w:rFonts w:ascii="Cambria Math" w:hAnsi="Cambria Math"/>
              </w:rPr>
              <m:t>i,j,k</m:t>
            </m:r>
          </m:sub>
          <m:sup/>
          <m:e>
            <m:sSub>
              <m:sSubPr>
                <m:ctrlPr>
                  <w:rPr>
                    <w:rFonts w:ascii="Cambria Math" w:hAnsi="Cambria Math"/>
                  </w:rPr>
                </m:ctrlPr>
              </m:sSubPr>
              <m:e>
                <m:r>
                  <w:rPr>
                    <w:rFonts w:ascii="Cambria Math" w:hAnsi="Cambria Math"/>
                  </w:rPr>
                  <m:t>η</m:t>
                </m:r>
              </m:e>
              <m:sub>
                <m:r>
                  <w:rPr>
                    <w:rFonts w:ascii="Cambria Math" w:hAnsi="Cambria Math"/>
                  </w:rPr>
                  <m:t>kr</m:t>
                </m:r>
              </m:sub>
            </m:sSub>
            <m:r>
              <w:rPr>
                <w:rFonts w:ascii="Cambria Math" w:hAnsi="Cambria Math"/>
              </w:rPr>
              <m:t xml:space="preserve"> </m:t>
            </m:r>
            <m:sSub>
              <m:sSubPr>
                <m:ctrlPr>
                  <w:rPr>
                    <w:rFonts w:ascii="Cambria Math" w:hAnsi="Cambria Math"/>
                  </w:rPr>
                </m:ctrlPr>
              </m:sSubPr>
              <m:e>
                <m:r>
                  <w:rPr>
                    <w:rFonts w:ascii="Cambria Math" w:hAnsi="Cambria Math"/>
                  </w:rPr>
                  <m:t>μ̂</m:t>
                </m:r>
              </m:e>
              <m:sub>
                <m:r>
                  <w:rPr>
                    <w:rFonts w:ascii="Cambria Math" w:hAnsi="Cambria Math"/>
                  </w:rPr>
                  <m:t>ijr</m:t>
                </m:r>
              </m:sub>
            </m:sSub>
            <m:r>
              <w:rPr>
                <w:rFonts w:ascii="Cambria Math" w:hAnsi="Cambria Math"/>
              </w:rPr>
              <m:t xml:space="preserve"> . </m:t>
            </m:r>
            <m:sSub>
              <m:sSubPr>
                <m:ctrlPr>
                  <w:rPr>
                    <w:rFonts w:ascii="Cambria Math" w:hAnsi="Cambria Math"/>
                  </w:rPr>
                </m:ctrlPr>
              </m:sSubPr>
              <m:e>
                <m:r>
                  <w:rPr>
                    <w:rFonts w:ascii="Cambria Math" w:hAnsi="Cambria Math"/>
                  </w:rPr>
                  <m:t>ξ</m:t>
                </m:r>
              </m:e>
              <m:sub>
                <m:r>
                  <w:rPr>
                    <w:rFonts w:ascii="Cambria Math" w:hAnsi="Cambria Math"/>
                  </w:rPr>
                  <m:t>ijnkt</m:t>
                </m:r>
              </m:sub>
            </m:sSub>
          </m:e>
        </m:nary>
        <m:r>
          <w:rPr>
            <w:rFonts w:ascii="Cambria Math" w:hAnsi="Cambria Math"/>
          </w:rPr>
          <m:t xml:space="preserve"> + κ</m:t>
        </m:r>
        <m:d>
          <m:dPr>
            <m:ctrlPr>
              <w:rPr>
                <w:rFonts w:ascii="Cambria Math" w:hAnsi="Cambria Math"/>
              </w:rPr>
            </m:ctrlPr>
          </m:dPr>
          <m:e>
            <m:sSubSup>
              <m:sSubSupPr>
                <m:ctrlPr>
                  <w:rPr>
                    <w:rFonts w:ascii="Cambria Math" w:hAnsi="Cambria Math"/>
                  </w:rPr>
                </m:ctrlPr>
              </m:sSubSupPr>
              <m:e>
                <m:r>
                  <w:rPr>
                    <w:rFonts w:ascii="Cambria Math" w:hAnsi="Cambria Math"/>
                  </w:rPr>
                  <m:t>ε</m:t>
                </m:r>
              </m:e>
              <m:sub>
                <m:r>
                  <w:rPr>
                    <w:rFonts w:ascii="Cambria Math" w:hAnsi="Cambria Math"/>
                  </w:rPr>
                  <m:t>nt</m:t>
                </m:r>
              </m:sub>
              <m:sup>
                <m:r>
                  <w:rPr>
                    <w:rFonts w:ascii="Cambria Math" w:hAnsi="Cambria Math"/>
                  </w:rPr>
                  <m:t>eff</m:t>
                </m:r>
              </m:sup>
            </m:sSubSup>
          </m:e>
        </m:d>
        <m:r>
          <w:rPr>
            <w:rFonts w:ascii="Cambria Math" w:hAnsi="Cambria Math"/>
          </w:rPr>
          <m:t xml:space="preserve"> · </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ξ</m:t>
                </m:r>
              </m:e>
              <m:sub>
                <m:r>
                  <w:rPr>
                    <w:rFonts w:ascii="Cambria Math" w:hAnsi="Cambria Math"/>
                  </w:rPr>
                  <m:t>nt</m:t>
                </m:r>
              </m:sub>
              <m:sup>
                <m:r>
                  <w:rPr>
                    <w:rFonts w:ascii="Cambria Math" w:hAnsi="Cambria Math"/>
                  </w:rPr>
                  <m:t>T</m:t>
                </m:r>
              </m:sup>
            </m:sSubSup>
            <m:r>
              <w:rPr>
                <w:rFonts w:ascii="Cambria Math" w:hAnsi="Cambria Math"/>
              </w:rPr>
              <m:t xml:space="preserve"> </m:t>
            </m:r>
            <m:sSub>
              <m:sSubPr>
                <m:ctrlPr>
                  <w:rPr>
                    <w:rFonts w:ascii="Cambria Math" w:hAnsi="Cambria Math"/>
                  </w:rPr>
                </m:ctrlPr>
              </m:sSubPr>
              <m:e>
                <m:r>
                  <w:rPr>
                    <w:rFonts w:ascii="Cambria Math" w:hAnsi="Cambria Math"/>
                  </w:rPr>
                  <m:t>Σ̃</m:t>
                </m:r>
              </m:e>
              <m:sub>
                <m:r>
                  <w:rPr>
                    <w:rFonts w:ascii="Cambria Math" w:hAnsi="Cambria Math"/>
                  </w:rPr>
                  <m:t>r</m:t>
                </m:r>
              </m:sub>
            </m:sSub>
            <m:r>
              <w:rPr>
                <w:rFonts w:ascii="Cambria Math" w:hAnsi="Cambria Math"/>
              </w:rPr>
              <m:t xml:space="preserve"> </m:t>
            </m:r>
            <m:sSub>
              <m:sSubPr>
                <m:ctrlPr>
                  <w:rPr>
                    <w:rFonts w:ascii="Cambria Math" w:hAnsi="Cambria Math"/>
                  </w:rPr>
                </m:ctrlPr>
              </m:sSubPr>
              <m:e>
                <m:r>
                  <w:rPr>
                    <w:rFonts w:ascii="Cambria Math" w:hAnsi="Cambria Math"/>
                  </w:rPr>
                  <m:t>ξ</m:t>
                </m:r>
              </m:e>
              <m:sub>
                <m:r>
                  <w:rPr>
                    <w:rFonts w:ascii="Cambria Math" w:hAnsi="Cambria Math"/>
                  </w:rPr>
                  <m:t>nt</m:t>
                </m:r>
              </m:sub>
            </m:sSub>
          </m:e>
        </m:rad>
        <m: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nr</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nt</m:t>
            </m:r>
          </m:sub>
        </m:sSub>
        <m:r>
          <w:rPr>
            <w:rFonts w:ascii="Cambria Math" w:hAnsi="Cambria Math"/>
          </w:rPr>
          <m:t xml:space="preserve"> </m:t>
        </m:r>
        <m:r>
          <w:rPr>
            <w:rFonts w:ascii="Cambria Math" w:hAnsi="Cambria Math" w:cs="Cambria Math"/>
            <w:sz w:val="20"/>
            <w:szCs w:val="20"/>
          </w:rPr>
          <m:t>∀</m:t>
        </m:r>
        <m:r>
          <w:rPr>
            <w:rFonts w:ascii="Cambria Math" w:hAnsi="Cambria Math"/>
            <w:sz w:val="20"/>
            <w:szCs w:val="20"/>
          </w:rPr>
          <m:t xml:space="preserve"> </m:t>
        </m:r>
        <m:r>
          <w:rPr>
            <w:rFonts w:ascii="Cambria Math" w:hAnsi="Cambria Math"/>
            <w:sz w:val="20"/>
            <w:szCs w:val="20"/>
            <w:lang w:val="fr-CA"/>
          </w:rPr>
          <m:t>n</m:t>
        </m:r>
        <m:r>
          <w:rPr>
            <w:rFonts w:ascii="Cambria Math" w:hAnsi="Cambria Math"/>
            <w:sz w:val="20"/>
            <w:szCs w:val="20"/>
          </w:rPr>
          <m:t xml:space="preserve">, </m:t>
        </m:r>
        <m:r>
          <w:rPr>
            <w:rFonts w:ascii="Cambria Math" w:hAnsi="Cambria Math"/>
            <w:sz w:val="20"/>
            <w:szCs w:val="20"/>
            <w:lang w:val="fr-CA"/>
          </w:rPr>
          <m:t>r</m:t>
        </m:r>
        <m:r>
          <w:rPr>
            <w:rFonts w:ascii="Cambria Math" w:hAnsi="Cambria Math"/>
            <w:sz w:val="20"/>
            <w:szCs w:val="20"/>
          </w:rPr>
          <m:t xml:space="preserve">, </m:t>
        </m:r>
        <m:r>
          <w:rPr>
            <w:rFonts w:ascii="Cambria Math" w:hAnsi="Cambria Math"/>
            <w:sz w:val="20"/>
            <w:szCs w:val="20"/>
            <w:lang w:val="fr-CA"/>
          </w:rPr>
          <m:t>t</m:t>
        </m:r>
        <m:r>
          <w:rPr>
            <w:rFonts w:ascii="Cambria Math" w:hAnsi="Cambria Math"/>
          </w:rPr>
          <m:t xml:space="preserve">  </m:t>
        </m:r>
      </m:oMath>
      <w:r w:rsidR="00E65DB6" w:rsidRPr="00E65DB6">
        <w:rPr>
          <w:i/>
          <w:iCs/>
          <w:sz w:val="20"/>
          <w:szCs w:val="20"/>
        </w:rPr>
        <w:t xml:space="preserve">    </w:t>
      </w:r>
    </w:p>
    <w:p w14:paraId="69EF9651" w14:textId="77777777" w:rsidR="00E65DB6" w:rsidRPr="00E65DB6" w:rsidRDefault="00E65DB6" w:rsidP="00E65DB6">
      <w:pPr>
        <w:spacing w:before="140" w:after="160"/>
        <w:jc w:val="center"/>
      </w:pPr>
    </w:p>
    <w:p w14:paraId="64C26E00" w14:textId="77777777" w:rsidR="00755BE2" w:rsidRDefault="00000000" w:rsidP="00755BE2">
      <w:pPr>
        <w:spacing w:after="120" w:line="300" w:lineRule="auto"/>
        <w:jc w:val="both"/>
      </w:pPr>
      <w:r w:rsidRPr="0050126B">
        <w:t>Reading this: the expected load on the node (</w:t>
      </w:r>
      <m:oMath>
        <m:nary>
          <m:naryPr>
            <m:chr m:val="∑"/>
            <m:limLoc m:val="undOvr"/>
            <m:supHide m:val="1"/>
            <m:ctrlPr>
              <w:rPr>
                <w:rFonts w:ascii="Cambria Math" w:hAnsi="Cambria Math"/>
              </w:rPr>
            </m:ctrlPr>
          </m:naryPr>
          <m:sub>
            <m:r>
              <w:rPr>
                <w:rFonts w:ascii="Cambria Math" w:hAnsi="Cambria Math"/>
              </w:rPr>
              <m:t>i,j,k</m:t>
            </m:r>
          </m:sub>
          <m:sup/>
          <m:e>
            <m:sSub>
              <m:sSubPr>
                <m:ctrlPr>
                  <w:rPr>
                    <w:rFonts w:ascii="Cambria Math" w:hAnsi="Cambria Math"/>
                  </w:rPr>
                </m:ctrlPr>
              </m:sSubPr>
              <m:e>
                <m:r>
                  <w:rPr>
                    <w:rFonts w:ascii="Cambria Math" w:hAnsi="Cambria Math"/>
                  </w:rPr>
                  <m:t>η</m:t>
                </m:r>
              </m:e>
              <m:sub>
                <m:r>
                  <w:rPr>
                    <w:rFonts w:ascii="Cambria Math" w:hAnsi="Cambria Math"/>
                  </w:rPr>
                  <m:t>kr</m:t>
                </m:r>
              </m:sub>
            </m:sSub>
            <m:r>
              <w:rPr>
                <w:rFonts w:ascii="Cambria Math" w:hAnsi="Cambria Math"/>
              </w:rPr>
              <m:t xml:space="preserve"> </m:t>
            </m:r>
            <m:sSub>
              <m:sSubPr>
                <m:ctrlPr>
                  <w:rPr>
                    <w:rFonts w:ascii="Cambria Math" w:hAnsi="Cambria Math"/>
                  </w:rPr>
                </m:ctrlPr>
              </m:sSubPr>
              <m:e>
                <m:r>
                  <w:rPr>
                    <w:rFonts w:ascii="Cambria Math" w:hAnsi="Cambria Math"/>
                  </w:rPr>
                  <m:t>μ̂</m:t>
                </m:r>
              </m:e>
              <m:sub>
                <m:r>
                  <w:rPr>
                    <w:rFonts w:ascii="Cambria Math" w:hAnsi="Cambria Math"/>
                  </w:rPr>
                  <m:t>ijr</m:t>
                </m:r>
              </m:sub>
            </m:sSub>
            <m:r>
              <w:rPr>
                <w:rFonts w:ascii="Cambria Math" w:hAnsi="Cambria Math"/>
              </w:rPr>
              <m:t xml:space="preserve"> . </m:t>
            </m:r>
            <m:sSub>
              <m:sSubPr>
                <m:ctrlPr>
                  <w:rPr>
                    <w:rFonts w:ascii="Cambria Math" w:hAnsi="Cambria Math"/>
                  </w:rPr>
                </m:ctrlPr>
              </m:sSubPr>
              <m:e>
                <m:r>
                  <w:rPr>
                    <w:rFonts w:ascii="Cambria Math" w:hAnsi="Cambria Math"/>
                  </w:rPr>
                  <m:t>ξ</m:t>
                </m:r>
              </m:e>
              <m:sub>
                <m:r>
                  <w:rPr>
                    <w:rFonts w:ascii="Cambria Math" w:hAnsi="Cambria Math"/>
                  </w:rPr>
                  <m:t>ijnkt</m:t>
                </m:r>
              </m:sub>
            </m:sSub>
          </m:e>
        </m:nary>
      </m:oMath>
      <w:r w:rsidRPr="0050126B">
        <w:t>) plus a safety buffer (</w:t>
      </w:r>
      <w:r w:rsidRPr="00BF4B23">
        <w:rPr>
          <w:i/>
          <w:iCs/>
        </w:rPr>
        <w:t>κ</w:t>
      </w:r>
      <w:r w:rsidRPr="0050126B">
        <w:t xml:space="preserve"> times the standard deviation, computed via the covariance-weighted norm of the placement vector) must fit in the node's capacity. The capacity is multiplied by </w:t>
      </w:r>
      <m:oMath>
        <m:sSub>
          <m:sSubPr>
            <m:ctrlPr>
              <w:rPr>
                <w:rFonts w:ascii="Cambria Math" w:hAnsi="Cambria Math"/>
              </w:rPr>
            </m:ctrlPr>
          </m:sSubPr>
          <m:e>
            <m:r>
              <w:rPr>
                <w:rFonts w:ascii="Cambria Math" w:hAnsi="Cambria Math"/>
              </w:rPr>
              <m:t>z</m:t>
            </m:r>
          </m:e>
          <m:sub>
            <m:r>
              <w:rPr>
                <w:rFonts w:ascii="Cambria Math" w:hAnsi="Cambria Math"/>
              </w:rPr>
              <m:t>nt</m:t>
            </m:r>
          </m:sub>
        </m:sSub>
      </m:oMath>
      <w:r w:rsidRPr="0050126B">
        <w:t xml:space="preserve"> so an inactive node contributes zero — equivalent to forbidding placement on inactive nodes.</w:t>
      </w:r>
    </w:p>
    <w:p w14:paraId="142257CB" w14:textId="77777777" w:rsidR="00755BE2" w:rsidRDefault="00755BE2" w:rsidP="00755BE2">
      <w:pPr>
        <w:spacing w:after="120" w:line="300" w:lineRule="auto"/>
        <w:jc w:val="both"/>
      </w:pPr>
    </w:p>
    <w:p w14:paraId="61B44466" w14:textId="123BC775" w:rsidR="00B82B6B" w:rsidRPr="0050126B" w:rsidRDefault="00000000" w:rsidP="00755BE2">
      <w:pPr>
        <w:spacing w:after="120" w:line="300" w:lineRule="auto"/>
        <w:jc w:val="both"/>
      </w:pPr>
      <w:r w:rsidRPr="0050126B">
        <w:rPr>
          <w:b/>
          <w:bCs/>
          <w:sz w:val="26"/>
          <w:szCs w:val="26"/>
        </w:rPr>
        <w:t>5.3 Isolation primitive selection</w:t>
      </w:r>
    </w:p>
    <w:p w14:paraId="5BB0EA13" w14:textId="77777777" w:rsidR="00B82B6B" w:rsidRPr="0050126B" w:rsidRDefault="00000000">
      <w:pPr>
        <w:spacing w:after="120" w:line="300" w:lineRule="auto"/>
        <w:jc w:val="both"/>
      </w:pPr>
      <w:r w:rsidRPr="0050126B">
        <w:rPr>
          <w:b/>
          <w:bCs/>
        </w:rPr>
        <w:t>Each admitted workload selects exactly one primitive per period:</w:t>
      </w:r>
    </w:p>
    <w:p w14:paraId="2D10BFC2" w14:textId="77777777" w:rsidR="00B82B6B" w:rsidRPr="0050126B" w:rsidRDefault="00000000">
      <w:pPr>
        <w:spacing w:before="140" w:after="160"/>
        <w:jc w:val="center"/>
        <w:rPr>
          <w:lang w:val="fr-CA"/>
        </w:rPr>
      </w:pPr>
      <m:oMath>
        <m:nary>
          <m:naryPr>
            <m:chr m:val="∑"/>
            <m:limLoc m:val="undOvr"/>
            <m:supHide m:val="1"/>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w</m:t>
                </m:r>
              </m:e>
              <m:sub>
                <m:r>
                  <w:rPr>
                    <w:rFonts w:ascii="Cambria Math" w:hAnsi="Cambria Math"/>
                  </w:rPr>
                  <m:t>ijkt</m:t>
                </m:r>
              </m:sub>
            </m:sSub>
          </m:e>
        </m:nary>
        <m:r>
          <w:rPr>
            <w:rFonts w:ascii="Cambria Math" w:hAnsi="Cambria Math"/>
            <w:lang w:val="fr-CA"/>
          </w:rPr>
          <m:t xml:space="preserve"> = </m:t>
        </m:r>
        <m:sSub>
          <m:sSubPr>
            <m:ctrlPr>
              <w:rPr>
                <w:rFonts w:ascii="Cambria Math" w:hAnsi="Cambria Math"/>
              </w:rPr>
            </m:ctrlPr>
          </m:sSubPr>
          <m:e>
            <m:r>
              <w:rPr>
                <w:rFonts w:ascii="Cambria Math" w:hAnsi="Cambria Math"/>
              </w:rPr>
              <m:t>a</m:t>
            </m:r>
          </m:e>
          <m:sub>
            <m:r>
              <w:rPr>
                <w:rFonts w:ascii="Cambria Math" w:hAnsi="Cambria Math"/>
              </w:rPr>
              <m:t>i</m:t>
            </m:r>
          </m:sub>
        </m:sSub>
      </m:oMath>
      <w:r w:rsidRPr="0050126B">
        <w:rPr>
          <w:i/>
          <w:iCs/>
          <w:sz w:val="20"/>
          <w:szCs w:val="20"/>
          <w:lang w:val="fr-CA"/>
        </w:rPr>
        <w:t xml:space="preserve">    ∀ i, j, t</w:t>
      </w:r>
    </w:p>
    <w:p w14:paraId="76993BAE" w14:textId="202C6E09" w:rsidR="00B82B6B" w:rsidRPr="0050126B" w:rsidRDefault="00000000">
      <w:pPr>
        <w:spacing w:after="120" w:line="300" w:lineRule="auto"/>
        <w:jc w:val="both"/>
      </w:pPr>
      <w:r w:rsidRPr="0050126B">
        <w:t>If the tenant is admitted, exactly one primitive must be chosen for each of its workloads (since the choices in 𝒦 are mutually exclusive: no isolation, gVisor, Kata, microVM, or dedicated node</w:t>
      </w:r>
      <w:r w:rsidR="00E65DB6">
        <w:t>.</w:t>
      </w:r>
    </w:p>
    <w:p w14:paraId="6F9389FA" w14:textId="77777777" w:rsidR="00B82B6B" w:rsidRPr="0050126B" w:rsidRDefault="00000000">
      <w:pPr>
        <w:spacing w:after="120" w:line="300" w:lineRule="auto"/>
        <w:jc w:val="both"/>
      </w:pPr>
      <w:r w:rsidRPr="0050126B">
        <w:rPr>
          <w:b/>
          <w:bCs/>
        </w:rPr>
        <w:lastRenderedPageBreak/>
        <w:t>Compliance floor — primitives below the mandated minimum are forbidden:</w:t>
      </w:r>
    </w:p>
    <w:p w14:paraId="0A21411F" w14:textId="3D8F72C4" w:rsidR="00B82B6B" w:rsidRPr="0050126B" w:rsidRDefault="00000000">
      <w:pPr>
        <w:spacing w:before="140" w:after="160"/>
        <w:jc w:val="center"/>
      </w:pPr>
      <m:oMath>
        <m:sSub>
          <m:sSubPr>
            <m:ctrlPr>
              <w:rPr>
                <w:rFonts w:ascii="Cambria Math" w:hAnsi="Cambria Math"/>
              </w:rPr>
            </m:ctrlPr>
          </m:sSubPr>
          <m:e>
            <m:r>
              <w:rPr>
                <w:rFonts w:ascii="Cambria Math" w:hAnsi="Cambria Math"/>
              </w:rPr>
              <m:t>w</m:t>
            </m:r>
          </m:e>
          <m:sub>
            <m:r>
              <w:rPr>
                <w:rFonts w:ascii="Cambria Math" w:hAnsi="Cambria Math"/>
              </w:rPr>
              <m:t>ijkt</m:t>
            </m:r>
          </m:sub>
        </m:sSub>
        <m:r>
          <w:rPr>
            <w:rFonts w:ascii="Cambria Math" w:hAnsi="Cambria Math"/>
          </w:rPr>
          <m:t xml:space="preserve"> = 0</m:t>
        </m:r>
      </m:oMath>
      <w:r w:rsidRPr="0050126B">
        <w:rPr>
          <w:i/>
          <w:iCs/>
          <w:sz w:val="20"/>
          <w:szCs w:val="20"/>
        </w:rPr>
        <w:t xml:space="preserve">    ∀ i, j, k &lt; k</w:t>
      </w:r>
      <w:r w:rsidR="00224691" w:rsidRPr="00224691">
        <w:rPr>
          <w:i/>
          <w:iCs/>
          <w:sz w:val="20"/>
          <w:szCs w:val="20"/>
          <w:vertAlign w:val="subscript"/>
        </w:rPr>
        <w:t>min(i)</w:t>
      </w:r>
      <w:r w:rsidRPr="0050126B">
        <w:rPr>
          <w:i/>
          <w:iCs/>
          <w:sz w:val="20"/>
          <w:szCs w:val="20"/>
        </w:rPr>
        <w:t>, t</w:t>
      </w:r>
    </w:p>
    <w:p w14:paraId="38CBFB22" w14:textId="3B23B81C" w:rsidR="00B82B6B" w:rsidRDefault="00000000">
      <w:pPr>
        <w:spacing w:after="120" w:line="300" w:lineRule="auto"/>
        <w:jc w:val="both"/>
        <w:rPr>
          <w:i/>
          <w:iCs/>
          <w:sz w:val="20"/>
          <w:szCs w:val="20"/>
          <w:vertAlign w:val="subscript"/>
        </w:rPr>
      </w:pPr>
      <w:r w:rsidRPr="0050126B">
        <w:t xml:space="preserve">Some tenants are bound by regulation (PCI-DSS, HIPAA) to use a minimum isolation strength regardless of cost. </w:t>
      </w:r>
      <m:oMath>
        <m:sSub>
          <m:sSubPr>
            <m:ctrlPr>
              <w:rPr>
                <w:rFonts w:ascii="Cambria Math" w:hAnsi="Cambria Math"/>
              </w:rPr>
            </m:ctrlPr>
          </m:sSubPr>
          <m:e>
            <m:r>
              <w:rPr>
                <w:rFonts w:ascii="Cambria Math" w:hAnsi="Cambria Math"/>
              </w:rPr>
              <m:t>w</m:t>
            </m:r>
          </m:e>
          <m:sub>
            <m:r>
              <w:rPr>
                <w:rFonts w:ascii="Cambria Math" w:hAnsi="Cambria Math"/>
              </w:rPr>
              <m:t>ijkt</m:t>
            </m:r>
          </m:sub>
        </m:sSub>
      </m:oMath>
      <w:r w:rsidRPr="0050126B">
        <w:t xml:space="preserve"> </w:t>
      </w:r>
      <w:r w:rsidR="00224691">
        <w:t>will equal to</w:t>
      </w:r>
      <w:r w:rsidRPr="0050126B">
        <w:t xml:space="preserve"> zero for all primitives weaker than </w:t>
      </w:r>
      <w:r w:rsidR="00224691" w:rsidRPr="0050126B">
        <w:rPr>
          <w:i/>
          <w:iCs/>
          <w:sz w:val="20"/>
          <w:szCs w:val="20"/>
        </w:rPr>
        <w:t>k</w:t>
      </w:r>
      <w:r w:rsidR="00224691" w:rsidRPr="00224691">
        <w:rPr>
          <w:i/>
          <w:iCs/>
          <w:sz w:val="20"/>
          <w:szCs w:val="20"/>
          <w:vertAlign w:val="subscript"/>
        </w:rPr>
        <w:t>min(i)</w:t>
      </w:r>
      <w:r w:rsidR="00224691">
        <w:rPr>
          <w:i/>
          <w:iCs/>
          <w:sz w:val="20"/>
          <w:szCs w:val="20"/>
          <w:vertAlign w:val="subscript"/>
        </w:rPr>
        <w:t xml:space="preserve"> </w:t>
      </w:r>
    </w:p>
    <w:p w14:paraId="0FAA8497" w14:textId="77777777" w:rsidR="00224691" w:rsidRPr="0050126B" w:rsidRDefault="00224691">
      <w:pPr>
        <w:spacing w:after="120" w:line="300" w:lineRule="auto"/>
        <w:jc w:val="both"/>
      </w:pPr>
    </w:p>
    <w:p w14:paraId="046E1C06" w14:textId="77777777" w:rsidR="00B82B6B" w:rsidRPr="0050126B" w:rsidRDefault="00000000">
      <w:pPr>
        <w:spacing w:after="120" w:line="300" w:lineRule="auto"/>
        <w:jc w:val="both"/>
      </w:pPr>
      <w:r w:rsidRPr="0050126B">
        <w:rPr>
          <w:b/>
          <w:bCs/>
        </w:rPr>
        <w:t>Pair-conflict constraint — co-located tenants must use compatible primitives:</w:t>
      </w:r>
    </w:p>
    <w:p w14:paraId="0F35CF66" w14:textId="6918E6E4" w:rsidR="00B82B6B" w:rsidRDefault="00000000">
      <w:pPr>
        <w:spacing w:before="140" w:after="160"/>
        <w:jc w:val="center"/>
        <w:rPr>
          <w:i/>
          <w:iCs/>
          <w:sz w:val="20"/>
          <w:szCs w:val="20"/>
        </w:rPr>
      </w:pPr>
      <m:oMath>
        <m:sSub>
          <m:sSubPr>
            <m:ctrlPr>
              <w:rPr>
                <w:rFonts w:ascii="Cambria Math" w:hAnsi="Cambria Math"/>
              </w:rPr>
            </m:ctrlPr>
          </m:sSubPr>
          <m:e>
            <m:r>
              <w:rPr>
                <w:rFonts w:ascii="Cambria Math" w:hAnsi="Cambria Math"/>
              </w:rPr>
              <m:t>x</m:t>
            </m:r>
          </m:e>
          <m:sub>
            <m:r>
              <w:rPr>
                <w:rFonts w:ascii="Cambria Math" w:hAnsi="Cambria Math"/>
              </w:rPr>
              <m:t>ijnt</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sz w:val="20"/>
                <w:szCs w:val="20"/>
              </w:rPr>
              <m:t>i'j'</m:t>
            </m:r>
            <m:r>
              <w:rPr>
                <w:rFonts w:ascii="Cambria Math" w:hAnsi="Cambria Math"/>
              </w:rPr>
              <m:t>nt</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ijkt</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i'j'k't</m:t>
            </m:r>
          </m:sub>
        </m:sSub>
        <m:r>
          <w:rPr>
            <w:rFonts w:ascii="Cambria Math" w:hAnsi="Cambria Math"/>
          </w:rPr>
          <m:t xml:space="preserve"> ≤ 2</m:t>
        </m:r>
      </m:oMath>
      <w:r w:rsidR="00224691" w:rsidRPr="0050126B">
        <w:rPr>
          <w:i/>
          <w:iCs/>
          <w:sz w:val="20"/>
          <w:szCs w:val="20"/>
        </w:rPr>
        <w:t xml:space="preserve">    ∀ n, t, (i,j), (i′,j′), (k,k′) </w:t>
      </w:r>
      <w:r w:rsidR="00224691">
        <w:rPr>
          <w:i/>
          <w:iCs/>
          <w:sz w:val="20"/>
          <w:szCs w:val="20"/>
        </w:rPr>
        <w:t>if</w:t>
      </w:r>
      <w:r w:rsidR="00224691" w:rsidRPr="0050126B">
        <w:rPr>
          <w:i/>
          <w:iCs/>
          <w:sz w:val="20"/>
          <w:szCs w:val="20"/>
        </w:rPr>
        <w:t xml:space="preserve"> ρ</w:t>
      </w:r>
      <w:r w:rsidR="00224691" w:rsidRPr="00224691">
        <w:rPr>
          <w:i/>
          <w:iCs/>
          <w:sz w:val="20"/>
          <w:szCs w:val="20"/>
          <w:vertAlign w:val="subscript"/>
        </w:rPr>
        <w:t>kk′</w:t>
      </w:r>
      <w:r w:rsidR="00224691" w:rsidRPr="0050126B">
        <w:rPr>
          <w:i/>
          <w:iCs/>
          <w:sz w:val="20"/>
          <w:szCs w:val="20"/>
        </w:rPr>
        <w:t xml:space="preserve"> &gt; τ</w:t>
      </w:r>
      <w:r w:rsidR="00224691" w:rsidRPr="00224691">
        <w:rPr>
          <w:i/>
          <w:iCs/>
          <w:sz w:val="20"/>
          <w:szCs w:val="20"/>
          <w:vertAlign w:val="subscript"/>
        </w:rPr>
        <w:t>ii′</w:t>
      </w:r>
    </w:p>
    <w:p w14:paraId="46C5A8E7" w14:textId="77777777" w:rsidR="00224691" w:rsidRDefault="00224691">
      <w:pPr>
        <w:spacing w:before="140" w:after="160"/>
        <w:jc w:val="center"/>
        <w:rPr>
          <w:i/>
          <w:iCs/>
          <w:sz w:val="20"/>
          <w:szCs w:val="20"/>
        </w:rPr>
      </w:pPr>
    </w:p>
    <w:p w14:paraId="5FE30946" w14:textId="6F3A5F8B" w:rsidR="00224691" w:rsidRPr="00224691" w:rsidRDefault="00224691" w:rsidP="00224691">
      <w:pPr>
        <w:spacing w:before="140" w:after="160"/>
        <w:rPr>
          <w:sz w:val="20"/>
          <w:szCs w:val="20"/>
        </w:rPr>
      </w:pPr>
      <w:r w:rsidRPr="00224691">
        <w:rPr>
          <w:sz w:val="20"/>
          <w:szCs w:val="20"/>
        </w:rPr>
        <w:t>This might need linearization</w:t>
      </w:r>
      <w:r>
        <w:rPr>
          <w:sz w:val="20"/>
          <w:szCs w:val="20"/>
        </w:rPr>
        <w:t xml:space="preserve"> as follows</w:t>
      </w:r>
    </w:p>
    <w:p w14:paraId="2C29D4C9" w14:textId="31D49BBD" w:rsidR="00224691" w:rsidRPr="0050126B" w:rsidRDefault="00000000" w:rsidP="00224691">
      <w:pPr>
        <w:spacing w:before="140" w:after="160"/>
        <w:jc w:val="center"/>
      </w:pPr>
      <m:oMath>
        <m:sSub>
          <m:sSubPr>
            <m:ctrlPr>
              <w:rPr>
                <w:rFonts w:ascii="Cambria Math" w:hAnsi="Cambria Math"/>
              </w:rPr>
            </m:ctrlPr>
          </m:sSubPr>
          <m:e>
            <m:r>
              <w:rPr>
                <w:rFonts w:ascii="Cambria Math" w:hAnsi="Cambria Math"/>
              </w:rPr>
              <m:t>ζ</m:t>
            </m:r>
          </m:e>
          <m:sub>
            <m:r>
              <w:rPr>
                <w:rFonts w:ascii="Cambria Math" w:hAnsi="Cambria Math"/>
              </w:rPr>
              <m:t>ij,i'j',nt</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ijkt</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i'j'k't</m:t>
            </m:r>
          </m:sub>
        </m:sSub>
        <m:r>
          <w:rPr>
            <w:rFonts w:ascii="Cambria Math" w:hAnsi="Cambria Math"/>
          </w:rPr>
          <m:t xml:space="preserve"> ≤ 2</m:t>
        </m:r>
      </m:oMath>
      <w:r w:rsidR="00224691" w:rsidRPr="0050126B">
        <w:rPr>
          <w:i/>
          <w:iCs/>
          <w:sz w:val="20"/>
          <w:szCs w:val="20"/>
        </w:rPr>
        <w:t xml:space="preserve">    </w:t>
      </w:r>
      <w:r w:rsidR="00224691" w:rsidRPr="0050126B">
        <w:rPr>
          <w:rFonts w:ascii="Cambria Math" w:hAnsi="Cambria Math" w:cs="Cambria Math"/>
          <w:i/>
          <w:iCs/>
          <w:sz w:val="20"/>
          <w:szCs w:val="20"/>
        </w:rPr>
        <w:t>∀</w:t>
      </w:r>
      <w:r w:rsidR="00224691" w:rsidRPr="0050126B">
        <w:rPr>
          <w:i/>
          <w:iCs/>
          <w:sz w:val="20"/>
          <w:szCs w:val="20"/>
        </w:rPr>
        <w:t xml:space="preserve"> n, t, (i,j), (i′,j′), (k,k′) </w:t>
      </w:r>
      <w:r w:rsidR="00224691">
        <w:rPr>
          <w:i/>
          <w:iCs/>
          <w:sz w:val="20"/>
          <w:szCs w:val="20"/>
        </w:rPr>
        <w:t>if</w:t>
      </w:r>
      <w:r w:rsidR="00224691" w:rsidRPr="0050126B">
        <w:rPr>
          <w:i/>
          <w:iCs/>
          <w:sz w:val="20"/>
          <w:szCs w:val="20"/>
        </w:rPr>
        <w:t xml:space="preserve"> ρ</w:t>
      </w:r>
      <w:r w:rsidR="00224691" w:rsidRPr="00224691">
        <w:rPr>
          <w:i/>
          <w:iCs/>
          <w:sz w:val="20"/>
          <w:szCs w:val="20"/>
          <w:vertAlign w:val="subscript"/>
        </w:rPr>
        <w:t>kk′</w:t>
      </w:r>
      <w:r w:rsidR="00224691" w:rsidRPr="0050126B">
        <w:rPr>
          <w:i/>
          <w:iCs/>
          <w:sz w:val="20"/>
          <w:szCs w:val="20"/>
        </w:rPr>
        <w:t xml:space="preserve"> &gt; τ</w:t>
      </w:r>
      <w:r w:rsidR="00224691" w:rsidRPr="00224691">
        <w:rPr>
          <w:i/>
          <w:iCs/>
          <w:sz w:val="20"/>
          <w:szCs w:val="20"/>
          <w:vertAlign w:val="subscript"/>
        </w:rPr>
        <w:t>ii′</w:t>
      </w:r>
    </w:p>
    <w:p w14:paraId="604E052F" w14:textId="77777777" w:rsidR="00224691" w:rsidRPr="0050126B" w:rsidRDefault="00224691">
      <w:pPr>
        <w:spacing w:before="140" w:after="160"/>
        <w:jc w:val="center"/>
      </w:pPr>
    </w:p>
    <w:p w14:paraId="04DF57F4" w14:textId="77777777" w:rsidR="00CC5113" w:rsidRDefault="00000000" w:rsidP="00CC5113">
      <w:pPr>
        <w:spacing w:after="120" w:line="300" w:lineRule="auto"/>
        <w:jc w:val="both"/>
      </w:pPr>
      <w:r w:rsidRPr="0050126B">
        <w:t xml:space="preserve">The </w:t>
      </w:r>
      <w:r w:rsidR="00224691">
        <w:t>condition</w:t>
      </w:r>
      <w:r w:rsidRPr="0050126B">
        <w:t xml:space="preserve"> </w:t>
      </w:r>
      <w:r w:rsidR="00224691" w:rsidRPr="0050126B">
        <w:rPr>
          <w:i/>
          <w:iCs/>
          <w:sz w:val="20"/>
          <w:szCs w:val="20"/>
        </w:rPr>
        <w:t>ρ</w:t>
      </w:r>
      <w:r w:rsidR="00224691" w:rsidRPr="00224691">
        <w:rPr>
          <w:i/>
          <w:iCs/>
          <w:sz w:val="20"/>
          <w:szCs w:val="20"/>
          <w:vertAlign w:val="subscript"/>
        </w:rPr>
        <w:t>kk′</w:t>
      </w:r>
      <w:r w:rsidR="00224691" w:rsidRPr="0050126B">
        <w:rPr>
          <w:i/>
          <w:iCs/>
          <w:sz w:val="20"/>
          <w:szCs w:val="20"/>
        </w:rPr>
        <w:t xml:space="preserve"> &gt; τ</w:t>
      </w:r>
      <w:r w:rsidR="00224691" w:rsidRPr="00224691">
        <w:rPr>
          <w:i/>
          <w:iCs/>
          <w:sz w:val="20"/>
          <w:szCs w:val="20"/>
          <w:vertAlign w:val="subscript"/>
        </w:rPr>
        <w:t>ii′</w:t>
      </w:r>
      <w:r w:rsidR="00224691">
        <w:t xml:space="preserve"> </w:t>
      </w:r>
      <w:r w:rsidRPr="0050126B">
        <w:t xml:space="preserve">fires only for primitive combinations that would exceed the tolerated interference between tenants i and i′. For each such forbidden combination, the constraint prevents all three indicators from being 1 simultaneously: either the workloads are not co-located on n, or at least one of them chose a different primitive than the forbidden (k, k′) pair. </w:t>
      </w:r>
    </w:p>
    <w:p w14:paraId="6F9D2B77" w14:textId="77777777" w:rsidR="00CC5113" w:rsidRDefault="00CC5113" w:rsidP="00CC5113">
      <w:pPr>
        <w:spacing w:after="120" w:line="300" w:lineRule="auto"/>
        <w:jc w:val="both"/>
        <w:rPr>
          <w:b/>
          <w:bCs/>
        </w:rPr>
      </w:pPr>
    </w:p>
    <w:p w14:paraId="3A138B91" w14:textId="7E67CFD5" w:rsidR="00B82B6B" w:rsidRPr="00CC5113" w:rsidRDefault="00000000" w:rsidP="00CC5113">
      <w:pPr>
        <w:spacing w:after="120" w:line="300" w:lineRule="auto"/>
        <w:jc w:val="both"/>
        <w:rPr>
          <w:b/>
          <w:bCs/>
        </w:rPr>
      </w:pPr>
      <w:r w:rsidRPr="00CC5113">
        <w:rPr>
          <w:b/>
          <w:bCs/>
        </w:rPr>
        <w:t>5.4 Control-plane resource budgets</w:t>
      </w:r>
    </w:p>
    <w:p w14:paraId="1ADE123E" w14:textId="77777777" w:rsidR="00B82B6B" w:rsidRPr="0050126B" w:rsidRDefault="00000000">
      <w:pPr>
        <w:spacing w:after="120" w:line="300" w:lineRule="auto"/>
        <w:jc w:val="both"/>
      </w:pPr>
      <w:r w:rsidRPr="0050126B">
        <w:t>Kubernetes (and similar orchestrators) have control-plane components — etcd, the API server, the scheduler — with finite capacity that exists independently of the worker nodes. As tenant count grows, these limits become binding before data-plane resources do.</w:t>
      </w:r>
    </w:p>
    <w:p w14:paraId="546EA2D3" w14:textId="77777777" w:rsidR="00B82B6B" w:rsidRPr="0050126B" w:rsidRDefault="00000000">
      <w:pPr>
        <w:spacing w:after="120" w:line="300" w:lineRule="auto"/>
        <w:jc w:val="both"/>
      </w:pPr>
      <w:r w:rsidRPr="0050126B">
        <w:rPr>
          <w:b/>
          <w:bCs/>
        </w:rPr>
        <w:t>etcd object budget:</w:t>
      </w:r>
    </w:p>
    <w:p w14:paraId="33694B60" w14:textId="77777777" w:rsidR="00B82B6B" w:rsidRPr="0050126B" w:rsidRDefault="00000000">
      <w:pPr>
        <w:spacing w:before="140" w:after="160"/>
        <w:jc w:val="center"/>
      </w:pPr>
      <m:oMath>
        <m:nary>
          <m:naryPr>
            <m:chr m:val="∑"/>
            <m:limLoc m:val="undOvr"/>
            <m:supHide m:val="1"/>
            <m:ctrlPr>
              <w:rPr>
                <w:rFonts w:ascii="Cambria Math" w:hAnsi="Cambria Math"/>
              </w:rPr>
            </m:ctrlPr>
          </m:naryPr>
          <m:sub>
            <m:r>
              <w:rPr>
                <w:rFonts w:ascii="Cambria Math" w:hAnsi="Cambria Math"/>
              </w:rPr>
              <m:t>i,k</m:t>
            </m:r>
          </m:sub>
          <m:sup/>
          <m:e>
            <m:sSubSup>
              <m:sSubSupPr>
                <m:ctrlPr>
                  <w:rPr>
                    <w:rFonts w:ascii="Cambria Math" w:hAnsi="Cambria Math"/>
                  </w:rPr>
                </m:ctrlPr>
              </m:sSubSupPr>
              <m:e>
                <m:r>
                  <w:rPr>
                    <w:rFonts w:ascii="Cambria Math" w:hAnsi="Cambria Math"/>
                  </w:rPr>
                  <m:t>ω</m:t>
                </m:r>
              </m:e>
              <m:sub>
                <m:r>
                  <w:rPr>
                    <w:rFonts w:ascii="Cambria Math" w:hAnsi="Cambria Math"/>
                  </w:rPr>
                  <m:t>ik</m:t>
                </m:r>
              </m:sub>
              <m:sup>
                <m:r>
                  <w:rPr>
                    <w:rFonts w:ascii="Cambria Math" w:hAnsi="Cambria Math"/>
                  </w:rPr>
                  <m:t>etcd</m:t>
                </m:r>
              </m:sup>
            </m:sSubSup>
            <m:r>
              <w:rPr>
                <w:rFonts w:ascii="Cambria Math" w:hAnsi="Cambria Math"/>
              </w:rPr>
              <m:t xml:space="preserve"> · </m:t>
            </m:r>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ijkt</m:t>
                        </m:r>
                      </m:sub>
                    </m:sSub>
                  </m:e>
                </m:nary>
              </m:e>
            </m:d>
          </m:e>
        </m:nary>
        <m:r>
          <w:rPr>
            <w:rFonts w:ascii="Cambria Math" w:hAnsi="Cambria Math"/>
          </w:rPr>
          <m:t xml:space="preserve"> ≤ </m:t>
        </m:r>
        <m:sSup>
          <m:sSupPr>
            <m:ctrlPr>
              <w:rPr>
                <w:rFonts w:ascii="Cambria Math" w:hAnsi="Cambria Math"/>
              </w:rPr>
            </m:ctrlPr>
          </m:sSupPr>
          <m:e>
            <m:r>
              <w:rPr>
                <w:rFonts w:ascii="Cambria Math" w:hAnsi="Cambria Math"/>
              </w:rPr>
              <m:t>B</m:t>
            </m:r>
          </m:e>
          <m:sup>
            <m:r>
              <w:rPr>
                <w:rFonts w:ascii="Cambria Math" w:hAnsi="Cambria Math"/>
              </w:rPr>
              <m:t>etcd</m:t>
            </m:r>
          </m:sup>
        </m:sSup>
      </m:oMath>
      <w:r w:rsidRPr="0050126B">
        <w:rPr>
          <w:i/>
          <w:iCs/>
          <w:sz w:val="20"/>
          <w:szCs w:val="20"/>
        </w:rPr>
        <w:t xml:space="preserve">    ∀ t</w:t>
      </w:r>
    </w:p>
    <w:p w14:paraId="697D69BB" w14:textId="77777777" w:rsidR="00B82B6B" w:rsidRPr="0050126B" w:rsidRDefault="00000000">
      <w:pPr>
        <w:spacing w:after="120" w:line="300" w:lineRule="auto"/>
        <w:jc w:val="both"/>
      </w:pPr>
      <w:r w:rsidRPr="0050126B">
        <w:t>Each tenant-primitive combination consumes a known number of etcd objects (namespace, role bindings, network policies, secrets). The total across admitted tenants must fit in the etcd budget. Stronger primitives typically consume more etcd objects (a vcluster setup creates 100+ objects per tenant; a shared namespace creates almost none) — so this constraint directly couples isolation choice to control-plane capacity.</w:t>
      </w:r>
    </w:p>
    <w:p w14:paraId="0B4E0C32" w14:textId="77777777" w:rsidR="00B82B6B" w:rsidRPr="0050126B" w:rsidRDefault="00000000">
      <w:pPr>
        <w:spacing w:after="120" w:line="300" w:lineRule="auto"/>
        <w:jc w:val="both"/>
      </w:pPr>
      <w:r w:rsidRPr="0050126B">
        <w:rPr>
          <w:b/>
          <w:bCs/>
        </w:rPr>
        <w:t>API-server steady-state QPS budget:</w:t>
      </w:r>
    </w:p>
    <w:p w14:paraId="4C3684CC" w14:textId="77777777" w:rsidR="00B82B6B" w:rsidRPr="0050126B" w:rsidRDefault="00000000">
      <w:pPr>
        <w:spacing w:before="140" w:after="160"/>
        <w:jc w:val="center"/>
        <w:rPr>
          <w:lang w:val="fr-CA"/>
        </w:rPr>
      </w:pPr>
      <m:oMath>
        <m:nary>
          <m:naryPr>
            <m:chr m:val="∑"/>
            <m:limLoc m:val="undOvr"/>
            <m:supHide m:val="1"/>
            <m:ctrlPr>
              <w:rPr>
                <w:rFonts w:ascii="Cambria Math" w:hAnsi="Cambria Math"/>
              </w:rPr>
            </m:ctrlPr>
          </m:naryPr>
          <m:sub>
            <m:r>
              <w:rPr>
                <w:rFonts w:ascii="Cambria Math" w:hAnsi="Cambria Math"/>
              </w:rPr>
              <m:t>i</m:t>
            </m:r>
            <m:r>
              <w:rPr>
                <w:rFonts w:ascii="Cambria Math" w:hAnsi="Cambria Math"/>
                <w:lang w:val="fr-CA"/>
              </w:rPr>
              <m:t>,</m:t>
            </m:r>
            <m:r>
              <w:rPr>
                <w:rFonts w:ascii="Cambria Math" w:hAnsi="Cambria Math"/>
              </w:rPr>
              <m:t>k</m:t>
            </m:r>
          </m:sub>
          <m:sup/>
          <m:e>
            <m:sSubSup>
              <m:sSubSupPr>
                <m:ctrlPr>
                  <w:rPr>
                    <w:rFonts w:ascii="Cambria Math" w:hAnsi="Cambria Math"/>
                  </w:rPr>
                </m:ctrlPr>
              </m:sSubSupPr>
              <m:e>
                <m:r>
                  <w:rPr>
                    <w:rFonts w:ascii="Cambria Math" w:hAnsi="Cambria Math"/>
                  </w:rPr>
                  <m:t>ω</m:t>
                </m:r>
              </m:e>
              <m:sub>
                <m:r>
                  <w:rPr>
                    <w:rFonts w:ascii="Cambria Math" w:hAnsi="Cambria Math"/>
                  </w:rPr>
                  <m:t>ik</m:t>
                </m:r>
              </m:sub>
              <m:sup>
                <m:r>
                  <w:rPr>
                    <w:rFonts w:ascii="Cambria Math" w:hAnsi="Cambria Math"/>
                  </w:rPr>
                  <m:t>qps</m:t>
                </m:r>
              </m:sup>
            </m:sSubSup>
            <m:r>
              <w:rPr>
                <w:rFonts w:ascii="Cambria Math" w:hAnsi="Cambria Math"/>
                <w:lang w:val="fr-CA"/>
              </w:rPr>
              <m:t xml:space="preserve"> · </m:t>
            </m:r>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ijkt</m:t>
                        </m:r>
                      </m:sub>
                    </m:sSub>
                  </m:e>
                </m:nary>
              </m:e>
            </m:d>
          </m:e>
        </m:nary>
        <m:r>
          <w:rPr>
            <w:rFonts w:ascii="Cambria Math" w:hAnsi="Cambria Math"/>
            <w:lang w:val="fr-CA"/>
          </w:rPr>
          <m:t xml:space="preserve"> ≤ </m:t>
        </m:r>
        <m:sSup>
          <m:sSupPr>
            <m:ctrlPr>
              <w:rPr>
                <w:rFonts w:ascii="Cambria Math" w:hAnsi="Cambria Math"/>
              </w:rPr>
            </m:ctrlPr>
          </m:sSupPr>
          <m:e>
            <m:r>
              <w:rPr>
                <w:rFonts w:ascii="Cambria Math" w:hAnsi="Cambria Math"/>
              </w:rPr>
              <m:t>B</m:t>
            </m:r>
          </m:e>
          <m:sup>
            <m:r>
              <w:rPr>
                <w:rFonts w:ascii="Cambria Math" w:hAnsi="Cambria Math"/>
              </w:rPr>
              <m:t>qps</m:t>
            </m:r>
          </m:sup>
        </m:sSup>
      </m:oMath>
      <w:r w:rsidRPr="0050126B">
        <w:rPr>
          <w:i/>
          <w:iCs/>
          <w:sz w:val="20"/>
          <w:szCs w:val="20"/>
          <w:lang w:val="fr-CA"/>
        </w:rPr>
        <w:t xml:space="preserve">    ∀ t</w:t>
      </w:r>
    </w:p>
    <w:p w14:paraId="62916D82" w14:textId="77777777" w:rsidR="00B82B6B" w:rsidRPr="0050126B" w:rsidRDefault="00000000">
      <w:pPr>
        <w:spacing w:after="120" w:line="300" w:lineRule="auto"/>
        <w:jc w:val="both"/>
      </w:pPr>
      <w:r w:rsidRPr="0050126B">
        <w:t>Watch loops, controller traffic, and tenant-driven kubectl activity all consume API-server QPS. When this budget is exhausted, scheduling stalls and the cluster appears 'frozen' from the outside — even if data-plane nodes have spare capacity.</w:t>
      </w:r>
    </w:p>
    <w:p w14:paraId="0023078C" w14:textId="77777777" w:rsidR="00B82B6B" w:rsidRPr="0050126B" w:rsidRDefault="00000000">
      <w:pPr>
        <w:spacing w:after="120" w:line="300" w:lineRule="auto"/>
        <w:jc w:val="both"/>
      </w:pPr>
      <w:r w:rsidRPr="0050126B">
        <w:rPr>
          <w:b/>
          <w:bCs/>
        </w:rPr>
        <w:t>Service-count budget:</w:t>
      </w:r>
    </w:p>
    <w:p w14:paraId="5AE527E0" w14:textId="77777777" w:rsidR="00B82B6B" w:rsidRPr="0050126B" w:rsidRDefault="00000000">
      <w:pPr>
        <w:spacing w:before="140" w:after="160"/>
        <w:jc w:val="center"/>
      </w:pPr>
      <m:oMath>
        <m:nary>
          <m:naryPr>
            <m:chr m:val="∑"/>
            <m:limLoc m:val="undOvr"/>
            <m:supHide m:val="1"/>
            <m:ctrlPr>
              <w:rPr>
                <w:rFonts w:ascii="Cambria Math" w:hAnsi="Cambria Math"/>
              </w:rPr>
            </m:ctrlPr>
          </m:naryPr>
          <m:sub>
            <m:r>
              <w:rPr>
                <w:rFonts w:ascii="Cambria Math" w:hAnsi="Cambria Math"/>
              </w:rPr>
              <m:t>i,k</m:t>
            </m:r>
          </m:sub>
          <m:sup/>
          <m:e>
            <m:sSubSup>
              <m:sSubSupPr>
                <m:ctrlPr>
                  <w:rPr>
                    <w:rFonts w:ascii="Cambria Math" w:hAnsi="Cambria Math"/>
                  </w:rPr>
                </m:ctrlPr>
              </m:sSubSupPr>
              <m:e>
                <m:r>
                  <w:rPr>
                    <w:rFonts w:ascii="Cambria Math" w:hAnsi="Cambria Math"/>
                  </w:rPr>
                  <m:t>ω</m:t>
                </m:r>
              </m:e>
              <m:sub>
                <m:r>
                  <w:rPr>
                    <w:rFonts w:ascii="Cambria Math" w:hAnsi="Cambria Math"/>
                  </w:rPr>
                  <m:t>ik</m:t>
                </m:r>
              </m:sub>
              <m:sup>
                <m:r>
                  <w:rPr>
                    <w:rFonts w:ascii="Cambria Math" w:hAnsi="Cambria Math"/>
                  </w:rPr>
                  <m:t>svc</m:t>
                </m:r>
              </m:sup>
            </m:sSubSup>
            <m:r>
              <w:rPr>
                <w:rFonts w:ascii="Cambria Math" w:hAnsi="Cambria Math"/>
              </w:rPr>
              <m:t xml:space="preserve"> · </m:t>
            </m:r>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ijkt</m:t>
                        </m:r>
                      </m:sub>
                    </m:sSub>
                  </m:e>
                </m:nary>
              </m:e>
            </m:d>
          </m:e>
        </m:nary>
        <m:r>
          <w:rPr>
            <w:rFonts w:ascii="Cambria Math" w:hAnsi="Cambria Math"/>
          </w:rPr>
          <m:t xml:space="preserve"> ≤ </m:t>
        </m:r>
        <m:sSup>
          <m:sSupPr>
            <m:ctrlPr>
              <w:rPr>
                <w:rFonts w:ascii="Cambria Math" w:hAnsi="Cambria Math"/>
              </w:rPr>
            </m:ctrlPr>
          </m:sSupPr>
          <m:e>
            <m:r>
              <w:rPr>
                <w:rFonts w:ascii="Cambria Math" w:hAnsi="Cambria Math"/>
              </w:rPr>
              <m:t>B</m:t>
            </m:r>
          </m:e>
          <m:sup>
            <m:r>
              <w:rPr>
                <w:rFonts w:ascii="Cambria Math" w:hAnsi="Cambria Math"/>
              </w:rPr>
              <m:t>svc</m:t>
            </m:r>
          </m:sup>
        </m:sSup>
      </m:oMath>
      <w:r w:rsidRPr="0050126B">
        <w:rPr>
          <w:i/>
          <w:iCs/>
          <w:sz w:val="20"/>
          <w:szCs w:val="20"/>
        </w:rPr>
        <w:t xml:space="preserve">    ∀ t</w:t>
      </w:r>
    </w:p>
    <w:p w14:paraId="2437A80D" w14:textId="77777777" w:rsidR="00B82B6B" w:rsidRPr="0050126B" w:rsidRDefault="00000000">
      <w:pPr>
        <w:spacing w:after="120" w:line="300" w:lineRule="auto"/>
        <w:jc w:val="both"/>
      </w:pPr>
      <w:r w:rsidRPr="0050126B">
        <w:t>Each Kubernetes service inflates the iptables / IPVS rule count on every node. Beyond ~10,000 services, kube-proxy update latency and DNS performance degrade. The constraint caps total services across all admitted tenants.</w:t>
      </w:r>
    </w:p>
    <w:p w14:paraId="0636BD43" w14:textId="77777777" w:rsidR="00B82B6B" w:rsidRPr="0050126B" w:rsidRDefault="00000000">
      <w:pPr>
        <w:spacing w:after="120" w:line="300" w:lineRule="auto"/>
        <w:jc w:val="both"/>
      </w:pPr>
      <w:r w:rsidRPr="0050126B">
        <w:rPr>
          <w:b/>
          <w:bCs/>
        </w:rPr>
        <w:t>Migration-induced API churn:</w:t>
      </w:r>
    </w:p>
    <w:p w14:paraId="7D077234" w14:textId="77777777" w:rsidR="00B82B6B" w:rsidRPr="0050126B" w:rsidRDefault="00000000">
      <w:pPr>
        <w:spacing w:before="140" w:after="160"/>
        <w:jc w:val="center"/>
        <w:rPr>
          <w:lang w:val="fr-CA"/>
        </w:rPr>
      </w:pPr>
      <m:oMath>
        <m:nary>
          <m:naryPr>
            <m:chr m:val="∑"/>
            <m:limLoc m:val="undOvr"/>
            <m:supHide m:val="1"/>
            <m:ctrlPr>
              <w:rPr>
                <w:rFonts w:ascii="Cambria Math" w:hAnsi="Cambria Math"/>
              </w:rPr>
            </m:ctrlPr>
          </m:naryPr>
          <m:sub>
            <m:r>
              <w:rPr>
                <w:rFonts w:ascii="Cambria Math" w:hAnsi="Cambria Math"/>
              </w:rPr>
              <m:t>i</m:t>
            </m:r>
            <m:r>
              <w:rPr>
                <w:rFonts w:ascii="Cambria Math" w:hAnsi="Cambria Math"/>
                <w:lang w:val="fr-CA"/>
              </w:rPr>
              <m:t>,</m:t>
            </m:r>
            <m:r>
              <w:rPr>
                <w:rFonts w:ascii="Cambria Math" w:hAnsi="Cambria Math"/>
              </w:rPr>
              <m:t>j</m:t>
            </m:r>
            <m:r>
              <w:rPr>
                <w:rFonts w:ascii="Cambria Math" w:hAnsi="Cambria Math"/>
                <w:lang w:val="fr-CA"/>
              </w:rPr>
              <m:t>,</m:t>
            </m:r>
            <m:r>
              <w:rPr>
                <w:rFonts w:ascii="Cambria Math" w:hAnsi="Cambria Math"/>
              </w:rPr>
              <m:t>n</m:t>
            </m:r>
          </m:sub>
          <m:sup/>
          <m:e>
            <m:sSup>
              <m:sSupPr>
                <m:ctrlPr>
                  <w:rPr>
                    <w:rFonts w:ascii="Cambria Math" w:hAnsi="Cambria Math"/>
                  </w:rPr>
                </m:ctrlPr>
              </m:sSupPr>
              <m:e>
                <m:r>
                  <w:rPr>
                    <w:rFonts w:ascii="Cambria Math" w:hAnsi="Cambria Math"/>
                  </w:rPr>
                  <m:t>δ</m:t>
                </m:r>
              </m:e>
              <m:sup>
                <m:r>
                  <w:rPr>
                    <w:rFonts w:ascii="Cambria Math" w:hAnsi="Cambria Math"/>
                  </w:rPr>
                  <m:t>qps</m:t>
                </m:r>
              </m:sup>
            </m:sSup>
            <m:r>
              <w:rPr>
                <w:rFonts w:ascii="Cambria Math" w:hAnsi="Cambria Math"/>
                <w:lang w:val="fr-CA"/>
              </w:rPr>
              <m:t xml:space="preserve"> · </m:t>
            </m:r>
            <m:sSub>
              <m:sSubPr>
                <m:ctrlPr>
                  <w:rPr>
                    <w:rFonts w:ascii="Cambria Math" w:hAnsi="Cambria Math"/>
                  </w:rPr>
                </m:ctrlPr>
              </m:sSubPr>
              <m:e>
                <m:r>
                  <w:rPr>
                    <w:rFonts w:ascii="Cambria Math" w:hAnsi="Cambria Math"/>
                  </w:rPr>
                  <m:t>m</m:t>
                </m:r>
              </m:e>
              <m:sub>
                <m:r>
                  <w:rPr>
                    <w:rFonts w:ascii="Cambria Math" w:hAnsi="Cambria Math"/>
                  </w:rPr>
                  <m:t>ijnt</m:t>
                </m:r>
              </m:sub>
            </m:sSub>
          </m:e>
        </m:nary>
        <m:r>
          <w:rPr>
            <w:rFonts w:ascii="Cambria Math" w:hAnsi="Cambria Math"/>
            <w:lang w:val="fr-CA"/>
          </w:rPr>
          <m:t xml:space="preserve"> ≤ </m:t>
        </m:r>
        <m:sSup>
          <m:sSupPr>
            <m:ctrlPr>
              <w:rPr>
                <w:rFonts w:ascii="Cambria Math" w:hAnsi="Cambria Math"/>
              </w:rPr>
            </m:ctrlPr>
          </m:sSupPr>
          <m:e>
            <m:r>
              <w:rPr>
                <w:rFonts w:ascii="Cambria Math" w:hAnsi="Cambria Math"/>
              </w:rPr>
              <m:t>B</m:t>
            </m:r>
          </m:e>
          <m:sup>
            <m:r>
              <w:rPr>
                <w:rFonts w:ascii="Cambria Math" w:hAnsi="Cambria Math"/>
              </w:rPr>
              <m:t>qps</m:t>
            </m:r>
            <m:r>
              <w:rPr>
                <w:rFonts w:ascii="Cambria Math" w:hAnsi="Cambria Math"/>
                <w:lang w:val="fr-CA"/>
              </w:rPr>
              <m:t>,</m:t>
            </m:r>
            <m:r>
              <w:rPr>
                <w:rFonts w:ascii="Cambria Math" w:hAnsi="Cambria Math"/>
              </w:rPr>
              <m:t>c</m:t>
            </m:r>
            <m:r>
              <w:rPr>
                <w:rFonts w:ascii="Cambria Math" w:hAnsi="Cambria Math"/>
                <w:lang w:val="fr-CA"/>
              </w:rPr>
              <m:t>h</m:t>
            </m:r>
            <m:r>
              <w:rPr>
                <w:rFonts w:ascii="Cambria Math" w:hAnsi="Cambria Math"/>
              </w:rPr>
              <m:t>urn</m:t>
            </m:r>
          </m:sup>
        </m:sSup>
      </m:oMath>
      <w:r w:rsidRPr="0050126B">
        <w:rPr>
          <w:i/>
          <w:iCs/>
          <w:sz w:val="20"/>
          <w:szCs w:val="20"/>
          <w:lang w:val="fr-CA"/>
        </w:rPr>
        <w:t xml:space="preserve">    ∀ t</w:t>
      </w:r>
    </w:p>
    <w:p w14:paraId="1A81693A" w14:textId="77777777" w:rsidR="00CC5113" w:rsidRDefault="00000000" w:rsidP="00CC5113">
      <w:pPr>
        <w:spacing w:after="120" w:line="300" w:lineRule="auto"/>
        <w:jc w:val="both"/>
      </w:pPr>
      <w:r w:rsidRPr="0050126B">
        <w:t>Migrations are not free for the control plane: each one is a burst of API-server traffic (delete pod, schedule pod, update endpoints, propagate events). This caps the per-period migration count regardless of how attractive each individual move looks from a data-plane cost perspective. Without this constraint, the model could schedule mass migrations that crash the control plane.</w:t>
      </w:r>
    </w:p>
    <w:p w14:paraId="4F753651" w14:textId="77777777" w:rsidR="00CC5113" w:rsidRDefault="00CC5113" w:rsidP="00CC5113">
      <w:pPr>
        <w:spacing w:after="120" w:line="300" w:lineRule="auto"/>
        <w:jc w:val="both"/>
      </w:pPr>
    </w:p>
    <w:p w14:paraId="3C4A7381" w14:textId="71AE86C5" w:rsidR="00B82B6B" w:rsidRPr="0050126B" w:rsidRDefault="00000000" w:rsidP="00CC5113">
      <w:pPr>
        <w:spacing w:after="120" w:line="300" w:lineRule="auto"/>
        <w:jc w:val="both"/>
      </w:pPr>
      <w:r w:rsidRPr="0050126B">
        <w:t>5.5 Migration linking and disruption budgets</w:t>
      </w:r>
    </w:p>
    <w:p w14:paraId="0F3DE43F" w14:textId="77777777" w:rsidR="00B82B6B" w:rsidRPr="0050126B" w:rsidRDefault="00000000">
      <w:pPr>
        <w:spacing w:after="120" w:line="300" w:lineRule="auto"/>
        <w:jc w:val="both"/>
      </w:pPr>
      <w:r w:rsidRPr="0050126B">
        <w:rPr>
          <w:b/>
          <w:bCs/>
        </w:rPr>
        <w:t>Migration is recorded whenever a workload appears on a node where it was absent the previous period:</w:t>
      </w:r>
    </w:p>
    <w:p w14:paraId="546A0A32" w14:textId="134A18AF" w:rsidR="00B82B6B" w:rsidRDefault="00000000">
      <w:pPr>
        <w:spacing w:before="140" w:after="160"/>
        <w:jc w:val="center"/>
        <w:rPr>
          <w:i/>
          <w:iCs/>
          <w:sz w:val="20"/>
          <w:szCs w:val="20"/>
        </w:rPr>
      </w:pPr>
      <m:oMath>
        <m:sSub>
          <m:sSubPr>
            <m:ctrlPr>
              <w:rPr>
                <w:rFonts w:ascii="Cambria Math" w:hAnsi="Cambria Math"/>
              </w:rPr>
            </m:ctrlPr>
          </m:sSubPr>
          <m:e>
            <m:r>
              <w:rPr>
                <w:rFonts w:ascii="Cambria Math" w:hAnsi="Cambria Math"/>
              </w:rPr>
              <m:t>m</m:t>
            </m:r>
          </m:e>
          <m:sub>
            <m:r>
              <w:rPr>
                <w:rFonts w:ascii="Cambria Math" w:hAnsi="Cambria Math"/>
              </w:rPr>
              <m:t>ijnt</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ijnt</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ij,n,t-1</m:t>
            </m:r>
          </m:sub>
        </m:sSub>
        <m:r>
          <w:rPr>
            <w:rFonts w:ascii="Cambria Math" w:hAnsi="Cambria Math"/>
          </w:rPr>
          <m:t>- (1-</m:t>
        </m:r>
        <m:nary>
          <m:naryPr>
            <m:chr m:val="∑"/>
            <m:limLoc m:val="undOvr"/>
            <m:supHide m:val="1"/>
            <m:ctrlPr>
              <w:rPr>
                <w:rFonts w:ascii="Cambria Math" w:hAnsi="Cambria Math"/>
                <w:i/>
              </w:rPr>
            </m:ctrlPr>
          </m:naryPr>
          <m:sub>
            <m:r>
              <w:rPr>
                <w:rFonts w:ascii="Cambria Math" w:hAnsi="Cambria Math"/>
              </w:rPr>
              <m:t>n':n'≠n</m:t>
            </m:r>
          </m:sub>
          <m:sup/>
          <m:e>
            <m:sSub>
              <m:sSubPr>
                <m:ctrlPr>
                  <w:rPr>
                    <w:rFonts w:ascii="Cambria Math" w:hAnsi="Cambria Math"/>
                    <w:i/>
                  </w:rPr>
                </m:ctrlPr>
              </m:sSubPr>
              <m:e>
                <m:r>
                  <w:rPr>
                    <w:rFonts w:ascii="Cambria Math" w:hAnsi="Cambria Math"/>
                  </w:rPr>
                  <m:t>x</m:t>
                </m:r>
              </m:e>
              <m:sub>
                <m:r>
                  <w:rPr>
                    <w:rFonts w:ascii="Cambria Math" w:hAnsi="Cambria Math"/>
                  </w:rPr>
                  <m:t>ijn'(t-1)</m:t>
                </m:r>
              </m:sub>
            </m:sSub>
          </m:e>
        </m:nary>
        <m:r>
          <w:rPr>
            <w:rFonts w:ascii="Cambria Math" w:hAnsi="Cambria Math"/>
          </w:rPr>
          <m:t>)</m:t>
        </m:r>
      </m:oMath>
      <w:r w:rsidRPr="0050126B">
        <w:rPr>
          <w:i/>
          <w:iCs/>
          <w:sz w:val="20"/>
          <w:szCs w:val="20"/>
        </w:rPr>
        <w:t xml:space="preserve">    ∀ i, j, n, t ≥ 1</w:t>
      </w:r>
    </w:p>
    <w:p w14:paraId="44D85D12" w14:textId="77777777" w:rsidR="002F1A78" w:rsidRDefault="002F1A78">
      <w:pPr>
        <w:spacing w:after="120" w:line="300" w:lineRule="auto"/>
        <w:jc w:val="both"/>
      </w:pPr>
    </w:p>
    <w:p w14:paraId="0315FAAE" w14:textId="626860EA" w:rsidR="00B82B6B" w:rsidRPr="0050126B" w:rsidRDefault="00000000">
      <w:pPr>
        <w:spacing w:after="120" w:line="300" w:lineRule="auto"/>
        <w:jc w:val="both"/>
      </w:pPr>
      <w:r w:rsidRPr="0050126B">
        <w:t>If a workload is on node n in period t but was not on n in period t−1</w:t>
      </w:r>
      <w:r w:rsidR="008736A2">
        <w:t xml:space="preserve"> and was on another node n’</w:t>
      </w:r>
      <w:r w:rsidRPr="0050126B">
        <w:t xml:space="preserve">, then </w:t>
      </w:r>
      <m:oMath>
        <m:sSub>
          <m:sSubPr>
            <m:ctrlPr>
              <w:rPr>
                <w:rFonts w:ascii="Cambria Math" w:hAnsi="Cambria Math"/>
              </w:rPr>
            </m:ctrlPr>
          </m:sSubPr>
          <m:e>
            <m:r>
              <w:rPr>
                <w:rFonts w:ascii="Cambria Math" w:hAnsi="Cambria Math"/>
              </w:rPr>
              <m:t>m</m:t>
            </m:r>
          </m:e>
          <m:sub>
            <m:r>
              <w:rPr>
                <w:rFonts w:ascii="Cambria Math" w:hAnsi="Cambria Math"/>
              </w:rPr>
              <m:t>ijnt</m:t>
            </m:r>
          </m:sub>
        </m:sSub>
      </m:oMath>
      <w:r w:rsidRPr="0050126B">
        <w:t xml:space="preserve"> is forced to 1. The variable enters the objective as a cost (γ</w:t>
      </w:r>
      <w:r w:rsidR="00C5707C" w:rsidRPr="00C5707C">
        <w:rPr>
          <w:vertAlign w:val="subscript"/>
        </w:rPr>
        <w:t>ij</w:t>
      </w:r>
      <w:r w:rsidRPr="0050126B">
        <w:t xml:space="preserve">), so the optimizer naturally minimizes unnecessary migrations and only moves workloads when the savings outweigh γ. </w:t>
      </w:r>
    </w:p>
    <w:p w14:paraId="392352E8" w14:textId="77777777" w:rsidR="005744DA" w:rsidRDefault="005744DA">
      <w:pPr>
        <w:spacing w:after="120" w:line="300" w:lineRule="auto"/>
        <w:jc w:val="both"/>
        <w:rPr>
          <w:b/>
          <w:bCs/>
        </w:rPr>
      </w:pPr>
    </w:p>
    <w:p w14:paraId="7D3EA8DE" w14:textId="417B7AD0" w:rsidR="00B82B6B" w:rsidRPr="0050126B" w:rsidRDefault="00000000">
      <w:pPr>
        <w:spacing w:after="120" w:line="300" w:lineRule="auto"/>
        <w:jc w:val="both"/>
      </w:pPr>
      <w:r w:rsidRPr="0050126B">
        <w:rPr>
          <w:b/>
          <w:bCs/>
        </w:rPr>
        <w:t>Per-tenant disruption budget — Kubernetes PodDisruptionBudgets:</w:t>
      </w:r>
    </w:p>
    <w:p w14:paraId="67E14DAD" w14:textId="77777777" w:rsidR="00B82B6B" w:rsidRPr="0050126B" w:rsidRDefault="00000000">
      <w:pPr>
        <w:spacing w:before="140" w:after="160"/>
        <w:jc w:val="center"/>
      </w:pPr>
      <m:oMath>
        <m:nary>
          <m:naryPr>
            <m:chr m:val="∑"/>
            <m:limLoc m:val="undOvr"/>
            <m:supHide m:val="1"/>
            <m:ctrlPr>
              <w:rPr>
                <w:rFonts w:ascii="Cambria Math" w:hAnsi="Cambria Math"/>
              </w:rPr>
            </m:ctrlPr>
          </m:naryPr>
          <m:sub>
            <m:r>
              <w:rPr>
                <w:rFonts w:ascii="Cambria Math" w:hAnsi="Cambria Math"/>
              </w:rPr>
              <m:t>j,n</m:t>
            </m:r>
          </m:sub>
          <m:sup/>
          <m:e>
            <m:sSub>
              <m:sSubPr>
                <m:ctrlPr>
                  <w:rPr>
                    <w:rFonts w:ascii="Cambria Math" w:hAnsi="Cambria Math"/>
                  </w:rPr>
                </m:ctrlPr>
              </m:sSubPr>
              <m:e>
                <m:r>
                  <w:rPr>
                    <w:rFonts w:ascii="Cambria Math" w:hAnsi="Cambria Math"/>
                  </w:rPr>
                  <m:t>m</m:t>
                </m:r>
              </m:e>
              <m:sub>
                <m:r>
                  <w:rPr>
                    <w:rFonts w:ascii="Cambria Math" w:hAnsi="Cambria Math"/>
                  </w:rPr>
                  <m:t>ijnt</m:t>
                </m:r>
              </m:sub>
            </m:sSub>
          </m:e>
        </m:nary>
        <m:r>
          <w:rPr>
            <w:rFonts w:ascii="Cambria Math" w:hAnsi="Cambria Math"/>
          </w:rPr>
          <m:t xml:space="preserve"> ≤ </m:t>
        </m:r>
        <m:sSub>
          <m:sSubPr>
            <m:ctrlPr>
              <w:rPr>
                <w:rFonts w:ascii="Cambria Math" w:hAnsi="Cambria Math"/>
              </w:rPr>
            </m:ctrlPr>
          </m:sSubPr>
          <m:e>
            <m:r>
              <w:rPr>
                <w:rFonts w:ascii="Cambria Math" w:hAnsi="Cambria Math"/>
              </w:rPr>
              <m:t>Δ</m:t>
            </m:r>
          </m:e>
          <m:sub>
            <m:r>
              <w:rPr>
                <w:rFonts w:ascii="Cambria Math" w:hAnsi="Cambria Math"/>
              </w:rPr>
              <m:t>i</m:t>
            </m:r>
          </m:sub>
        </m:sSub>
      </m:oMath>
      <w:r w:rsidRPr="0050126B">
        <w:rPr>
          <w:i/>
          <w:iCs/>
          <w:sz w:val="20"/>
          <w:szCs w:val="20"/>
        </w:rPr>
        <w:t xml:space="preserve">    ∀ i, t</w:t>
      </w:r>
    </w:p>
    <w:p w14:paraId="39B1373C" w14:textId="77777777" w:rsidR="00CC5113" w:rsidRDefault="00000000" w:rsidP="00CC5113">
      <w:pPr>
        <w:spacing w:after="120" w:line="300" w:lineRule="auto"/>
        <w:jc w:val="both"/>
      </w:pPr>
      <w:r w:rsidRPr="0050126B">
        <w:t>Real tenants set Pod Disruption Budgets that cap how many replicas can be moved or evicted per maintenance window. This constraint mirrors that operational reality: at most Δ</w:t>
      </w:r>
      <w:r w:rsidR="008736A2" w:rsidRPr="008736A2">
        <w:rPr>
          <w:vertAlign w:val="subscript"/>
        </w:rPr>
        <w:t>i</w:t>
      </w:r>
      <w:r w:rsidRPr="0050126B">
        <w:t xml:space="preserve"> of tenant i's workloads may migrate per period. </w:t>
      </w:r>
    </w:p>
    <w:p w14:paraId="57FD4892" w14:textId="77777777" w:rsidR="00CC5113" w:rsidRDefault="00CC5113" w:rsidP="00CC5113">
      <w:pPr>
        <w:spacing w:after="120" w:line="300" w:lineRule="auto"/>
        <w:jc w:val="both"/>
      </w:pPr>
    </w:p>
    <w:p w14:paraId="1498BB01" w14:textId="5EA0C047" w:rsidR="00B82B6B" w:rsidRPr="0050126B" w:rsidRDefault="00000000" w:rsidP="00CC5113">
      <w:pPr>
        <w:spacing w:after="120" w:line="300" w:lineRule="auto"/>
        <w:jc w:val="both"/>
      </w:pPr>
      <w:r w:rsidRPr="0050126B">
        <w:t>5.6 SLA satisfaction</w:t>
      </w:r>
    </w:p>
    <w:p w14:paraId="424AE46A" w14:textId="77777777" w:rsidR="00B82B6B" w:rsidRPr="0050126B" w:rsidRDefault="00000000">
      <w:pPr>
        <w:spacing w:after="120" w:line="300" w:lineRule="auto"/>
        <w:jc w:val="both"/>
      </w:pPr>
      <w:r w:rsidRPr="0050126B">
        <w:rPr>
          <w:b/>
          <w:bCs/>
        </w:rPr>
        <w:t>Each workload's actual latency must respect its SLA, with violation slack:</w:t>
      </w:r>
    </w:p>
    <w:p w14:paraId="4E29822F" w14:textId="77777777" w:rsidR="00B82B6B" w:rsidRPr="0050126B" w:rsidRDefault="00000000">
      <w:pPr>
        <w:spacing w:before="140" w:after="160"/>
        <w:jc w:val="center"/>
      </w:pPr>
      <m:oMath>
        <m:sSub>
          <m:sSubPr>
            <m:ctrlPr>
              <w:rPr>
                <w:rFonts w:ascii="Cambria Math" w:hAnsi="Cambria Math"/>
              </w:rPr>
            </m:ctrlPr>
          </m:sSubPr>
          <m:e>
            <m:r>
              <m:rPr>
                <m:scr m:val="script"/>
              </m:rPr>
              <w:rPr>
                <w:rFonts w:ascii="Cambria Math" w:hAnsi="Cambria Math"/>
              </w:rPr>
              <m:t>l</m:t>
            </m:r>
          </m:e>
          <m:sub>
            <m:r>
              <w:rPr>
                <w:rFonts w:ascii="Cambria Math" w:hAnsi="Cambria Math"/>
              </w:rPr>
              <m:t>ij</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t</m:t>
                </m:r>
              </m:sub>
            </m:sSub>
          </m:e>
        </m:d>
        <m:r>
          <w:rPr>
            <w:rFonts w:ascii="Cambria Math" w:hAnsi="Cambria Math"/>
          </w:rPr>
          <m:t xml:space="preserve"> ≤ </m:t>
        </m:r>
        <m:sSub>
          <m:sSubPr>
            <m:ctrlPr>
              <w:rPr>
                <w:rFonts w:ascii="Cambria Math" w:hAnsi="Cambria Math"/>
              </w:rPr>
            </m:ctrlPr>
          </m:sSubPr>
          <m:e>
            <m:r>
              <w:rPr>
                <w:rFonts w:ascii="Cambria Math" w:hAnsi="Cambria Math"/>
              </w:rPr>
              <m:t>L</m:t>
            </m:r>
          </m:e>
          <m:sub>
            <m:r>
              <w:rPr>
                <w:rFonts w:ascii="Cambria Math" w:hAnsi="Cambria Math"/>
              </w:rPr>
              <m:t>i,q(i,j)</m:t>
            </m:r>
          </m:sub>
        </m:sSub>
        <m:r>
          <w:rPr>
            <w:rFonts w:ascii="Cambria Math" w:hAnsi="Cambria Math"/>
          </w:rPr>
          <m:t xml:space="preserve"> + </m:t>
        </m:r>
        <m:sSub>
          <m:sSubPr>
            <m:ctrlPr>
              <w:rPr>
                <w:rFonts w:ascii="Cambria Math" w:hAnsi="Cambria Math"/>
              </w:rPr>
            </m:ctrlPr>
          </m:sSubPr>
          <m:e>
            <m:r>
              <w:rPr>
                <w:rFonts w:ascii="Cambria Math" w:hAnsi="Cambria Math"/>
              </w:rPr>
              <m:t>e</m:t>
            </m:r>
          </m:e>
          <m:sub>
            <m:r>
              <w:rPr>
                <w:rFonts w:ascii="Cambria Math" w:hAnsi="Cambria Math"/>
              </w:rPr>
              <m:t>ijt</m:t>
            </m:r>
          </m:sub>
        </m:sSub>
      </m:oMath>
      <w:r w:rsidRPr="0050126B">
        <w:rPr>
          <w:i/>
          <w:iCs/>
          <w:sz w:val="20"/>
          <w:szCs w:val="20"/>
        </w:rPr>
        <w:t xml:space="preserve">    ∀ i, j, t with a_i = 1</w:t>
      </w:r>
    </w:p>
    <w:p w14:paraId="29743073" w14:textId="51FADC49" w:rsidR="00B82B6B" w:rsidRPr="0050126B" w:rsidRDefault="00000000">
      <w:pPr>
        <w:spacing w:after="120" w:line="300" w:lineRule="auto"/>
        <w:jc w:val="both"/>
      </w:pPr>
      <w:r w:rsidRPr="0050126B">
        <w:t xml:space="preserve">Here </w:t>
      </w:r>
      <m:oMath>
        <m:sSub>
          <m:sSubPr>
            <m:ctrlPr>
              <w:rPr>
                <w:rFonts w:ascii="Cambria Math" w:hAnsi="Cambria Math"/>
              </w:rPr>
            </m:ctrlPr>
          </m:sSubPr>
          <m:e>
            <m:r>
              <m:rPr>
                <m:scr m:val="script"/>
              </m:rPr>
              <w:rPr>
                <w:rFonts w:ascii="Cambria Math" w:hAnsi="Cambria Math"/>
              </w:rPr>
              <m:t>l</m:t>
            </m:r>
          </m:e>
          <m:sub>
            <m:r>
              <w:rPr>
                <w:rFonts w:ascii="Cambria Math" w:hAnsi="Cambria Math"/>
              </w:rPr>
              <m:t>ij</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t</m:t>
                </m:r>
              </m:sub>
            </m:sSub>
          </m:e>
        </m:d>
      </m:oMath>
      <w:r w:rsidRPr="0050126B">
        <w:t xml:space="preserve"> is the achieved latency as a function of the placement and primitive choice — it's smaller when there are fewer noisy neighbors and when no isolation overhead is in play, larger otherwise. The right-hand side is the SLA target plus a non-negative slack </w:t>
      </w:r>
      <m:oMath>
        <m:sSub>
          <m:sSubPr>
            <m:ctrlPr>
              <w:rPr>
                <w:rFonts w:ascii="Cambria Math" w:hAnsi="Cambria Math"/>
              </w:rPr>
            </m:ctrlPr>
          </m:sSubPr>
          <m:e>
            <m:r>
              <w:rPr>
                <w:rFonts w:ascii="Cambria Math" w:hAnsi="Cambria Math"/>
              </w:rPr>
              <m:t>e</m:t>
            </m:r>
          </m:e>
          <m:sub>
            <m:r>
              <w:rPr>
                <w:rFonts w:ascii="Cambria Math" w:hAnsi="Cambria Math"/>
              </w:rPr>
              <m:t>ijt</m:t>
            </m:r>
          </m:sub>
        </m:sSub>
      </m:oMath>
      <w:r w:rsidRPr="0050126B">
        <w:t xml:space="preserve">. If the placement </w:t>
      </w:r>
      <w:r w:rsidRPr="0050126B">
        <w:lastRenderedPageBreak/>
        <w:t>meets the SLA, e = 0; if it misses by Δ ms, e = Δ. The slack is penalized in the objective, making this a soft-but-priced constraint rather than a hard one.</w:t>
      </w:r>
    </w:p>
    <w:p w14:paraId="69736A6A" w14:textId="77777777" w:rsidR="00B82B6B" w:rsidRPr="0050126B" w:rsidRDefault="00000000">
      <w:pPr>
        <w:spacing w:after="120" w:line="300" w:lineRule="auto"/>
        <w:jc w:val="both"/>
      </w:pPr>
      <w:r w:rsidRPr="0050126B">
        <w:rPr>
          <w:b/>
          <w:bCs/>
        </w:rPr>
        <w:t>Concrete latency model — linear interference plus primitive overhead:</w:t>
      </w:r>
    </w:p>
    <w:p w14:paraId="0BC65F05" w14:textId="64A7C829" w:rsidR="00B82B6B" w:rsidRPr="0050126B" w:rsidRDefault="00000000">
      <w:pPr>
        <w:spacing w:before="140" w:after="160"/>
        <w:jc w:val="center"/>
      </w:pPr>
      <m:oMathPara>
        <m:oMathParaPr>
          <m:jc m:val="center"/>
        </m:oMathParaPr>
        <m:oMath>
          <m:sSub>
            <m:sSubPr>
              <m:ctrlPr>
                <w:rPr>
                  <w:rFonts w:ascii="Cambria Math" w:hAnsi="Cambria Math"/>
                </w:rPr>
              </m:ctrlPr>
            </m:sSubPr>
            <m:e>
              <m:r>
                <m:rPr>
                  <m:scr m:val="script"/>
                </m:rPr>
                <w:rPr>
                  <w:rFonts w:ascii="Cambria Math" w:hAnsi="Cambria Math"/>
                </w:rPr>
                <m:t>l</m:t>
              </m:r>
            </m:e>
            <m:sub>
              <m:r>
                <w:rPr>
                  <w:rFonts w:ascii="Cambria Math" w:hAnsi="Cambria Math"/>
                </w:rPr>
                <m:t>ij</m:t>
              </m:r>
            </m:sub>
          </m:sSub>
          <m:r>
            <w:rPr>
              <w:rFonts w:ascii="Cambria Math" w:hAnsi="Cambria Math"/>
            </w:rPr>
            <m:t xml:space="preserve"> = </m:t>
          </m:r>
          <m:sSubSup>
            <m:sSubSupPr>
              <m:ctrlPr>
                <w:rPr>
                  <w:rFonts w:ascii="Cambria Math" w:hAnsi="Cambria Math"/>
                </w:rPr>
              </m:ctrlPr>
            </m:sSubSupPr>
            <m:e>
              <m:r>
                <m:rPr>
                  <m:scr m:val="script"/>
                </m:rPr>
                <w:rPr>
                  <w:rFonts w:ascii="Cambria Math" w:hAnsi="Cambria Math"/>
                </w:rPr>
                <m:t>l</m:t>
              </m:r>
            </m:e>
            <m:sub>
              <m:r>
                <w:rPr>
                  <w:rFonts w:ascii="Cambria Math" w:hAnsi="Cambria Math"/>
                </w:rPr>
                <m:t>ij</m:t>
              </m:r>
            </m:sub>
            <m:sup>
              <m:r>
                <w:rPr>
                  <w:rFonts w:ascii="Cambria Math" w:hAnsi="Cambria Math"/>
                </w:rPr>
                <m:t>0</m:t>
              </m:r>
            </m:sup>
          </m:sSubSup>
          <m:r>
            <w:rPr>
              <w:rFonts w:ascii="Cambria Math" w:hAnsi="Cambria Math"/>
            </w:rPr>
            <m:t xml:space="preserve"> + </m:t>
          </m:r>
          <m:nary>
            <m:naryPr>
              <m:chr m:val="∑"/>
              <m:limLoc m:val="undOvr"/>
              <m:supHide m:val="1"/>
              <m:ctrlPr>
                <w:rPr>
                  <w:rFonts w:ascii="Cambria Math" w:hAnsi="Cambria Math"/>
                </w:rPr>
              </m:ctrlPr>
            </m:naryPr>
            <m:sub>
              <m:r>
                <w:rPr>
                  <w:rFonts w:ascii="Cambria Math" w:hAnsi="Cambria Math"/>
                </w:rPr>
                <m:t>i',j' ≠ j</m:t>
              </m:r>
            </m:sub>
            <m:sup/>
            <m:e>
              <m:sSub>
                <m:sSubPr>
                  <m:ctrlPr>
                    <w:rPr>
                      <w:rFonts w:ascii="Cambria Math" w:hAnsi="Cambria Math"/>
                    </w:rPr>
                  </m:ctrlPr>
                </m:sSubPr>
                <m:e>
                  <m:r>
                    <w:rPr>
                      <w:rFonts w:ascii="Cambria Math" w:hAnsi="Cambria Math"/>
                    </w:rPr>
                    <m:t>α</m:t>
                  </m:r>
                </m:e>
                <m:sub>
                  <m:r>
                    <w:rPr>
                      <w:rFonts w:ascii="Cambria Math" w:hAnsi="Cambria Math"/>
                    </w:rPr>
                    <m:t>ij,i'j'</m:t>
                  </m:r>
                </m:sub>
              </m:sSub>
              <m:r>
                <w:rPr>
                  <w:rFonts w:ascii="Cambria Math" w:hAnsi="Cambria Math"/>
                </w:rPr>
                <m:t xml:space="preserve"> · </m:t>
              </m:r>
              <m:nary>
                <m:naryPr>
                  <m:chr m:val="∑"/>
                  <m:limLoc m:val="undOvr"/>
                  <m:supHide m:val="1"/>
                  <m:ctrlPr>
                    <w:rPr>
                      <w:rFonts w:ascii="Cambria Math" w:hAnsi="Cambria Math"/>
                    </w:rPr>
                  </m:ctrlPr>
                </m:naryPr>
                <m:sub>
                  <m:r>
                    <w:rPr>
                      <w:rFonts w:ascii="Cambria Math" w:hAnsi="Cambria Math"/>
                    </w:rPr>
                    <m:t>n</m:t>
                  </m:r>
                </m:sub>
                <m:sup/>
                <m:e>
                  <m:sSub>
                    <m:sSubPr>
                      <m:ctrlPr>
                        <w:rPr>
                          <w:rFonts w:ascii="Cambria Math" w:hAnsi="Cambria Math"/>
                        </w:rPr>
                      </m:ctrlPr>
                    </m:sSubPr>
                    <m:e>
                      <m:r>
                        <w:rPr>
                          <w:rFonts w:ascii="Cambria Math" w:hAnsi="Cambria Math"/>
                        </w:rPr>
                        <m:t>x</m:t>
                      </m:r>
                    </m:e>
                    <m:sub>
                      <m:r>
                        <w:rPr>
                          <w:rFonts w:ascii="Cambria Math" w:hAnsi="Cambria Math"/>
                        </w:rPr>
                        <m:t>ijnt</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sz w:val="20"/>
                          <w:szCs w:val="20"/>
                        </w:rPr>
                        <m:t>i'j'</m:t>
                      </m:r>
                      <m:r>
                        <w:rPr>
                          <w:rFonts w:ascii="Cambria Math" w:hAnsi="Cambria Math"/>
                        </w:rPr>
                        <m:t>nt</m:t>
                      </m:r>
                    </m:sub>
                  </m:sSub>
                </m:e>
              </m:nary>
            </m:e>
          </m:nary>
          <m:r>
            <w:rPr>
              <w:rFonts w:ascii="Cambria Math" w:hAnsi="Cambria Math"/>
            </w:rPr>
            <m:t xml:space="preserve"> + </m:t>
          </m:r>
          <m:nary>
            <m:naryPr>
              <m:chr m:val="∑"/>
              <m:limLoc m:val="undOvr"/>
              <m:supHide m:val="1"/>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β</m:t>
                  </m:r>
                </m:e>
                <m:sub>
                  <m:r>
                    <w:rPr>
                      <w:rFonts w:ascii="Cambria Math" w:hAnsi="Cambria Math"/>
                    </w:rPr>
                    <m:t>ijk</m:t>
                  </m:r>
                </m:sub>
              </m:sSub>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ijkt</m:t>
                  </m:r>
                </m:sub>
              </m:sSub>
            </m:e>
          </m:nary>
        </m:oMath>
      </m:oMathPara>
    </w:p>
    <w:p w14:paraId="2C51BD5F" w14:textId="77777777" w:rsidR="00CC5113" w:rsidRDefault="00000000" w:rsidP="00CC5113">
      <w:pPr>
        <w:spacing w:after="120" w:line="300" w:lineRule="auto"/>
        <w:jc w:val="both"/>
      </w:pPr>
      <w:r w:rsidRPr="0050126B">
        <w:t>The first term ℓ⁰ is the workload's baseline latency in isolation. The second term sums interference penalties α from every other workload that ends up co-located with it (the inner sum picks up which node, if any). The third term adds the per-primitive latency overhead β — gVisor adds ~20% syscall latency, Kata adds ~5–10%, dedicated nodes add 0%. Coefficients α and β are calibrated empirically from public traces and primitive benchmarks.</w:t>
      </w:r>
    </w:p>
    <w:p w14:paraId="1C84E411" w14:textId="77777777" w:rsidR="00CC5113" w:rsidRDefault="00CC5113" w:rsidP="00CC5113">
      <w:pPr>
        <w:spacing w:after="120" w:line="300" w:lineRule="auto"/>
        <w:jc w:val="both"/>
      </w:pPr>
    </w:p>
    <w:p w14:paraId="01D68E16" w14:textId="56DAA1FA" w:rsidR="00B82B6B" w:rsidRPr="0050126B" w:rsidRDefault="00000000" w:rsidP="00CC5113">
      <w:pPr>
        <w:spacing w:after="120" w:line="300" w:lineRule="auto"/>
        <w:jc w:val="both"/>
      </w:pPr>
      <w:r w:rsidRPr="0050126B">
        <w:t>5.7 Compliance and data residency</w:t>
      </w:r>
    </w:p>
    <w:p w14:paraId="1F1593BF" w14:textId="77777777" w:rsidR="00B82B6B" w:rsidRPr="0050126B" w:rsidRDefault="00000000">
      <w:pPr>
        <w:spacing w:after="120" w:line="300" w:lineRule="auto"/>
        <w:jc w:val="both"/>
      </w:pPr>
      <w:r w:rsidRPr="0050126B">
        <w:rPr>
          <w:b/>
          <w:bCs/>
        </w:rPr>
        <w:t>Hard placement restriction:</w:t>
      </w:r>
    </w:p>
    <w:p w14:paraId="19D1D13F" w14:textId="3C91432B" w:rsidR="00B82B6B" w:rsidRPr="0050126B" w:rsidRDefault="00000000">
      <w:pPr>
        <w:spacing w:before="140" w:after="160"/>
        <w:jc w:val="center"/>
      </w:pPr>
      <m:oMath>
        <m:sSub>
          <m:sSubPr>
            <m:ctrlPr>
              <w:rPr>
                <w:rFonts w:ascii="Cambria Math" w:hAnsi="Cambria Math"/>
              </w:rPr>
            </m:ctrlPr>
          </m:sSubPr>
          <m:e>
            <m:r>
              <w:rPr>
                <w:rFonts w:ascii="Cambria Math" w:hAnsi="Cambria Math"/>
              </w:rPr>
              <m:t>x</m:t>
            </m:r>
          </m:e>
          <m:sub>
            <m:r>
              <w:rPr>
                <w:rFonts w:ascii="Cambria Math" w:hAnsi="Cambria Math"/>
              </w:rPr>
              <m:t>ijnt</m:t>
            </m:r>
          </m:sub>
        </m:sSub>
        <m:r>
          <w:rPr>
            <w:rFonts w:ascii="Cambria Math" w:hAnsi="Cambria Math"/>
          </w:rPr>
          <m:t xml:space="preserve"> = 0</m:t>
        </m:r>
      </m:oMath>
      <w:r w:rsidRPr="0050126B">
        <w:rPr>
          <w:i/>
          <w:iCs/>
          <w:sz w:val="20"/>
          <w:szCs w:val="20"/>
        </w:rPr>
        <w:t xml:space="preserve">    ∀ (i, j, n, t) with n ∉ </w:t>
      </w:r>
      <m:oMath>
        <m:sSubSup>
          <m:sSubSupPr>
            <m:ctrlPr>
              <w:rPr>
                <w:rFonts w:ascii="Cambria Math" w:hAnsi="Cambria Math"/>
                <w:i/>
                <w:iCs/>
                <w:sz w:val="20"/>
                <w:szCs w:val="20"/>
              </w:rPr>
            </m:ctrlPr>
          </m:sSubSupPr>
          <m:e>
            <m:r>
              <m:rPr>
                <m:scr m:val="script"/>
              </m:rPr>
              <w:rPr>
                <w:rFonts w:ascii="Cambria Math" w:hAnsi="Cambria Math"/>
                <w:sz w:val="20"/>
                <w:szCs w:val="20"/>
              </w:rPr>
              <m:t>N</m:t>
            </m:r>
          </m:e>
          <m:sub>
            <m:r>
              <w:rPr>
                <w:rFonts w:ascii="Cambria Math" w:hAnsi="Cambria Math"/>
                <w:sz w:val="20"/>
                <w:szCs w:val="20"/>
              </w:rPr>
              <m:t>ij</m:t>
            </m:r>
          </m:sub>
          <m:sup>
            <m:r>
              <w:rPr>
                <w:rFonts w:ascii="Cambria Math" w:hAnsi="Cambria Math"/>
                <w:sz w:val="20"/>
                <w:szCs w:val="20"/>
              </w:rPr>
              <m:t>allowed</m:t>
            </m:r>
          </m:sup>
        </m:sSubSup>
      </m:oMath>
    </w:p>
    <w:p w14:paraId="0B7F2DF6" w14:textId="5F357F22" w:rsidR="00E65DB6" w:rsidRDefault="00000000" w:rsidP="00E65DB6">
      <w:pPr>
        <w:spacing w:after="120" w:line="300" w:lineRule="auto"/>
        <w:jc w:val="both"/>
      </w:pPr>
      <w:r w:rsidRPr="0050126B">
        <w:t xml:space="preserve">Workloads with regulatory or contractual constraints (data residency, sovereign cloud, dedicated hardware) cannot be placed on disallowed nodes. The </w:t>
      </w:r>
      <m:oMath>
        <m:sSubSup>
          <m:sSubSupPr>
            <m:ctrlPr>
              <w:rPr>
                <w:rFonts w:ascii="Cambria Math" w:hAnsi="Cambria Math"/>
                <w:i/>
                <w:iCs/>
                <w:sz w:val="20"/>
                <w:szCs w:val="20"/>
              </w:rPr>
            </m:ctrlPr>
          </m:sSubSupPr>
          <m:e>
            <m:r>
              <m:rPr>
                <m:scr m:val="script"/>
              </m:rPr>
              <w:rPr>
                <w:rFonts w:ascii="Cambria Math" w:hAnsi="Cambria Math"/>
                <w:sz w:val="20"/>
                <w:szCs w:val="20"/>
              </w:rPr>
              <m:t>N</m:t>
            </m:r>
          </m:e>
          <m:sub>
            <m:r>
              <w:rPr>
                <w:rFonts w:ascii="Cambria Math" w:hAnsi="Cambria Math"/>
                <w:sz w:val="20"/>
                <w:szCs w:val="20"/>
              </w:rPr>
              <m:t>ij</m:t>
            </m:r>
          </m:sub>
          <m:sup>
            <m:r>
              <w:rPr>
                <w:rFonts w:ascii="Cambria Math" w:hAnsi="Cambria Math"/>
                <w:sz w:val="20"/>
                <w:szCs w:val="20"/>
              </w:rPr>
              <m:t>allowed</m:t>
            </m:r>
          </m:sup>
        </m:sSubSup>
      </m:oMath>
      <w:r w:rsidRPr="0050126B">
        <w:t xml:space="preserve"> sets are pre-computed from compliance metadata; this constraint is the simplest possible encoding (variable fixing) and contributes nothing to solve time once the offending variables are removed from the model.</w:t>
      </w:r>
    </w:p>
    <w:p w14:paraId="56B5C8B9" w14:textId="77777777" w:rsidR="00E65DB6" w:rsidRDefault="00E65DB6" w:rsidP="00E65DB6">
      <w:pPr>
        <w:spacing w:after="120" w:line="300" w:lineRule="auto"/>
        <w:jc w:val="both"/>
      </w:pPr>
    </w:p>
    <w:p w14:paraId="0114409E" w14:textId="2912F10A" w:rsidR="00B82B6B" w:rsidRPr="009F3D7A" w:rsidRDefault="00000000" w:rsidP="009F3D7A">
      <w:pPr>
        <w:spacing w:before="60" w:after="60"/>
        <w:rPr>
          <w:b/>
          <w:bCs/>
          <w:sz w:val="28"/>
          <w:szCs w:val="28"/>
        </w:rPr>
      </w:pPr>
      <w:r w:rsidRPr="009F3D7A">
        <w:rPr>
          <w:b/>
          <w:bCs/>
          <w:sz w:val="28"/>
          <w:szCs w:val="28"/>
        </w:rPr>
        <w:t>6. Objective Function</w:t>
      </w:r>
    </w:p>
    <w:p w14:paraId="00FFA081" w14:textId="249E84A2" w:rsidR="00B82B6B" w:rsidRPr="0050126B" w:rsidRDefault="00000000">
      <w:pPr>
        <w:spacing w:after="120" w:line="300" w:lineRule="auto"/>
        <w:jc w:val="both"/>
      </w:pPr>
      <w:r w:rsidRPr="0050126B">
        <w:t xml:space="preserve">The model is naturally multi-objective: the operator wants to minimize cost, honor SLAs, maximize tenant value, </w:t>
      </w:r>
      <w:r w:rsidR="00C34446">
        <w:t>achieve</w:t>
      </w:r>
      <w:r w:rsidRPr="0050126B">
        <w:t xml:space="preserve"> fair</w:t>
      </w:r>
      <w:r w:rsidR="00C34446">
        <w:t>ness</w:t>
      </w:r>
      <w:r w:rsidRPr="0050126B">
        <w:t>, and avoid excessive isolation overhead and churn. We combine these into a single weighted scalarization. The weights λ are policy choices — pareto-frontier analysis (sweeping λ and plotting the trade-offs) is more informative than a single fixed weighting.</w:t>
      </w:r>
    </w:p>
    <w:p w14:paraId="5D169C9F" w14:textId="77777777" w:rsidR="000B1EFA" w:rsidRDefault="000B1EFA">
      <w:pPr>
        <w:spacing w:after="120" w:line="300" w:lineRule="auto"/>
        <w:jc w:val="both"/>
        <w:rPr>
          <w:b/>
          <w:bCs/>
        </w:rPr>
      </w:pPr>
    </w:p>
    <w:p w14:paraId="69BD23B1" w14:textId="6AACFC72" w:rsidR="00B82B6B" w:rsidRPr="0050126B" w:rsidRDefault="00000000">
      <w:pPr>
        <w:spacing w:after="120" w:line="300" w:lineRule="auto"/>
        <w:jc w:val="both"/>
      </w:pPr>
      <w:r w:rsidRPr="0050126B">
        <w:rPr>
          <w:b/>
          <w:bCs/>
        </w:rPr>
        <w:t>Full objective:</w:t>
      </w:r>
    </w:p>
    <w:p w14:paraId="23FE62B5" w14:textId="5BD84558" w:rsidR="00B82B6B" w:rsidRPr="0050126B" w:rsidRDefault="00000000">
      <w:pPr>
        <w:spacing w:before="140" w:after="160"/>
        <w:jc w:val="center"/>
      </w:pPr>
      <m:oMathPara>
        <m:oMathParaPr>
          <m:jc m:val="center"/>
        </m:oMathParaPr>
        <m:oMath>
          <m:r>
            <w:rPr>
              <w:rFonts w:ascii="Cambria Math" w:hAnsi="Cambria Math"/>
            </w:rPr>
            <m:t xml:space="preserve">min   </m:t>
          </m:r>
          <m:nary>
            <m:naryPr>
              <m:chr m:val="∑"/>
              <m:limLoc m:val="undOvr"/>
              <m:supHide m:val="1"/>
              <m:ctrlPr>
                <w:rPr>
                  <w:rFonts w:ascii="Cambria Math" w:hAnsi="Cambria Math"/>
                </w:rPr>
              </m:ctrlPr>
            </m:naryPr>
            <m:sub>
              <m:r>
                <w:rPr>
                  <w:rFonts w:ascii="Cambria Math" w:hAnsi="Cambria Math"/>
                </w:rPr>
                <m:t>n,t</m:t>
              </m:r>
            </m:sub>
            <m:sup/>
            <m:e>
              <m:sSub>
                <m:sSubPr>
                  <m:ctrlPr>
                    <w:rPr>
                      <w:rFonts w:ascii="Cambria Math" w:hAnsi="Cambria Math"/>
                    </w:rPr>
                  </m:ctrlPr>
                </m:sSubPr>
                <m:e>
                  <m:r>
                    <w:rPr>
                      <w:rFonts w:ascii="Cambria Math" w:hAnsi="Cambria Math"/>
                    </w:rPr>
                    <m:t>π</m:t>
                  </m:r>
                </m:e>
                <m:sub>
                  <m:r>
                    <w:rPr>
                      <w:rFonts w:ascii="Cambria Math" w:hAnsi="Cambria Math"/>
                    </w:rPr>
                    <m:t>n</m:t>
                  </m:r>
                </m:sub>
              </m:sSub>
              <m:r>
                <w:rPr>
                  <w:rFonts w:ascii="Cambria Math" w:hAnsi="Cambria Math"/>
                </w:rPr>
                <m:t xml:space="preserve"> </m:t>
              </m:r>
              <m:sSub>
                <m:sSubPr>
                  <m:ctrlPr>
                    <w:rPr>
                      <w:rFonts w:ascii="Cambria Math" w:hAnsi="Cambria Math"/>
                    </w:rPr>
                  </m:ctrlPr>
                </m:sSubPr>
                <m:e>
                  <m:r>
                    <w:rPr>
                      <w:rFonts w:ascii="Cambria Math" w:hAnsi="Cambria Math"/>
                    </w:rPr>
                    <m:t>z</m:t>
                  </m:r>
                </m:e>
                <m:sub>
                  <m:r>
                    <w:rPr>
                      <w:rFonts w:ascii="Cambria Math" w:hAnsi="Cambria Math"/>
                    </w:rPr>
                    <m:t>nt</m:t>
                  </m:r>
                </m:sub>
              </m:sSub>
            </m:e>
          </m:nary>
          <m:r>
            <w:rPr>
              <w:rFonts w:ascii="Cambria Math" w:hAnsi="Cambria Math"/>
            </w:rPr>
            <m:t xml:space="preserve"> + </m:t>
          </m:r>
          <m:sSub>
            <m:sSubPr>
              <m:ctrlPr>
                <w:rPr>
                  <w:rFonts w:ascii="Cambria Math" w:hAnsi="Cambria Math"/>
                </w:rPr>
              </m:ctrlPr>
            </m:sSubPr>
            <m:e>
              <m:r>
                <w:rPr>
                  <w:rFonts w:ascii="Cambria Math" w:hAnsi="Cambria Math"/>
                </w:rPr>
                <m:t>λ</m:t>
              </m:r>
            </m:e>
            <m:sub>
              <m:r>
                <w:rPr>
                  <w:rFonts w:ascii="Cambria Math" w:hAnsi="Cambria Math"/>
                </w:rPr>
                <m:t>1</m:t>
              </m:r>
            </m:sub>
          </m:sSub>
          <m:nary>
            <m:naryPr>
              <m:chr m:val="∑"/>
              <m:limLoc m:val="undOvr"/>
              <m:supHide m:val="1"/>
              <m:ctrlPr>
                <w:rPr>
                  <w:rFonts w:ascii="Cambria Math" w:hAnsi="Cambria Math"/>
                </w:rPr>
              </m:ctrlPr>
            </m:naryPr>
            <m:sub>
              <m:r>
                <w:rPr>
                  <w:rFonts w:ascii="Cambria Math" w:hAnsi="Cambria Math"/>
                </w:rPr>
                <m:t>i,j,t</m:t>
              </m:r>
            </m:sub>
            <m:sup/>
            <m:e>
              <m:sSub>
                <m:sSubPr>
                  <m:ctrlPr>
                    <w:rPr>
                      <w:rFonts w:ascii="Cambria Math" w:hAnsi="Cambria Math"/>
                    </w:rPr>
                  </m:ctrlPr>
                </m:sSubPr>
                <m:e>
                  <m:r>
                    <w:rPr>
                      <w:rFonts w:ascii="Cambria Math" w:hAnsi="Cambria Math"/>
                    </w:rPr>
                    <m:t>p</m:t>
                  </m:r>
                </m:e>
                <m:sub>
                  <m:r>
                    <w:rPr>
                      <w:rFonts w:ascii="Cambria Math" w:hAnsi="Cambria Math"/>
                    </w:rPr>
                    <m:t>ij</m:t>
                  </m:r>
                </m:sub>
              </m:sSub>
              <m:r>
                <w:rPr>
                  <w:rFonts w:ascii="Cambria Math" w:hAnsi="Cambria Math"/>
                </w:rPr>
                <m:t xml:space="preserve"> </m:t>
              </m:r>
              <m:sSub>
                <m:sSubPr>
                  <m:ctrlPr>
                    <w:rPr>
                      <w:rFonts w:ascii="Cambria Math" w:hAnsi="Cambria Math"/>
                    </w:rPr>
                  </m:ctrlPr>
                </m:sSubPr>
                <m:e>
                  <m:r>
                    <w:rPr>
                      <w:rFonts w:ascii="Cambria Math" w:hAnsi="Cambria Math"/>
                    </w:rPr>
                    <m:t>e</m:t>
                  </m:r>
                </m:e>
                <m:sub>
                  <m:r>
                    <w:rPr>
                      <w:rFonts w:ascii="Cambria Math" w:hAnsi="Cambria Math"/>
                    </w:rPr>
                    <m:t>ijt</m:t>
                  </m:r>
                </m:sub>
              </m:sSub>
            </m:e>
          </m:nary>
          <m:r>
            <w:rPr>
              <w:rFonts w:ascii="Cambria Math" w:hAnsi="Cambria Math"/>
            </w:rPr>
            <m:t xml:space="preserve">  - </m:t>
          </m:r>
          <m:sSub>
            <m:sSubPr>
              <m:ctrlPr>
                <w:rPr>
                  <w:rFonts w:ascii="Cambria Math" w:hAnsi="Cambria Math"/>
                </w:rPr>
              </m:ctrlPr>
            </m:sSubPr>
            <m:e>
              <m:r>
                <w:rPr>
                  <w:rFonts w:ascii="Cambria Math" w:hAnsi="Cambria Math"/>
                </w:rPr>
                <m:t>λ</m:t>
              </m:r>
            </m:e>
            <m:sub>
              <m:r>
                <w:rPr>
                  <w:rFonts w:ascii="Cambria Math" w:hAnsi="Cambria Math"/>
                </w:rPr>
                <m:t>2</m:t>
              </m:r>
            </m:sub>
          </m:sSub>
          <m:nary>
            <m:naryPr>
              <m:chr m:val="∑"/>
              <m:limLoc m:val="undOvr"/>
              <m:supHide m:val="1"/>
              <m:ctrlPr>
                <w:rPr>
                  <w:rFonts w:ascii="Cambria Math" w:hAnsi="Cambria Math"/>
                </w:rPr>
              </m:ctrlPr>
            </m:naryPr>
            <m:sub>
              <m:r>
                <w:rPr>
                  <w:rFonts w:ascii="Cambria Math" w:hAnsi="Cambria Math"/>
                </w:rPr>
                <m:t>i</m:t>
              </m:r>
            </m:sub>
            <m:sup/>
            <m:e>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i</m:t>
                      </m:r>
                    </m:sub>
                  </m:sSub>
                  <m:r>
                    <w:rPr>
                      <w:rFonts w:ascii="Cambria Math" w:hAnsi="Cambria Math"/>
                    </w:rPr>
                    <m:t xml:space="preserve"> - </m:t>
                  </m:r>
                  <m:sSubSup>
                    <m:sSubSupPr>
                      <m:ctrlPr>
                        <w:rPr>
                          <w:rFonts w:ascii="Cambria Math" w:hAnsi="Cambria Math"/>
                        </w:rPr>
                      </m:ctrlPr>
                    </m:sSubSupPr>
                    <m:e>
                      <m:r>
                        <w:rPr>
                          <w:rFonts w:ascii="Cambria Math" w:hAnsi="Cambria Math"/>
                        </w:rPr>
                        <m:t>v</m:t>
                      </m:r>
                    </m:e>
                    <m:sub>
                      <m:r>
                        <w:rPr>
                          <w:rFonts w:ascii="Cambria Math" w:hAnsi="Cambria Math"/>
                        </w:rPr>
                        <m:t>i</m:t>
                      </m:r>
                    </m:sub>
                    <m:sup>
                      <m:r>
                        <w:rPr>
                          <w:rFonts w:ascii="Cambria Math" w:hAnsi="Cambria Math"/>
                        </w:rPr>
                        <m:t>op</m:t>
                      </m:r>
                    </m:sup>
                  </m:sSubSup>
                </m:e>
              </m:d>
              <m: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i</m:t>
                  </m:r>
                </m:sub>
              </m:sSub>
            </m:e>
          </m:nary>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3</m:t>
              </m:r>
            </m:sub>
          </m:sSub>
          <m: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 xml:space="preserve"> + </m:t>
          </m:r>
          <m:sSub>
            <m:sSubPr>
              <m:ctrlPr>
                <w:rPr>
                  <w:rFonts w:ascii="Cambria Math" w:hAnsi="Cambria Math"/>
                </w:rPr>
              </m:ctrlPr>
            </m:sSubPr>
            <m:e>
              <m:r>
                <w:rPr>
                  <w:rFonts w:ascii="Cambria Math" w:hAnsi="Cambria Math"/>
                </w:rPr>
                <m:t>λ</m:t>
              </m:r>
            </m:e>
            <m:sub>
              <m:r>
                <w:rPr>
                  <w:rFonts w:ascii="Cambria Math" w:hAnsi="Cambria Math"/>
                </w:rPr>
                <m:t>4</m:t>
              </m:r>
            </m:sub>
          </m:sSub>
          <m:nary>
            <m:naryPr>
              <m:chr m:val="∑"/>
              <m:limLoc m:val="undOvr"/>
              <m:supHide m:val="1"/>
              <m:ctrlPr>
                <w:rPr>
                  <w:rFonts w:ascii="Cambria Math" w:hAnsi="Cambria Math"/>
                </w:rPr>
              </m:ctrlPr>
            </m:naryPr>
            <m:sub>
              <m:r>
                <w:rPr>
                  <w:rFonts w:ascii="Cambria Math" w:hAnsi="Cambria Math"/>
                </w:rPr>
                <m:t>i,j,k,t</m:t>
              </m:r>
            </m:sub>
            <m:sup/>
            <m:e>
              <m:sSub>
                <m:sSubPr>
                  <m:ctrlPr>
                    <w:rPr>
                      <w:rFonts w:ascii="Cambria Math" w:hAnsi="Cambria Math"/>
                    </w:rPr>
                  </m:ctrlPr>
                </m:sSubPr>
                <m:e>
                  <m:r>
                    <w:rPr>
                      <w:rFonts w:ascii="Cambria Math" w:hAnsi="Cambria Math"/>
                    </w:rPr>
                    <m:t>c</m:t>
                  </m:r>
                </m:e>
                <m:sub>
                  <m:r>
                    <w:rPr>
                      <w:rFonts w:ascii="Cambria Math" w:hAnsi="Cambria Math"/>
                    </w:rPr>
                    <m:t>k</m:t>
                  </m:r>
                </m:sub>
              </m:sSub>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ijkt</m:t>
                  </m:r>
                </m:sub>
              </m:sSub>
            </m:e>
          </m:nary>
          <m:r>
            <w:rPr>
              <w:rFonts w:ascii="Cambria Math" w:hAnsi="Cambria Math"/>
            </w:rPr>
            <m:t xml:space="preserve"> + </m:t>
          </m:r>
          <m:sSub>
            <m:sSubPr>
              <m:ctrlPr>
                <w:rPr>
                  <w:rFonts w:ascii="Cambria Math" w:hAnsi="Cambria Math"/>
                </w:rPr>
              </m:ctrlPr>
            </m:sSubPr>
            <m:e>
              <m:r>
                <w:rPr>
                  <w:rFonts w:ascii="Cambria Math" w:hAnsi="Cambria Math"/>
                </w:rPr>
                <m:t>λ</m:t>
              </m:r>
            </m:e>
            <m:sub>
              <m:r>
                <w:rPr>
                  <w:rFonts w:ascii="Cambria Math" w:hAnsi="Cambria Math"/>
                </w:rPr>
                <m:t>5</m:t>
              </m:r>
            </m:sub>
          </m:sSub>
          <m:nary>
            <m:naryPr>
              <m:chr m:val="∑"/>
              <m:limLoc m:val="undOvr"/>
              <m:supHide m:val="1"/>
              <m:ctrlPr>
                <w:rPr>
                  <w:rFonts w:ascii="Cambria Math" w:hAnsi="Cambria Math"/>
                </w:rPr>
              </m:ctrlPr>
            </m:naryPr>
            <m:sub>
              <m:r>
                <w:rPr>
                  <w:rFonts w:ascii="Cambria Math" w:hAnsi="Cambria Math"/>
                </w:rPr>
                <m:t>i,j,n,t</m:t>
              </m:r>
            </m:sub>
            <m:sup/>
            <m:e>
              <m:sSub>
                <m:sSubPr>
                  <m:ctrlPr>
                    <w:rPr>
                      <w:rFonts w:ascii="Cambria Math" w:hAnsi="Cambria Math"/>
                    </w:rPr>
                  </m:ctrlPr>
                </m:sSubPr>
                <m:e>
                  <m:r>
                    <w:rPr>
                      <w:rFonts w:ascii="Cambria Math" w:hAnsi="Cambria Math"/>
                    </w:rPr>
                    <m:t>γ</m:t>
                  </m:r>
                </m:e>
                <m:sub>
                  <m:r>
                    <w:rPr>
                      <w:rFonts w:ascii="Cambria Math" w:hAnsi="Cambria Math"/>
                    </w:rPr>
                    <m:t>ij</m:t>
                  </m:r>
                </m:sub>
              </m:sSub>
              <m:r>
                <w:rPr>
                  <w:rFonts w:ascii="Cambria Math" w:hAnsi="Cambria Math"/>
                </w:rPr>
                <m:t xml:space="preserve"> </m:t>
              </m:r>
              <m:sSub>
                <m:sSubPr>
                  <m:ctrlPr>
                    <w:rPr>
                      <w:rFonts w:ascii="Cambria Math" w:hAnsi="Cambria Math"/>
                    </w:rPr>
                  </m:ctrlPr>
                </m:sSubPr>
                <m:e>
                  <m:r>
                    <w:rPr>
                      <w:rFonts w:ascii="Cambria Math" w:hAnsi="Cambria Math"/>
                    </w:rPr>
                    <m:t>m</m:t>
                  </m:r>
                </m:e>
                <m:sub>
                  <m:r>
                    <w:rPr>
                      <w:rFonts w:ascii="Cambria Math" w:hAnsi="Cambria Math"/>
                    </w:rPr>
                    <m:t>ijnt</m:t>
                  </m:r>
                </m:sub>
              </m:sSub>
            </m:e>
          </m:nary>
        </m:oMath>
      </m:oMathPara>
    </w:p>
    <w:p w14:paraId="711D9131" w14:textId="12E91B2F" w:rsidR="00B82B6B" w:rsidRPr="0050126B" w:rsidRDefault="00000000">
      <w:pPr>
        <w:spacing w:after="120" w:line="300" w:lineRule="auto"/>
        <w:jc w:val="both"/>
      </w:pPr>
      <w:r w:rsidRPr="0050126B">
        <w:t>Term-by-term explanation:</w:t>
      </w:r>
    </w:p>
    <w:p w14:paraId="16580408" w14:textId="18D8E92E" w:rsidR="00B82B6B" w:rsidRPr="0050126B" w:rsidRDefault="00000000">
      <w:pPr>
        <w:pStyle w:val="ListParagraph"/>
        <w:numPr>
          <w:ilvl w:val="0"/>
          <w:numId w:val="2"/>
        </w:numPr>
        <w:spacing w:after="80" w:line="300" w:lineRule="auto"/>
        <w:jc w:val="both"/>
      </w:pPr>
      <w:r w:rsidRPr="0050126B">
        <w:rPr>
          <w:b/>
          <w:bCs/>
        </w:rPr>
        <w:t xml:space="preserve">Infrastructure cost (term 1). </w:t>
      </w:r>
      <m:oMath>
        <m:sSub>
          <m:sSubPr>
            <m:ctrlPr>
              <w:rPr>
                <w:rFonts w:ascii="Cambria Math" w:hAnsi="Cambria Math"/>
              </w:rPr>
            </m:ctrlPr>
          </m:sSubPr>
          <m:e>
            <m:r>
              <w:rPr>
                <w:rFonts w:ascii="Cambria Math" w:hAnsi="Cambria Math"/>
              </w:rPr>
              <m:t>π</m:t>
            </m:r>
          </m:e>
          <m:sub>
            <m:r>
              <w:rPr>
                <w:rFonts w:ascii="Cambria Math" w:hAnsi="Cambria Math"/>
              </w:rPr>
              <m:t>n</m:t>
            </m:r>
          </m:sub>
        </m:sSub>
        <m:r>
          <w:rPr>
            <w:rFonts w:ascii="Cambria Math" w:hAnsi="Cambria Math"/>
          </w:rPr>
          <m:t xml:space="preserve"> </m:t>
        </m:r>
      </m:oMath>
      <w:r w:rsidRPr="0050126B">
        <w:t xml:space="preserve"> is the operating cost of activating node n; summed over all active nodes and periods. This is what the operator pays to run hardware. Minimizing this term encourages consolidation onto fewer nodes.</w:t>
      </w:r>
    </w:p>
    <w:p w14:paraId="499F6ADE" w14:textId="42A93B4A" w:rsidR="00B82B6B" w:rsidRPr="0050126B" w:rsidRDefault="00000000">
      <w:pPr>
        <w:pStyle w:val="ListParagraph"/>
        <w:numPr>
          <w:ilvl w:val="0"/>
          <w:numId w:val="2"/>
        </w:numPr>
        <w:spacing w:after="80" w:line="300" w:lineRule="auto"/>
        <w:jc w:val="both"/>
      </w:pPr>
      <w:r w:rsidRPr="0050126B">
        <w:rPr>
          <w:b/>
          <w:bCs/>
        </w:rPr>
        <w:lastRenderedPageBreak/>
        <w:t xml:space="preserve">SLA-violation penalty (term 2). </w:t>
      </w:r>
      <m:oMath>
        <m:sSub>
          <m:sSubPr>
            <m:ctrlPr>
              <w:rPr>
                <w:rFonts w:ascii="Cambria Math" w:hAnsi="Cambria Math"/>
              </w:rPr>
            </m:ctrlPr>
          </m:sSubPr>
          <m:e>
            <m:r>
              <w:rPr>
                <w:rFonts w:ascii="Cambria Math" w:hAnsi="Cambria Math"/>
              </w:rPr>
              <m:t>e</m:t>
            </m:r>
          </m:e>
          <m:sub>
            <m:r>
              <w:rPr>
                <w:rFonts w:ascii="Cambria Math" w:hAnsi="Cambria Math"/>
              </w:rPr>
              <m:t>ijt</m:t>
            </m:r>
          </m:sub>
        </m:sSub>
      </m:oMath>
      <w:r w:rsidRPr="0050126B">
        <w:t xml:space="preserve"> is the SLA slack. The penalty is weighted by </w:t>
      </w:r>
      <m:oMath>
        <m:sSub>
          <m:sSubPr>
            <m:ctrlPr>
              <w:rPr>
                <w:rFonts w:ascii="Cambria Math" w:hAnsi="Cambria Math"/>
              </w:rPr>
            </m:ctrlPr>
          </m:sSubPr>
          <m:e>
            <m:r>
              <w:rPr>
                <w:rFonts w:ascii="Cambria Math" w:hAnsi="Cambria Math"/>
              </w:rPr>
              <m:t>p</m:t>
            </m:r>
          </m:e>
          <m:sub>
            <m:r>
              <w:rPr>
                <w:rFonts w:ascii="Cambria Math" w:hAnsi="Cambria Math"/>
              </w:rPr>
              <m:t>ij</m:t>
            </m:r>
          </m:sub>
        </m:sSub>
        <m:r>
          <w:rPr>
            <w:rFonts w:ascii="Cambria Math" w:hAnsi="Cambria Math"/>
          </w:rPr>
          <m:t xml:space="preserve"> </m:t>
        </m:r>
      </m:oMath>
      <w:r w:rsidRPr="0050126B">
        <w:t xml:space="preserve"> so violating a high-priority workload's SLA costs more than violating a low-priority one. The weight λ₁ controls how aggressively the optimizer trades infrastructure cost against SLA compliance.</w:t>
      </w:r>
    </w:p>
    <w:p w14:paraId="03D396D3" w14:textId="74B4EFE0" w:rsidR="00B82B6B" w:rsidRPr="0050126B" w:rsidRDefault="00000000">
      <w:pPr>
        <w:pStyle w:val="ListParagraph"/>
        <w:numPr>
          <w:ilvl w:val="0"/>
          <w:numId w:val="2"/>
        </w:numPr>
        <w:spacing w:after="80" w:line="300" w:lineRule="auto"/>
        <w:jc w:val="both"/>
      </w:pPr>
      <w:r w:rsidRPr="0050126B">
        <w:rPr>
          <w:b/>
          <w:bCs/>
        </w:rPr>
        <w:t xml:space="preserve">Admission revenue (term 3). </w:t>
      </w:r>
      <w:r w:rsidRPr="0050126B">
        <w:t xml:space="preserve">This term is subtracted because admission is good. For each admitted tenant i, the operator earns </w:t>
      </w:r>
      <m:oMath>
        <m:sSub>
          <m:sSubPr>
            <m:ctrlPr>
              <w:rPr>
                <w:rFonts w:ascii="Cambria Math" w:hAnsi="Cambria Math"/>
              </w:rPr>
            </m:ctrlPr>
          </m:sSubPr>
          <m:e>
            <m:r>
              <w:rPr>
                <w:rFonts w:ascii="Cambria Math" w:hAnsi="Cambria Math"/>
              </w:rPr>
              <m:t>π̄</m:t>
            </m:r>
          </m:e>
          <m:sub>
            <m:r>
              <w:rPr>
                <w:rFonts w:ascii="Cambria Math" w:hAnsi="Cambria Math"/>
              </w:rPr>
              <m:t>i</m:t>
            </m:r>
          </m:sub>
        </m:sSub>
      </m:oMath>
      <w:r w:rsidR="00C34446" w:rsidRPr="0050126B">
        <w:t xml:space="preserve"> </w:t>
      </w:r>
      <w:r w:rsidRPr="0050126B">
        <w:t xml:space="preserve">(price) minus </w:t>
      </w:r>
      <m:oMath>
        <m:sSubSup>
          <m:sSubSupPr>
            <m:ctrlPr>
              <w:rPr>
                <w:rFonts w:ascii="Cambria Math" w:hAnsi="Cambria Math"/>
              </w:rPr>
            </m:ctrlPr>
          </m:sSubSupPr>
          <m:e>
            <m:r>
              <w:rPr>
                <w:rFonts w:ascii="Cambria Math" w:hAnsi="Cambria Math"/>
              </w:rPr>
              <m:t>v</m:t>
            </m:r>
          </m:e>
          <m:sub>
            <m:r>
              <w:rPr>
                <w:rFonts w:ascii="Cambria Math" w:hAnsi="Cambria Math"/>
              </w:rPr>
              <m:t>i</m:t>
            </m:r>
          </m:sub>
          <m:sup>
            <m:r>
              <w:rPr>
                <w:rFonts w:ascii="Cambria Math" w:hAnsi="Cambria Math"/>
              </w:rPr>
              <m:t>op</m:t>
            </m:r>
          </m:sup>
        </m:sSubSup>
      </m:oMath>
      <w:r w:rsidRPr="0050126B">
        <w:t xml:space="preserve"> (operational overhead). The optimizer chooses which tenants to admit by solving the trade-off between this revenue and the resources / risk that admission consumes.</w:t>
      </w:r>
    </w:p>
    <w:p w14:paraId="28A002AB" w14:textId="048143B5" w:rsidR="00962747" w:rsidRDefault="00000000" w:rsidP="00962747">
      <w:pPr>
        <w:pStyle w:val="ListParagraph"/>
        <w:numPr>
          <w:ilvl w:val="0"/>
          <w:numId w:val="2"/>
        </w:numPr>
        <w:spacing w:after="80" w:line="300" w:lineRule="auto"/>
        <w:jc w:val="both"/>
      </w:pPr>
      <w:r w:rsidRPr="0050126B">
        <w:rPr>
          <w:b/>
          <w:bCs/>
        </w:rPr>
        <w:t xml:space="preserve">Fairness penalty (term 4). </w:t>
      </w:r>
      <w:r w:rsidRPr="0050126B">
        <w:t xml:space="preserve">Φ(x) is a fairness function </w:t>
      </w:r>
      <w:r w:rsidR="00962747">
        <w:t xml:space="preserve">can be formulated by first defining a </w:t>
      </w:r>
      <w:r w:rsidR="00962747">
        <w:rPr>
          <w:b/>
          <w:bCs/>
        </w:rPr>
        <w:t>per-tenant satisfaction</w:t>
      </w:r>
      <w:r w:rsidR="00962747">
        <w:t>, a number, typically between 0 and 1, that measures how well tenant i is being served as follows</w:t>
      </w:r>
    </w:p>
    <w:p w14:paraId="1D932607" w14:textId="77777777" w:rsidR="00962747" w:rsidRDefault="00000000" w:rsidP="00962747">
      <w:pPr>
        <w:spacing w:before="160" w:after="200"/>
        <w:jc w:val="center"/>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 xml:space="preserve">(x) = </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j,n</m:t>
                  </m:r>
                </m:sub>
                <m:sup/>
                <m:e>
                  <m:sSub>
                    <m:sSubPr>
                      <m:ctrlPr>
                        <w:rPr>
                          <w:rFonts w:ascii="Cambria Math" w:hAnsi="Cambria Math"/>
                        </w:rPr>
                      </m:ctrlPr>
                    </m:sSubPr>
                    <m:e>
                      <m:r>
                        <w:rPr>
                          <w:rFonts w:ascii="Cambria Math" w:hAnsi="Cambria Math"/>
                        </w:rPr>
                        <m:t>d</m:t>
                      </m:r>
                    </m:e>
                    <m:sub>
                      <m:r>
                        <w:rPr>
                          <w:rFonts w:ascii="Cambria Math" w:hAnsi="Cambria Math"/>
                        </w:rPr>
                        <m:t>ijr*ᵢ</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ijn</m:t>
                      </m:r>
                    </m:sub>
                  </m:sSub>
                </m:e>
              </m:nary>
            </m:num>
            <m:den>
              <m:sSub>
                <m:sSubPr>
                  <m:ctrlPr>
                    <w:rPr>
                      <w:rFonts w:ascii="Cambria Math" w:hAnsi="Cambria Math"/>
                    </w:rPr>
                  </m:ctrlPr>
                </m:sSubPr>
                <m:e>
                  <m:r>
                    <w:rPr>
                      <w:rFonts w:ascii="Cambria Math" w:hAnsi="Cambria Math"/>
                    </w:rPr>
                    <m:t>Q</m:t>
                  </m:r>
                </m:e>
                <m:sub>
                  <m:r>
                    <w:rPr>
                      <w:rFonts w:ascii="Cambria Math" w:hAnsi="Cambria Math"/>
                    </w:rPr>
                    <m:t>ir*ᵢ</m:t>
                  </m:r>
                </m:sub>
              </m:sSub>
            </m:den>
          </m:f>
        </m:oMath>
      </m:oMathPara>
    </w:p>
    <w:p w14:paraId="31268E18" w14:textId="77777777" w:rsidR="00962747" w:rsidRDefault="00962747" w:rsidP="00962747">
      <w:pPr>
        <w:spacing w:after="140" w:line="320" w:lineRule="auto"/>
        <w:ind w:left="720"/>
        <w:jc w:val="both"/>
      </w:pPr>
      <w:r>
        <w:t xml:space="preserve">where r*ᵢ is tenant i's </w:t>
      </w:r>
      <w:r>
        <w:rPr>
          <w:b/>
          <w:bCs/>
        </w:rPr>
        <w:t>dominant resource</w:t>
      </w:r>
      <w:r>
        <w:t xml:space="preserve"> — the resource for which they have the highest demand-to-quota ratio. So sᵢ is the fraction of tenant i's quota that is actually being served, measured in their dominant dimension. It ranges between 0 (nothing served) and 1 (full quota served).</w:t>
      </w:r>
    </w:p>
    <w:p w14:paraId="384D39E7" w14:textId="15974794" w:rsidR="00962747" w:rsidRPr="005D324D" w:rsidRDefault="00962747" w:rsidP="00962747">
      <w:pPr>
        <w:spacing w:after="140" w:line="320" w:lineRule="auto"/>
        <w:ind w:left="720"/>
        <w:jc w:val="both"/>
      </w:pPr>
      <w:r w:rsidRPr="005D324D">
        <w:t>Maximize the minimum satisfaction across tenants.</w:t>
      </w:r>
      <w:r w:rsidR="005D324D" w:rsidRPr="005D324D">
        <w:t xml:space="preserve"> (max-min)</w:t>
      </w:r>
    </w:p>
    <w:p w14:paraId="05B31B27" w14:textId="77777777" w:rsidR="00962747" w:rsidRDefault="00962747" w:rsidP="00962747">
      <w:pPr>
        <w:spacing w:before="160" w:after="200"/>
        <w:ind w:left="720"/>
        <w:jc w:val="center"/>
      </w:pPr>
      <m:oMathPara>
        <m:oMathParaPr>
          <m:jc m:val="center"/>
        </m:oMathParaPr>
        <m:oMath>
          <m:r>
            <w:rPr>
              <w:rFonts w:ascii="Cambria Math" w:hAnsi="Cambria Math"/>
            </w:rPr>
            <m:t xml:space="preserve">Φ(x) = - </m:t>
          </m:r>
          <m:limLow>
            <m:limLowPr>
              <m:ctrlPr>
                <w:rPr>
                  <w:rFonts w:ascii="Cambria Math" w:hAnsi="Cambria Math"/>
                </w:rPr>
              </m:ctrlPr>
            </m:limLowPr>
            <m:e>
              <m:r>
                <w:rPr>
                  <w:rFonts w:ascii="Cambria Math" w:hAnsi="Cambria Math"/>
                </w:rPr>
                <m:t>min</m:t>
              </m:r>
            </m:e>
            <m:lim>
              <m:r>
                <w:rPr>
                  <w:rFonts w:ascii="Cambria Math" w:hAnsi="Cambria Math"/>
                </w:rPr>
                <m:t>i</m:t>
              </m:r>
            </m:lim>
          </m:limLow>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(x)</m:t>
          </m:r>
        </m:oMath>
      </m:oMathPara>
    </w:p>
    <w:p w14:paraId="43255E8A" w14:textId="67A1AFD6" w:rsidR="00962747" w:rsidRDefault="00962747" w:rsidP="00962747">
      <w:pPr>
        <w:spacing w:after="140" w:line="320" w:lineRule="auto"/>
        <w:ind w:left="720"/>
        <w:jc w:val="both"/>
      </w:pPr>
      <w:r>
        <w:t xml:space="preserve">The negative sign is because the objective is </w:t>
      </w:r>
      <w:r>
        <w:rPr>
          <w:i/>
          <w:iCs/>
        </w:rPr>
        <w:t>minimize</w:t>
      </w:r>
      <w:r>
        <w:t xml:space="preserve"> </w:t>
      </w:r>
    </w:p>
    <w:p w14:paraId="627D0BBD" w14:textId="77777777" w:rsidR="00962747" w:rsidRDefault="00962747" w:rsidP="00962747">
      <w:pPr>
        <w:spacing w:before="160" w:after="200"/>
        <w:ind w:left="720"/>
        <w:jc w:val="center"/>
      </w:pPr>
      <m:oMath>
        <m:r>
          <w:rPr>
            <w:rFonts w:ascii="Cambria Math" w:hAnsi="Cambria Math"/>
          </w:rPr>
          <m:t xml:space="preserve">σ ≤ </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(x)</m:t>
        </m:r>
      </m:oMath>
      <w:r>
        <w:rPr>
          <w:i/>
          <w:iCs/>
          <w:color w:val="555555"/>
          <w:sz w:val="20"/>
          <w:szCs w:val="20"/>
        </w:rPr>
        <w:t xml:space="preserve">    </w:t>
      </w:r>
      <w:r>
        <w:rPr>
          <w:rFonts w:ascii="Cambria Math" w:hAnsi="Cambria Math" w:cs="Cambria Math"/>
          <w:i/>
          <w:iCs/>
          <w:color w:val="555555"/>
          <w:sz w:val="20"/>
          <w:szCs w:val="20"/>
        </w:rPr>
        <w:t>∀</w:t>
      </w:r>
      <w:r>
        <w:rPr>
          <w:i/>
          <w:iCs/>
          <w:color w:val="555555"/>
          <w:sz w:val="20"/>
          <w:szCs w:val="20"/>
        </w:rPr>
        <w:t xml:space="preserve"> i</w:t>
      </w:r>
    </w:p>
    <w:p w14:paraId="7238335D" w14:textId="6301846A" w:rsidR="00962747" w:rsidRDefault="00962747" w:rsidP="00962747">
      <w:pPr>
        <w:spacing w:after="140" w:line="320" w:lineRule="auto"/>
        <w:ind w:left="720"/>
        <w:jc w:val="both"/>
      </w:pPr>
      <w:r>
        <w:t xml:space="preserve">Then put </w:t>
      </w:r>
      <m:oMath>
        <m:r>
          <w:rPr>
            <w:rFonts w:ascii="Cambria Math" w:hAnsi="Cambria Math"/>
          </w:rPr>
          <m:t xml:space="preserve">Φ(x) = </m:t>
        </m:r>
      </m:oMath>
      <w:r>
        <w:t>−σ in the objective. The optimizer pushes σ up as far as it can, which forces every sᵢ above it.</w:t>
      </w:r>
    </w:p>
    <w:p w14:paraId="69EE222B" w14:textId="77777777" w:rsidR="00962747" w:rsidRPr="0050126B" w:rsidRDefault="00962747" w:rsidP="00962747">
      <w:pPr>
        <w:pStyle w:val="ListParagraph"/>
        <w:spacing w:after="80" w:line="300" w:lineRule="auto"/>
        <w:ind w:left="720"/>
        <w:jc w:val="both"/>
      </w:pPr>
    </w:p>
    <w:p w14:paraId="31417C20" w14:textId="650A4EA3" w:rsidR="00B82B6B" w:rsidRPr="0050126B" w:rsidRDefault="00000000">
      <w:pPr>
        <w:pStyle w:val="ListParagraph"/>
        <w:numPr>
          <w:ilvl w:val="0"/>
          <w:numId w:val="2"/>
        </w:numPr>
        <w:spacing w:after="80" w:line="300" w:lineRule="auto"/>
        <w:jc w:val="both"/>
      </w:pPr>
      <w:r w:rsidRPr="0050126B">
        <w:rPr>
          <w:b/>
          <w:bCs/>
        </w:rPr>
        <w:t xml:space="preserve">Isolation cost (term 5). </w:t>
      </w:r>
      <m:oMath>
        <m:sSub>
          <m:sSubPr>
            <m:ctrlPr>
              <w:rPr>
                <w:rFonts w:ascii="Cambria Math" w:hAnsi="Cambria Math"/>
              </w:rPr>
            </m:ctrlPr>
          </m:sSubPr>
          <m:e>
            <m:r>
              <w:rPr>
                <w:rFonts w:ascii="Cambria Math" w:hAnsi="Cambria Math"/>
              </w:rPr>
              <m:t>c</m:t>
            </m:r>
          </m:e>
          <m:sub>
            <m:r>
              <w:rPr>
                <w:rFonts w:ascii="Cambria Math" w:hAnsi="Cambria Math"/>
              </w:rPr>
              <m:t>k</m:t>
            </m:r>
          </m:sub>
        </m:sSub>
      </m:oMath>
      <w:r w:rsidRPr="0050126B">
        <w:t xml:space="preserve"> is the operational cost of each primitive (licensing, control-plane overhead, performance overhead in dollars). Summing over selected primitives charges the cost of stronger isolation. Without this term, the optimizer would default to the weakest primitive everywhere; with it, stronger isolation is chosen only when interference / risk savings justify the cost.</w:t>
      </w:r>
    </w:p>
    <w:p w14:paraId="38439BE3" w14:textId="53689955" w:rsidR="00B82B6B" w:rsidRPr="0050126B" w:rsidRDefault="00000000">
      <w:pPr>
        <w:pStyle w:val="ListParagraph"/>
        <w:numPr>
          <w:ilvl w:val="0"/>
          <w:numId w:val="2"/>
        </w:numPr>
        <w:spacing w:after="80" w:line="300" w:lineRule="auto"/>
        <w:jc w:val="both"/>
      </w:pPr>
      <w:r w:rsidRPr="0050126B">
        <w:rPr>
          <w:b/>
          <w:bCs/>
        </w:rPr>
        <w:t xml:space="preserve">Migration cost (term 6). </w:t>
      </w:r>
      <m:oMath>
        <m:sSub>
          <m:sSubPr>
            <m:ctrlPr>
              <w:rPr>
                <w:rFonts w:ascii="Cambria Math" w:hAnsi="Cambria Math"/>
              </w:rPr>
            </m:ctrlPr>
          </m:sSubPr>
          <m:e>
            <m:r>
              <w:rPr>
                <w:rFonts w:ascii="Cambria Math" w:hAnsi="Cambria Math"/>
              </w:rPr>
              <m:t>γ</m:t>
            </m:r>
          </m:e>
          <m:sub>
            <m:r>
              <w:rPr>
                <w:rFonts w:ascii="Cambria Math" w:hAnsi="Cambria Math"/>
              </w:rPr>
              <m:t>ij</m:t>
            </m:r>
          </m:sub>
        </m:sSub>
        <m:r>
          <w:rPr>
            <w:rFonts w:ascii="Cambria Math" w:hAnsi="Cambria Math"/>
          </w:rPr>
          <m:t xml:space="preserve"> </m:t>
        </m:r>
      </m:oMath>
      <w:r w:rsidRPr="0050126B">
        <w:t>is the cost of one migration of workload j (data transfer time, restart penalty, brief unavailability). The optimizer uses this to avoid churn — re-optimizing every period with this term naturally produces stable assignments that change only when the savings exceed migration cost.</w:t>
      </w:r>
    </w:p>
    <w:sectPr w:rsidR="00B82B6B" w:rsidRPr="0050126B">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970CEB" w14:textId="77777777" w:rsidR="009C6E16" w:rsidRDefault="009C6E16">
      <w:r>
        <w:separator/>
      </w:r>
    </w:p>
  </w:endnote>
  <w:endnote w:type="continuationSeparator" w:id="0">
    <w:p w14:paraId="715A38B7" w14:textId="77777777" w:rsidR="009C6E16" w:rsidRDefault="009C6E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2946681"/>
      <w:docPartObj>
        <w:docPartGallery w:val="Page Numbers (Bottom of Page)"/>
        <w:docPartUnique/>
      </w:docPartObj>
    </w:sdtPr>
    <w:sdtEndPr>
      <w:rPr>
        <w:noProof/>
      </w:rPr>
    </w:sdtEndPr>
    <w:sdtContent>
      <w:p w14:paraId="212A4F61" w14:textId="1B27814D" w:rsidR="002F6760" w:rsidRDefault="002F676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6F804FA" w14:textId="77777777" w:rsidR="002F6760" w:rsidRDefault="002F67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CF2553" w14:textId="77777777" w:rsidR="009C6E16" w:rsidRDefault="009C6E16">
      <w:r>
        <w:separator/>
      </w:r>
    </w:p>
  </w:footnote>
  <w:footnote w:type="continuationSeparator" w:id="0">
    <w:p w14:paraId="6AAFA7AC" w14:textId="77777777" w:rsidR="009C6E16" w:rsidRDefault="009C6E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A7BA7"/>
    <w:multiLevelType w:val="hybridMultilevel"/>
    <w:tmpl w:val="EF3C6B2C"/>
    <w:lvl w:ilvl="0" w:tplc="E836ECA4">
      <w:start w:val="1"/>
      <w:numFmt w:val="bullet"/>
      <w:lvlText w:val="•"/>
      <w:lvlJc w:val="left"/>
      <w:pPr>
        <w:ind w:left="720" w:hanging="360"/>
      </w:pPr>
    </w:lvl>
    <w:lvl w:ilvl="1" w:tplc="11AE82FA">
      <w:start w:val="1"/>
      <w:numFmt w:val="bullet"/>
      <w:lvlText w:val="◦"/>
      <w:lvlJc w:val="left"/>
      <w:pPr>
        <w:ind w:left="1440" w:hanging="360"/>
      </w:pPr>
    </w:lvl>
    <w:lvl w:ilvl="2" w:tplc="5964BD14">
      <w:numFmt w:val="decimal"/>
      <w:lvlText w:val=""/>
      <w:lvlJc w:val="left"/>
    </w:lvl>
    <w:lvl w:ilvl="3" w:tplc="3E14D25E">
      <w:numFmt w:val="decimal"/>
      <w:lvlText w:val=""/>
      <w:lvlJc w:val="left"/>
    </w:lvl>
    <w:lvl w:ilvl="4" w:tplc="207A2BB4">
      <w:numFmt w:val="decimal"/>
      <w:lvlText w:val=""/>
      <w:lvlJc w:val="left"/>
    </w:lvl>
    <w:lvl w:ilvl="5" w:tplc="13D65DB4">
      <w:numFmt w:val="decimal"/>
      <w:lvlText w:val=""/>
      <w:lvlJc w:val="left"/>
    </w:lvl>
    <w:lvl w:ilvl="6" w:tplc="45263B88">
      <w:numFmt w:val="decimal"/>
      <w:lvlText w:val=""/>
      <w:lvlJc w:val="left"/>
    </w:lvl>
    <w:lvl w:ilvl="7" w:tplc="41CE1120">
      <w:numFmt w:val="decimal"/>
      <w:lvlText w:val=""/>
      <w:lvlJc w:val="left"/>
    </w:lvl>
    <w:lvl w:ilvl="8" w:tplc="7EAAD8A2">
      <w:numFmt w:val="decimal"/>
      <w:lvlText w:val=""/>
      <w:lvlJc w:val="left"/>
    </w:lvl>
  </w:abstractNum>
  <w:abstractNum w:abstractNumId="1" w15:restartNumberingAfterBreak="0">
    <w:nsid w:val="21AE39E4"/>
    <w:multiLevelType w:val="hybridMultilevel"/>
    <w:tmpl w:val="5C4C4EE0"/>
    <w:lvl w:ilvl="0" w:tplc="3C6C8EF8">
      <w:start w:val="1"/>
      <w:numFmt w:val="bullet"/>
      <w:lvlText w:val="●"/>
      <w:lvlJc w:val="left"/>
      <w:pPr>
        <w:ind w:left="720" w:hanging="360"/>
      </w:pPr>
    </w:lvl>
    <w:lvl w:ilvl="1" w:tplc="2CFAC1FA">
      <w:start w:val="1"/>
      <w:numFmt w:val="bullet"/>
      <w:lvlText w:val="○"/>
      <w:lvlJc w:val="left"/>
      <w:pPr>
        <w:ind w:left="1440" w:hanging="360"/>
      </w:pPr>
    </w:lvl>
    <w:lvl w:ilvl="2" w:tplc="16423520">
      <w:start w:val="1"/>
      <w:numFmt w:val="bullet"/>
      <w:lvlText w:val="■"/>
      <w:lvlJc w:val="left"/>
      <w:pPr>
        <w:ind w:left="2160" w:hanging="360"/>
      </w:pPr>
    </w:lvl>
    <w:lvl w:ilvl="3" w:tplc="73609AE2">
      <w:start w:val="1"/>
      <w:numFmt w:val="bullet"/>
      <w:lvlText w:val="●"/>
      <w:lvlJc w:val="left"/>
      <w:pPr>
        <w:ind w:left="2880" w:hanging="360"/>
      </w:pPr>
    </w:lvl>
    <w:lvl w:ilvl="4" w:tplc="374A81D2">
      <w:start w:val="1"/>
      <w:numFmt w:val="bullet"/>
      <w:lvlText w:val="○"/>
      <w:lvlJc w:val="left"/>
      <w:pPr>
        <w:ind w:left="3600" w:hanging="360"/>
      </w:pPr>
    </w:lvl>
    <w:lvl w:ilvl="5" w:tplc="C58C4912">
      <w:start w:val="1"/>
      <w:numFmt w:val="bullet"/>
      <w:lvlText w:val="■"/>
      <w:lvlJc w:val="left"/>
      <w:pPr>
        <w:ind w:left="4320" w:hanging="360"/>
      </w:pPr>
    </w:lvl>
    <w:lvl w:ilvl="6" w:tplc="B1DCEB6C">
      <w:start w:val="1"/>
      <w:numFmt w:val="bullet"/>
      <w:lvlText w:val="●"/>
      <w:lvlJc w:val="left"/>
      <w:pPr>
        <w:ind w:left="5040" w:hanging="360"/>
      </w:pPr>
    </w:lvl>
    <w:lvl w:ilvl="7" w:tplc="164A67B8">
      <w:start w:val="1"/>
      <w:numFmt w:val="bullet"/>
      <w:lvlText w:val="●"/>
      <w:lvlJc w:val="left"/>
      <w:pPr>
        <w:ind w:left="5760" w:hanging="360"/>
      </w:pPr>
    </w:lvl>
    <w:lvl w:ilvl="8" w:tplc="9F6EC08E">
      <w:start w:val="1"/>
      <w:numFmt w:val="bullet"/>
      <w:lvlText w:val="●"/>
      <w:lvlJc w:val="left"/>
      <w:pPr>
        <w:ind w:left="6480" w:hanging="360"/>
      </w:pPr>
    </w:lvl>
  </w:abstractNum>
  <w:num w:numId="1" w16cid:durableId="1975256769">
    <w:abstractNumId w:val="1"/>
    <w:lvlOverride w:ilvl="0">
      <w:startOverride w:val="1"/>
    </w:lvlOverride>
  </w:num>
  <w:num w:numId="2" w16cid:durableId="11546135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2B6B"/>
    <w:rsid w:val="000372C3"/>
    <w:rsid w:val="000B1EFA"/>
    <w:rsid w:val="001901C2"/>
    <w:rsid w:val="00224691"/>
    <w:rsid w:val="002904F1"/>
    <w:rsid w:val="002F1A78"/>
    <w:rsid w:val="002F6760"/>
    <w:rsid w:val="0034773A"/>
    <w:rsid w:val="003F2CF7"/>
    <w:rsid w:val="0050126B"/>
    <w:rsid w:val="005467A2"/>
    <w:rsid w:val="005744DA"/>
    <w:rsid w:val="005D324D"/>
    <w:rsid w:val="00705402"/>
    <w:rsid w:val="0074399C"/>
    <w:rsid w:val="00755BE2"/>
    <w:rsid w:val="008736A2"/>
    <w:rsid w:val="00962747"/>
    <w:rsid w:val="009C6E16"/>
    <w:rsid w:val="009F3D7A"/>
    <w:rsid w:val="00B82B6B"/>
    <w:rsid w:val="00BF4B23"/>
    <w:rsid w:val="00C34446"/>
    <w:rsid w:val="00C5707C"/>
    <w:rsid w:val="00CC5113"/>
    <w:rsid w:val="00DA1AB2"/>
    <w:rsid w:val="00E65DB6"/>
    <w:rsid w:val="00F43CA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09D5D"/>
  <w15:docId w15:val="{7FE5C481-4AB5-4B95-97B9-51289DC53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utoRedefine/>
    <w:uiPriority w:val="9"/>
    <w:qFormat/>
    <w:rsid w:val="001901C2"/>
    <w:pPr>
      <w:spacing w:before="360" w:after="180"/>
      <w:outlineLvl w:val="0"/>
      <w15:collapsed/>
    </w:pPr>
    <w:rPr>
      <w:b/>
      <w:bCs/>
      <w:color w:val="1F3864"/>
      <w:sz w:val="32"/>
      <w:szCs w:val="32"/>
    </w:rPr>
  </w:style>
  <w:style w:type="paragraph" w:styleId="Heading2">
    <w:name w:val="heading 2"/>
    <w:autoRedefine/>
    <w:uiPriority w:val="9"/>
    <w:unhideWhenUsed/>
    <w:qFormat/>
    <w:rsid w:val="001901C2"/>
    <w:pPr>
      <w:spacing w:before="280" w:after="140"/>
      <w:outlineLvl w:val="1"/>
      <w15:collapsed/>
    </w:pPr>
    <w:rPr>
      <w:b/>
      <w:bCs/>
      <w:color w:val="2E75B6"/>
      <w:sz w:val="26"/>
      <w:szCs w:val="26"/>
    </w:rPr>
  </w:style>
  <w:style w:type="paragraph" w:styleId="Heading3">
    <w:name w:val="heading 3"/>
    <w:autoRedefine/>
    <w:uiPriority w:val="9"/>
    <w:semiHidden/>
    <w:unhideWhenUsed/>
    <w:qFormat/>
    <w:rsid w:val="001901C2"/>
    <w:pPr>
      <w:spacing w:before="220" w:after="100"/>
      <w:outlineLvl w:val="2"/>
      <w15:collapsed/>
    </w:pPr>
    <w:rPr>
      <w:b/>
      <w:bCs/>
      <w:color w:val="40404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PlaceholderText">
    <w:name w:val="Placeholder Text"/>
    <w:basedOn w:val="DefaultParagraphFont"/>
    <w:uiPriority w:val="99"/>
    <w:semiHidden/>
    <w:rsid w:val="0074399C"/>
    <w:rPr>
      <w:color w:val="666666"/>
    </w:rPr>
  </w:style>
  <w:style w:type="paragraph" w:styleId="Header">
    <w:name w:val="header"/>
    <w:basedOn w:val="Normal"/>
    <w:link w:val="HeaderChar"/>
    <w:uiPriority w:val="99"/>
    <w:unhideWhenUsed/>
    <w:rsid w:val="000B1EFA"/>
    <w:pPr>
      <w:tabs>
        <w:tab w:val="center" w:pos="4680"/>
        <w:tab w:val="right" w:pos="9360"/>
      </w:tabs>
    </w:pPr>
  </w:style>
  <w:style w:type="character" w:customStyle="1" w:styleId="HeaderChar">
    <w:name w:val="Header Char"/>
    <w:basedOn w:val="DefaultParagraphFont"/>
    <w:link w:val="Header"/>
    <w:uiPriority w:val="99"/>
    <w:rsid w:val="000B1EFA"/>
  </w:style>
  <w:style w:type="paragraph" w:styleId="Footer">
    <w:name w:val="footer"/>
    <w:basedOn w:val="Normal"/>
    <w:link w:val="FooterChar"/>
    <w:uiPriority w:val="99"/>
    <w:unhideWhenUsed/>
    <w:rsid w:val="000B1EFA"/>
    <w:pPr>
      <w:tabs>
        <w:tab w:val="center" w:pos="4680"/>
        <w:tab w:val="right" w:pos="9360"/>
      </w:tabs>
    </w:pPr>
  </w:style>
  <w:style w:type="character" w:customStyle="1" w:styleId="FooterChar">
    <w:name w:val="Footer Char"/>
    <w:basedOn w:val="DefaultParagraphFont"/>
    <w:link w:val="Footer"/>
    <w:uiPriority w:val="99"/>
    <w:rsid w:val="000B1E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892</TotalTime>
  <Pages>8</Pages>
  <Words>2587</Words>
  <Characters>14752</Characters>
  <Application>Microsoft Office Word</Application>
  <DocSecurity>0</DocSecurity>
  <Lines>122</Lines>
  <Paragraphs>34</Paragraphs>
  <ScaleCrop>false</ScaleCrop>
  <Company/>
  <LinksUpToDate>false</LinksUpToDate>
  <CharactersWithSpaces>17305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Multi-Tenant Cluster Optimization Model — Full Formulation</dc:title>
  <dc:creator>Claude</dc:creator>
  <cp:lastModifiedBy>Hany Osman</cp:lastModifiedBy>
  <cp:revision>10</cp:revision>
  <dcterms:created xsi:type="dcterms:W3CDTF">2026-05-01T16:56:00Z</dcterms:created>
  <dcterms:modified xsi:type="dcterms:W3CDTF">2026-05-03T00:56:00Z</dcterms:modified>
</cp:coreProperties>
</file>