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2D3EB" w14:textId="77777777" w:rsidR="00FC1563" w:rsidRPr="00F221EB" w:rsidRDefault="003C68CE" w:rsidP="00FC1563">
      <w:pPr>
        <w:spacing w:line="360" w:lineRule="auto"/>
        <w:jc w:val="center"/>
        <w:rPr>
          <w:rFonts w:eastAsia="Arial"/>
          <w:b/>
          <w:color w:val="000000" w:themeColor="text1"/>
        </w:rPr>
      </w:pPr>
      <w:r>
        <w:br/>
      </w:r>
      <w:r w:rsidR="00FC1563" w:rsidRPr="00F221EB">
        <w:rPr>
          <w:rFonts w:eastAsia="Arial"/>
          <w:b/>
          <w:color w:val="000000" w:themeColor="text1"/>
        </w:rPr>
        <w:t>Predict, Plan Ahead, Dispatch:</w:t>
      </w:r>
    </w:p>
    <w:p w14:paraId="3C5B5D37" w14:textId="2CF889D5" w:rsidR="00FC29A1" w:rsidRPr="00F221EB" w:rsidRDefault="00FC1563" w:rsidP="00FC1563">
      <w:pPr>
        <w:spacing w:line="360" w:lineRule="auto"/>
        <w:jc w:val="center"/>
        <w:rPr>
          <w:rFonts w:eastAsia="Arial"/>
          <w:color w:val="000000" w:themeColor="text1"/>
        </w:rPr>
      </w:pPr>
      <w:r w:rsidRPr="00F221EB">
        <w:rPr>
          <w:rFonts w:eastAsia="Arial"/>
          <w:b/>
          <w:color w:val="000000" w:themeColor="text1"/>
        </w:rPr>
        <w:t>A Unified Framework for Multi-Tenant Cluster Management with Overcommit and Guaranteed Service Level Agreement</w:t>
      </w:r>
      <w:r w:rsidR="003C68CE">
        <w:br/>
      </w:r>
    </w:p>
    <w:p w14:paraId="1813D67B" w14:textId="02F43CA1" w:rsidR="00FC29A1" w:rsidRPr="00F221EB" w:rsidRDefault="003C68CE" w:rsidP="00847375">
      <w:pPr>
        <w:spacing w:line="360" w:lineRule="auto"/>
        <w:jc w:val="center"/>
        <w:rPr>
          <w:rFonts w:eastAsia="Arial"/>
          <w:color w:val="000000" w:themeColor="text1"/>
        </w:rPr>
      </w:pPr>
      <w:r w:rsidRPr="00F221EB">
        <w:rPr>
          <w:rFonts w:eastAsia="Arial"/>
          <w:color w:val="000000" w:themeColor="text1"/>
        </w:rPr>
        <w:t xml:space="preserve">Course: DAMO 699 </w:t>
      </w:r>
      <w:r w:rsidR="1C70E6EE" w:rsidRPr="00F221EB">
        <w:rPr>
          <w:rFonts w:eastAsia="Arial"/>
          <w:color w:val="000000" w:themeColor="text1"/>
        </w:rPr>
        <w:t>- C</w:t>
      </w:r>
      <w:r w:rsidRPr="00F221EB">
        <w:rPr>
          <w:rFonts w:eastAsia="Arial"/>
          <w:color w:val="000000" w:themeColor="text1"/>
        </w:rPr>
        <w:t>apstone Project</w:t>
      </w:r>
    </w:p>
    <w:p w14:paraId="4C17FBCF" w14:textId="77777777" w:rsidR="00FC29A1" w:rsidRPr="00F221EB" w:rsidRDefault="003C68CE" w:rsidP="00847375">
      <w:pPr>
        <w:spacing w:line="360" w:lineRule="auto"/>
        <w:jc w:val="center"/>
        <w:rPr>
          <w:rFonts w:eastAsia="Arial"/>
          <w:color w:val="000000" w:themeColor="text1"/>
        </w:rPr>
      </w:pPr>
      <w:r w:rsidRPr="00F221EB">
        <w:rPr>
          <w:rFonts w:eastAsia="Arial"/>
          <w:color w:val="000000" w:themeColor="text1"/>
        </w:rPr>
        <w:t>Program: Master of Data Analytics</w:t>
      </w:r>
    </w:p>
    <w:p w14:paraId="22B299ED" w14:textId="77777777" w:rsidR="00FD1E2F" w:rsidRPr="00F221EB" w:rsidRDefault="00FD1E2F" w:rsidP="00847375">
      <w:pPr>
        <w:spacing w:line="360" w:lineRule="auto"/>
        <w:jc w:val="center"/>
        <w:rPr>
          <w:rFonts w:eastAsia="Arial"/>
          <w:color w:val="000000" w:themeColor="text1"/>
        </w:rPr>
      </w:pPr>
    </w:p>
    <w:p w14:paraId="5A09321E" w14:textId="77777777" w:rsidR="00FD1E2F" w:rsidRPr="00F221EB" w:rsidRDefault="00FD1E2F" w:rsidP="00847375">
      <w:pPr>
        <w:spacing w:line="360" w:lineRule="auto"/>
        <w:jc w:val="center"/>
        <w:rPr>
          <w:rFonts w:eastAsia="Arial"/>
          <w:color w:val="000000" w:themeColor="text1"/>
        </w:rPr>
      </w:pPr>
      <w:r w:rsidRPr="00F221EB">
        <w:rPr>
          <w:rFonts w:eastAsia="Arial"/>
          <w:color w:val="000000" w:themeColor="text1"/>
        </w:rPr>
        <w:t>Tha Pyay Hmu (NF1017569)</w:t>
      </w:r>
    </w:p>
    <w:p w14:paraId="1DBB3C23" w14:textId="77777777" w:rsidR="00FD1E2F" w:rsidRPr="00F221EB" w:rsidRDefault="00FD1E2F" w:rsidP="00847375">
      <w:pPr>
        <w:spacing w:line="360" w:lineRule="auto"/>
        <w:jc w:val="center"/>
        <w:rPr>
          <w:rFonts w:eastAsia="Arial"/>
          <w:color w:val="000000" w:themeColor="text1"/>
        </w:rPr>
      </w:pPr>
      <w:r w:rsidRPr="00F221EB">
        <w:rPr>
          <w:rFonts w:eastAsia="Arial"/>
          <w:color w:val="000000" w:themeColor="text1"/>
        </w:rPr>
        <w:t>Lhagii Tsogtbayar (NF1012437)</w:t>
      </w:r>
    </w:p>
    <w:p w14:paraId="32FEC130" w14:textId="77777777" w:rsidR="00FD1E2F" w:rsidRPr="00F221EB" w:rsidRDefault="00FD1E2F" w:rsidP="00847375">
      <w:pPr>
        <w:spacing w:line="360" w:lineRule="auto"/>
        <w:jc w:val="center"/>
        <w:rPr>
          <w:rFonts w:eastAsia="Arial"/>
          <w:color w:val="000000" w:themeColor="text1"/>
          <w:lang w:val="es-ES"/>
        </w:rPr>
      </w:pPr>
      <w:r w:rsidRPr="00F221EB">
        <w:rPr>
          <w:rFonts w:eastAsia="Arial"/>
          <w:color w:val="000000" w:themeColor="text1"/>
          <w:lang w:val="es-ES"/>
        </w:rPr>
        <w:t>Nadia Ríos (NF1012126)</w:t>
      </w:r>
    </w:p>
    <w:p w14:paraId="3CC95EAD" w14:textId="77777777" w:rsidR="00FD1E2F" w:rsidRPr="00F221EB" w:rsidRDefault="00FD1E2F" w:rsidP="00847375">
      <w:pPr>
        <w:spacing w:line="360" w:lineRule="auto"/>
        <w:jc w:val="center"/>
        <w:rPr>
          <w:rFonts w:eastAsia="Arial"/>
          <w:color w:val="000000" w:themeColor="text1"/>
          <w:lang w:val="es-ES"/>
        </w:rPr>
      </w:pPr>
      <w:r w:rsidRPr="00F221EB">
        <w:rPr>
          <w:rFonts w:eastAsia="Arial"/>
          <w:color w:val="000000" w:themeColor="text1"/>
          <w:lang w:val="es-ES"/>
        </w:rPr>
        <w:t>Jorge Mendoza (NF1001346)</w:t>
      </w:r>
    </w:p>
    <w:p w14:paraId="696976BD" w14:textId="2092EA52" w:rsidR="00FD1E2F" w:rsidRPr="00F221EB" w:rsidRDefault="00FD1E2F" w:rsidP="00847375">
      <w:pPr>
        <w:spacing w:line="360" w:lineRule="auto"/>
        <w:jc w:val="center"/>
        <w:rPr>
          <w:rFonts w:eastAsia="Arial"/>
          <w:color w:val="000000" w:themeColor="text1"/>
        </w:rPr>
      </w:pPr>
      <w:r w:rsidRPr="00F221EB">
        <w:rPr>
          <w:rFonts w:eastAsia="Arial"/>
          <w:color w:val="000000" w:themeColor="text1"/>
        </w:rPr>
        <w:t>Alrick Grandison (NF</w:t>
      </w:r>
      <w:r w:rsidR="7BDCB8E7" w:rsidRPr="00F221EB">
        <w:rPr>
          <w:rFonts w:eastAsia="Arial"/>
          <w:color w:val="000000" w:themeColor="text1"/>
        </w:rPr>
        <w:t>1010676</w:t>
      </w:r>
      <w:r w:rsidRPr="00F221EB">
        <w:rPr>
          <w:rFonts w:eastAsia="Arial"/>
          <w:color w:val="000000" w:themeColor="text1"/>
        </w:rPr>
        <w:t>)</w:t>
      </w:r>
    </w:p>
    <w:p w14:paraId="2D687522" w14:textId="53389330" w:rsidR="004135A0" w:rsidRPr="00F221EB" w:rsidRDefault="004135A0" w:rsidP="00847375">
      <w:pPr>
        <w:spacing w:line="360" w:lineRule="auto"/>
        <w:jc w:val="center"/>
        <w:rPr>
          <w:rFonts w:eastAsia="Arial"/>
          <w:color w:val="000000" w:themeColor="text1"/>
        </w:rPr>
      </w:pPr>
    </w:p>
    <w:p w14:paraId="31E4171B" w14:textId="0B6ECF47" w:rsidR="00FD1E2F" w:rsidRPr="00F221EB" w:rsidRDefault="00FD1E2F" w:rsidP="00847375">
      <w:pPr>
        <w:spacing w:line="360" w:lineRule="auto"/>
        <w:jc w:val="center"/>
        <w:rPr>
          <w:rFonts w:eastAsia="Arial"/>
          <w:color w:val="000000" w:themeColor="text1"/>
        </w:rPr>
      </w:pPr>
      <w:r w:rsidRPr="00F221EB">
        <w:rPr>
          <w:rFonts w:eastAsia="Arial"/>
          <w:color w:val="000000" w:themeColor="text1"/>
        </w:rPr>
        <w:t>Group 3</w:t>
      </w:r>
    </w:p>
    <w:p w14:paraId="40BF1434" w14:textId="77777777" w:rsidR="00FD1E2F" w:rsidRPr="00F221EB" w:rsidRDefault="00FD1E2F" w:rsidP="00847375">
      <w:pPr>
        <w:spacing w:line="360" w:lineRule="auto"/>
        <w:jc w:val="center"/>
        <w:rPr>
          <w:rFonts w:eastAsia="Arial"/>
          <w:color w:val="000000" w:themeColor="text1"/>
        </w:rPr>
      </w:pPr>
    </w:p>
    <w:p w14:paraId="580445FF" w14:textId="77777777" w:rsidR="00FD1E2F" w:rsidRPr="00F221EB" w:rsidRDefault="00FD1E2F" w:rsidP="00847375">
      <w:pPr>
        <w:spacing w:line="360" w:lineRule="auto"/>
        <w:jc w:val="center"/>
        <w:rPr>
          <w:rFonts w:eastAsia="Arial"/>
          <w:color w:val="000000" w:themeColor="text1"/>
        </w:rPr>
      </w:pPr>
    </w:p>
    <w:p w14:paraId="342773B9" w14:textId="7D76F790" w:rsidR="00FC29A1" w:rsidRPr="00F221EB" w:rsidRDefault="003C68CE" w:rsidP="00847375">
      <w:pPr>
        <w:spacing w:line="360" w:lineRule="auto"/>
        <w:jc w:val="center"/>
        <w:rPr>
          <w:rFonts w:eastAsia="Arial"/>
          <w:color w:val="000000" w:themeColor="text1"/>
        </w:rPr>
      </w:pPr>
      <w:r w:rsidRPr="00F221EB">
        <w:rPr>
          <w:rFonts w:eastAsia="Arial"/>
          <w:color w:val="000000" w:themeColor="text1"/>
        </w:rPr>
        <w:t>Supervisor: Hany</w:t>
      </w:r>
      <w:r w:rsidR="00FD1E2F" w:rsidRPr="00F221EB">
        <w:rPr>
          <w:rFonts w:eastAsia="Arial"/>
          <w:color w:val="000000" w:themeColor="text1"/>
        </w:rPr>
        <w:t xml:space="preserve"> Osman</w:t>
      </w:r>
    </w:p>
    <w:p w14:paraId="688F3F38" w14:textId="77777777" w:rsidR="00FC29A1" w:rsidRPr="00F221EB" w:rsidRDefault="003C68CE" w:rsidP="00847375">
      <w:pPr>
        <w:spacing w:line="360" w:lineRule="auto"/>
        <w:jc w:val="center"/>
        <w:rPr>
          <w:rFonts w:eastAsia="Arial"/>
          <w:color w:val="000000" w:themeColor="text1"/>
        </w:rPr>
      </w:pPr>
      <w:r w:rsidRPr="00F221EB">
        <w:rPr>
          <w:rFonts w:eastAsia="Arial"/>
          <w:color w:val="000000" w:themeColor="text1"/>
        </w:rPr>
        <w:t>Institution: University of Niagara Falls</w:t>
      </w:r>
    </w:p>
    <w:p w14:paraId="21FC1A00" w14:textId="77777777" w:rsidR="00FD1E2F" w:rsidRPr="00F221EB" w:rsidRDefault="00FD1E2F" w:rsidP="00847375">
      <w:pPr>
        <w:spacing w:line="360" w:lineRule="auto"/>
        <w:jc w:val="center"/>
        <w:rPr>
          <w:rFonts w:eastAsia="Arial"/>
          <w:color w:val="000000" w:themeColor="text1"/>
        </w:rPr>
      </w:pPr>
    </w:p>
    <w:p w14:paraId="5A793E54" w14:textId="148C8C22" w:rsidR="00FC29A1" w:rsidRPr="00F221EB" w:rsidRDefault="003C68CE" w:rsidP="00847375">
      <w:pPr>
        <w:spacing w:line="360" w:lineRule="auto"/>
        <w:jc w:val="center"/>
        <w:rPr>
          <w:rFonts w:eastAsia="Arial"/>
          <w:color w:val="000000" w:themeColor="text1"/>
        </w:rPr>
      </w:pPr>
      <w:r w:rsidRPr="00F221EB">
        <w:rPr>
          <w:rFonts w:eastAsia="Arial"/>
          <w:color w:val="000000" w:themeColor="text1"/>
        </w:rPr>
        <w:t>Submission Date:</w:t>
      </w:r>
      <w:r w:rsidR="00AB2E4F" w:rsidRPr="00F221EB">
        <w:rPr>
          <w:rFonts w:eastAsia="Arial"/>
          <w:color w:val="000000" w:themeColor="text1"/>
        </w:rPr>
        <w:t xml:space="preserve"> </w:t>
      </w:r>
      <w:r w:rsidR="005116FA" w:rsidRPr="00F221EB">
        <w:rPr>
          <w:rFonts w:eastAsia="Arial"/>
          <w:color w:val="000000" w:themeColor="text1"/>
        </w:rPr>
        <w:t>June</w:t>
      </w:r>
      <w:r w:rsidR="00AB2E4F" w:rsidRPr="00F221EB">
        <w:rPr>
          <w:rFonts w:eastAsia="Arial"/>
          <w:color w:val="000000" w:themeColor="text1"/>
        </w:rPr>
        <w:t xml:space="preserve"> </w:t>
      </w:r>
      <w:r w:rsidR="005116FA" w:rsidRPr="00F221EB">
        <w:rPr>
          <w:rFonts w:eastAsia="Arial"/>
          <w:color w:val="000000" w:themeColor="text1"/>
        </w:rPr>
        <w:t>xx</w:t>
      </w:r>
      <w:r w:rsidR="00AB2E4F" w:rsidRPr="00F221EB">
        <w:rPr>
          <w:rFonts w:eastAsia="Arial"/>
          <w:color w:val="000000" w:themeColor="text1"/>
        </w:rPr>
        <w:t>,</w:t>
      </w:r>
      <w:r w:rsidR="00C2506A" w:rsidRPr="00F221EB">
        <w:rPr>
          <w:rFonts w:eastAsia="Arial"/>
          <w:color w:val="000000" w:themeColor="text1"/>
        </w:rPr>
        <w:t xml:space="preserve"> </w:t>
      </w:r>
      <w:r w:rsidR="00AB2E4F" w:rsidRPr="00F221EB">
        <w:rPr>
          <w:rFonts w:eastAsia="Arial"/>
          <w:color w:val="000000" w:themeColor="text1"/>
        </w:rPr>
        <w:t>2026</w:t>
      </w:r>
    </w:p>
    <w:p w14:paraId="6F31E2E9" w14:textId="77777777" w:rsidR="00DF230B" w:rsidRPr="00F221EB" w:rsidRDefault="00DF230B">
      <w:pPr>
        <w:rPr>
          <w:rFonts w:eastAsia="Arial"/>
          <w:color w:val="000000" w:themeColor="text1"/>
        </w:rPr>
      </w:pPr>
      <w:r w:rsidRPr="00F221EB">
        <w:rPr>
          <w:rFonts w:eastAsia="Arial"/>
          <w:color w:val="000000" w:themeColor="text1"/>
        </w:rPr>
        <w:br w:type="page"/>
      </w:r>
    </w:p>
    <w:sdt>
      <w:sdtPr>
        <w:rPr>
          <w:rFonts w:ascii="Times New Roman" w:eastAsiaTheme="minorEastAsia" w:hAnsi="Times New Roman" w:cs="Times New Roman"/>
          <w:b w:val="0"/>
          <w:bCs w:val="0"/>
          <w:color w:val="000000" w:themeColor="text1"/>
          <w:sz w:val="24"/>
          <w:szCs w:val="24"/>
        </w:rPr>
        <w:id w:val="1593815699"/>
        <w:docPartObj>
          <w:docPartGallery w:val="Table of Contents"/>
          <w:docPartUnique/>
        </w:docPartObj>
      </w:sdtPr>
      <w:sdtContent>
        <w:p w14:paraId="563FC771" w14:textId="7330BAEC" w:rsidR="00DF230B" w:rsidRPr="00F221EB" w:rsidRDefault="00DF230B">
          <w:pPr>
            <w:pStyle w:val="TOCHeading"/>
            <w:rPr>
              <w:rFonts w:ascii="Times New Roman" w:hAnsi="Times New Roman" w:cs="Times New Roman"/>
              <w:color w:val="000000" w:themeColor="text1"/>
              <w:sz w:val="24"/>
              <w:szCs w:val="24"/>
            </w:rPr>
          </w:pPr>
          <w:r w:rsidRPr="00F221EB">
            <w:rPr>
              <w:rFonts w:ascii="Times New Roman" w:hAnsi="Times New Roman" w:cs="Times New Roman"/>
              <w:color w:val="000000" w:themeColor="text1"/>
              <w:sz w:val="24"/>
              <w:szCs w:val="24"/>
            </w:rPr>
            <w:t>Table of Contents</w:t>
          </w:r>
        </w:p>
        <w:p w14:paraId="37233F84" w14:textId="7D838E76" w:rsidR="00D131A3" w:rsidRDefault="00DF230B">
          <w:pPr>
            <w:pStyle w:val="TOC1"/>
            <w:tabs>
              <w:tab w:val="right" w:leader="dot" w:pos="8630"/>
            </w:tabs>
            <w:rPr>
              <w:rFonts w:asciiTheme="minorHAnsi" w:eastAsiaTheme="minorEastAsia" w:hAnsiTheme="minorHAnsi" w:cstheme="minorBidi"/>
              <w:b w:val="0"/>
              <w:bCs w:val="0"/>
              <w:i w:val="0"/>
              <w:iCs w:val="0"/>
              <w:noProof/>
              <w:kern w:val="2"/>
              <w:szCs w:val="24"/>
              <w:lang w:eastAsia="en-CA" w:bidi="ar-SA"/>
              <w14:ligatures w14:val="standardContextual"/>
            </w:rPr>
          </w:pPr>
          <w:r w:rsidRPr="00F221EB">
            <w:rPr>
              <w:b w:val="0"/>
              <w:color w:val="000000" w:themeColor="text1"/>
              <w:szCs w:val="24"/>
            </w:rPr>
            <w:fldChar w:fldCharType="begin"/>
          </w:r>
          <w:r w:rsidRPr="00DF230B">
            <w:rPr>
              <w:rFonts w:asciiTheme="majorBidi" w:hAnsiTheme="majorBidi" w:cstheme="majorBidi"/>
              <w:color w:val="000000" w:themeColor="text1"/>
              <w:szCs w:val="24"/>
            </w:rPr>
            <w:instrText xml:space="preserve"> TOC \o "1-3" \h \z \u </w:instrText>
          </w:r>
          <w:r w:rsidRPr="00F221EB">
            <w:rPr>
              <w:b w:val="0"/>
              <w:color w:val="000000" w:themeColor="text1"/>
              <w:szCs w:val="24"/>
            </w:rPr>
            <w:fldChar w:fldCharType="separate"/>
          </w:r>
          <w:hyperlink w:anchor="_Toc231662071" w:history="1">
            <w:r w:rsidR="00D131A3" w:rsidRPr="000B06AF">
              <w:rPr>
                <w:rStyle w:val="Hyperlink"/>
                <w:rFonts w:eastAsia="Arial"/>
                <w:noProof/>
              </w:rPr>
              <w:t>1. Introduction</w:t>
            </w:r>
            <w:r w:rsidR="00D131A3">
              <w:rPr>
                <w:noProof/>
                <w:webHidden/>
              </w:rPr>
              <w:tab/>
            </w:r>
            <w:r w:rsidR="00D131A3">
              <w:rPr>
                <w:noProof/>
                <w:webHidden/>
              </w:rPr>
              <w:fldChar w:fldCharType="begin"/>
            </w:r>
            <w:r w:rsidR="00D131A3">
              <w:rPr>
                <w:noProof/>
                <w:webHidden/>
              </w:rPr>
              <w:instrText xml:space="preserve"> PAGEREF _Toc231662071 \h </w:instrText>
            </w:r>
            <w:r w:rsidR="00D131A3">
              <w:rPr>
                <w:noProof/>
                <w:webHidden/>
              </w:rPr>
            </w:r>
            <w:r w:rsidR="00D131A3">
              <w:rPr>
                <w:noProof/>
                <w:webHidden/>
              </w:rPr>
              <w:fldChar w:fldCharType="separate"/>
            </w:r>
            <w:r w:rsidR="00D131A3">
              <w:rPr>
                <w:noProof/>
                <w:webHidden/>
              </w:rPr>
              <w:t>4</w:t>
            </w:r>
            <w:r w:rsidR="00D131A3">
              <w:rPr>
                <w:noProof/>
                <w:webHidden/>
              </w:rPr>
              <w:fldChar w:fldCharType="end"/>
            </w:r>
          </w:hyperlink>
        </w:p>
        <w:p w14:paraId="5E487FFF" w14:textId="21BCD060" w:rsidR="00D131A3" w:rsidRDefault="00D131A3">
          <w:pPr>
            <w:pStyle w:val="TOC1"/>
            <w:tabs>
              <w:tab w:val="right" w:leader="dot" w:pos="8630"/>
            </w:tabs>
            <w:rPr>
              <w:rFonts w:asciiTheme="minorHAnsi" w:eastAsiaTheme="minorEastAsia" w:hAnsiTheme="minorHAnsi" w:cstheme="minorBidi"/>
              <w:b w:val="0"/>
              <w:bCs w:val="0"/>
              <w:i w:val="0"/>
              <w:iCs w:val="0"/>
              <w:noProof/>
              <w:kern w:val="2"/>
              <w:szCs w:val="24"/>
              <w:lang w:eastAsia="en-CA" w:bidi="ar-SA"/>
              <w14:ligatures w14:val="standardContextual"/>
            </w:rPr>
          </w:pPr>
          <w:hyperlink w:anchor="_Toc231662072" w:history="1">
            <w:r w:rsidRPr="000B06AF">
              <w:rPr>
                <w:rStyle w:val="Hyperlink"/>
                <w:rFonts w:eastAsia="Arial"/>
                <w:noProof/>
              </w:rPr>
              <w:t>2. Problem Definition and Analytical Objectives</w:t>
            </w:r>
            <w:r>
              <w:rPr>
                <w:noProof/>
                <w:webHidden/>
              </w:rPr>
              <w:tab/>
            </w:r>
            <w:r>
              <w:rPr>
                <w:noProof/>
                <w:webHidden/>
              </w:rPr>
              <w:fldChar w:fldCharType="begin"/>
            </w:r>
            <w:r>
              <w:rPr>
                <w:noProof/>
                <w:webHidden/>
              </w:rPr>
              <w:instrText xml:space="preserve"> PAGEREF _Toc231662072 \h </w:instrText>
            </w:r>
            <w:r>
              <w:rPr>
                <w:noProof/>
                <w:webHidden/>
              </w:rPr>
            </w:r>
            <w:r>
              <w:rPr>
                <w:noProof/>
                <w:webHidden/>
              </w:rPr>
              <w:fldChar w:fldCharType="separate"/>
            </w:r>
            <w:r>
              <w:rPr>
                <w:noProof/>
                <w:webHidden/>
              </w:rPr>
              <w:t>4</w:t>
            </w:r>
            <w:r>
              <w:rPr>
                <w:noProof/>
                <w:webHidden/>
              </w:rPr>
              <w:fldChar w:fldCharType="end"/>
            </w:r>
          </w:hyperlink>
        </w:p>
        <w:p w14:paraId="1E6339B2" w14:textId="0C85F68D" w:rsidR="00D131A3" w:rsidRDefault="00D131A3">
          <w:pPr>
            <w:pStyle w:val="TOC1"/>
            <w:tabs>
              <w:tab w:val="right" w:leader="dot" w:pos="8630"/>
            </w:tabs>
            <w:rPr>
              <w:rFonts w:asciiTheme="minorHAnsi" w:eastAsiaTheme="minorEastAsia" w:hAnsiTheme="minorHAnsi" w:cstheme="minorBidi"/>
              <w:b w:val="0"/>
              <w:bCs w:val="0"/>
              <w:i w:val="0"/>
              <w:iCs w:val="0"/>
              <w:noProof/>
              <w:kern w:val="2"/>
              <w:szCs w:val="24"/>
              <w:lang w:eastAsia="en-CA" w:bidi="ar-SA"/>
              <w14:ligatures w14:val="standardContextual"/>
            </w:rPr>
          </w:pPr>
          <w:hyperlink w:anchor="_Toc231662073" w:history="1">
            <w:r w:rsidRPr="000B06AF">
              <w:rPr>
                <w:rStyle w:val="Hyperlink"/>
                <w:rFonts w:eastAsia="Arial"/>
                <w:noProof/>
              </w:rPr>
              <w:t>3. Literature and Context</w:t>
            </w:r>
            <w:r>
              <w:rPr>
                <w:noProof/>
                <w:webHidden/>
              </w:rPr>
              <w:tab/>
            </w:r>
            <w:r>
              <w:rPr>
                <w:noProof/>
                <w:webHidden/>
              </w:rPr>
              <w:fldChar w:fldCharType="begin"/>
            </w:r>
            <w:r>
              <w:rPr>
                <w:noProof/>
                <w:webHidden/>
              </w:rPr>
              <w:instrText xml:space="preserve"> PAGEREF _Toc231662073 \h </w:instrText>
            </w:r>
            <w:r>
              <w:rPr>
                <w:noProof/>
                <w:webHidden/>
              </w:rPr>
            </w:r>
            <w:r>
              <w:rPr>
                <w:noProof/>
                <w:webHidden/>
              </w:rPr>
              <w:fldChar w:fldCharType="separate"/>
            </w:r>
            <w:r>
              <w:rPr>
                <w:noProof/>
                <w:webHidden/>
              </w:rPr>
              <w:t>4</w:t>
            </w:r>
            <w:r>
              <w:rPr>
                <w:noProof/>
                <w:webHidden/>
              </w:rPr>
              <w:fldChar w:fldCharType="end"/>
            </w:r>
          </w:hyperlink>
        </w:p>
        <w:p w14:paraId="5FA93642" w14:textId="4298E47C" w:rsidR="00D131A3" w:rsidRDefault="00D131A3">
          <w:pPr>
            <w:pStyle w:val="TOC1"/>
            <w:tabs>
              <w:tab w:val="right" w:leader="dot" w:pos="8630"/>
            </w:tabs>
            <w:rPr>
              <w:rFonts w:asciiTheme="minorHAnsi" w:eastAsiaTheme="minorEastAsia" w:hAnsiTheme="minorHAnsi" w:cstheme="minorBidi"/>
              <w:b w:val="0"/>
              <w:bCs w:val="0"/>
              <w:i w:val="0"/>
              <w:iCs w:val="0"/>
              <w:noProof/>
              <w:kern w:val="2"/>
              <w:szCs w:val="24"/>
              <w:lang w:eastAsia="en-CA" w:bidi="ar-SA"/>
              <w14:ligatures w14:val="standardContextual"/>
            </w:rPr>
          </w:pPr>
          <w:hyperlink w:anchor="_Toc231662074" w:history="1">
            <w:r w:rsidRPr="000B06AF">
              <w:rPr>
                <w:rStyle w:val="Hyperlink"/>
                <w:rFonts w:eastAsia="Arial"/>
                <w:noProof/>
              </w:rPr>
              <w:t>4. Data Description and Preparation</w:t>
            </w:r>
            <w:r>
              <w:rPr>
                <w:noProof/>
                <w:webHidden/>
              </w:rPr>
              <w:tab/>
            </w:r>
            <w:r>
              <w:rPr>
                <w:noProof/>
                <w:webHidden/>
              </w:rPr>
              <w:fldChar w:fldCharType="begin"/>
            </w:r>
            <w:r>
              <w:rPr>
                <w:noProof/>
                <w:webHidden/>
              </w:rPr>
              <w:instrText xml:space="preserve"> PAGEREF _Toc231662074 \h </w:instrText>
            </w:r>
            <w:r>
              <w:rPr>
                <w:noProof/>
                <w:webHidden/>
              </w:rPr>
            </w:r>
            <w:r>
              <w:rPr>
                <w:noProof/>
                <w:webHidden/>
              </w:rPr>
              <w:fldChar w:fldCharType="separate"/>
            </w:r>
            <w:r>
              <w:rPr>
                <w:noProof/>
                <w:webHidden/>
              </w:rPr>
              <w:t>4</w:t>
            </w:r>
            <w:r>
              <w:rPr>
                <w:noProof/>
                <w:webHidden/>
              </w:rPr>
              <w:fldChar w:fldCharType="end"/>
            </w:r>
          </w:hyperlink>
        </w:p>
        <w:p w14:paraId="79935E96" w14:textId="636FD11D" w:rsidR="00D131A3" w:rsidRDefault="00D131A3">
          <w:pPr>
            <w:pStyle w:val="TOC1"/>
            <w:tabs>
              <w:tab w:val="right" w:leader="dot" w:pos="8630"/>
            </w:tabs>
            <w:rPr>
              <w:rFonts w:asciiTheme="minorHAnsi" w:eastAsiaTheme="minorEastAsia" w:hAnsiTheme="minorHAnsi" w:cstheme="minorBidi"/>
              <w:b w:val="0"/>
              <w:bCs w:val="0"/>
              <w:i w:val="0"/>
              <w:iCs w:val="0"/>
              <w:noProof/>
              <w:kern w:val="2"/>
              <w:szCs w:val="24"/>
              <w:lang w:eastAsia="en-CA" w:bidi="ar-SA"/>
              <w14:ligatures w14:val="standardContextual"/>
            </w:rPr>
          </w:pPr>
          <w:hyperlink w:anchor="_Toc231662075" w:history="1">
            <w:r w:rsidRPr="000B06AF">
              <w:rPr>
                <w:rStyle w:val="Hyperlink"/>
                <w:rFonts w:eastAsia="Arial"/>
                <w:noProof/>
              </w:rPr>
              <w:t>5. Predictive Layer</w:t>
            </w:r>
            <w:r>
              <w:rPr>
                <w:noProof/>
                <w:webHidden/>
              </w:rPr>
              <w:tab/>
            </w:r>
            <w:r>
              <w:rPr>
                <w:noProof/>
                <w:webHidden/>
              </w:rPr>
              <w:fldChar w:fldCharType="begin"/>
            </w:r>
            <w:r>
              <w:rPr>
                <w:noProof/>
                <w:webHidden/>
              </w:rPr>
              <w:instrText xml:space="preserve"> PAGEREF _Toc231662075 \h </w:instrText>
            </w:r>
            <w:r>
              <w:rPr>
                <w:noProof/>
                <w:webHidden/>
              </w:rPr>
            </w:r>
            <w:r>
              <w:rPr>
                <w:noProof/>
                <w:webHidden/>
              </w:rPr>
              <w:fldChar w:fldCharType="separate"/>
            </w:r>
            <w:r>
              <w:rPr>
                <w:noProof/>
                <w:webHidden/>
              </w:rPr>
              <w:t>4</w:t>
            </w:r>
            <w:r>
              <w:rPr>
                <w:noProof/>
                <w:webHidden/>
              </w:rPr>
              <w:fldChar w:fldCharType="end"/>
            </w:r>
          </w:hyperlink>
        </w:p>
        <w:p w14:paraId="25A08DD1" w14:textId="0F11DE34"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076" w:history="1">
            <w:r w:rsidRPr="000B06AF">
              <w:rPr>
                <w:rStyle w:val="Hyperlink"/>
                <w:rFonts w:eastAsia="Arial"/>
                <w:noProof/>
              </w:rPr>
              <w:t>5.1 Analytical Methodology</w:t>
            </w:r>
            <w:r>
              <w:rPr>
                <w:noProof/>
                <w:webHidden/>
              </w:rPr>
              <w:tab/>
            </w:r>
            <w:r>
              <w:rPr>
                <w:noProof/>
                <w:webHidden/>
              </w:rPr>
              <w:fldChar w:fldCharType="begin"/>
            </w:r>
            <w:r>
              <w:rPr>
                <w:noProof/>
                <w:webHidden/>
              </w:rPr>
              <w:instrText xml:space="preserve"> PAGEREF _Toc231662076 \h </w:instrText>
            </w:r>
            <w:r>
              <w:rPr>
                <w:noProof/>
                <w:webHidden/>
              </w:rPr>
            </w:r>
            <w:r>
              <w:rPr>
                <w:noProof/>
                <w:webHidden/>
              </w:rPr>
              <w:fldChar w:fldCharType="separate"/>
            </w:r>
            <w:r>
              <w:rPr>
                <w:noProof/>
                <w:webHidden/>
              </w:rPr>
              <w:t>4</w:t>
            </w:r>
            <w:r>
              <w:rPr>
                <w:noProof/>
                <w:webHidden/>
              </w:rPr>
              <w:fldChar w:fldCharType="end"/>
            </w:r>
          </w:hyperlink>
        </w:p>
        <w:p w14:paraId="1B6D3F01" w14:textId="23CC4038"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077" w:history="1">
            <w:r w:rsidRPr="000B06AF">
              <w:rPr>
                <w:rStyle w:val="Hyperlink"/>
                <w:rFonts w:eastAsia="Arial"/>
                <w:noProof/>
              </w:rPr>
              <w:t>5.2 Feature Engineering and Seasonality Handling</w:t>
            </w:r>
            <w:r>
              <w:rPr>
                <w:noProof/>
                <w:webHidden/>
              </w:rPr>
              <w:tab/>
            </w:r>
            <w:r>
              <w:rPr>
                <w:noProof/>
                <w:webHidden/>
              </w:rPr>
              <w:fldChar w:fldCharType="begin"/>
            </w:r>
            <w:r>
              <w:rPr>
                <w:noProof/>
                <w:webHidden/>
              </w:rPr>
              <w:instrText xml:space="preserve"> PAGEREF _Toc231662077 \h </w:instrText>
            </w:r>
            <w:r>
              <w:rPr>
                <w:noProof/>
                <w:webHidden/>
              </w:rPr>
            </w:r>
            <w:r>
              <w:rPr>
                <w:noProof/>
                <w:webHidden/>
              </w:rPr>
              <w:fldChar w:fldCharType="separate"/>
            </w:r>
            <w:r>
              <w:rPr>
                <w:noProof/>
                <w:webHidden/>
              </w:rPr>
              <w:t>5</w:t>
            </w:r>
            <w:r>
              <w:rPr>
                <w:noProof/>
                <w:webHidden/>
              </w:rPr>
              <w:fldChar w:fldCharType="end"/>
            </w:r>
          </w:hyperlink>
        </w:p>
        <w:p w14:paraId="4916C60E" w14:textId="3D8CBA8B"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078" w:history="1">
            <w:r w:rsidRPr="000B06AF">
              <w:rPr>
                <w:rStyle w:val="Hyperlink"/>
                <w:rFonts w:eastAsia="Arial"/>
                <w:noProof/>
              </w:rPr>
              <w:t>5.3 Model Development</w:t>
            </w:r>
            <w:r>
              <w:rPr>
                <w:noProof/>
                <w:webHidden/>
              </w:rPr>
              <w:tab/>
            </w:r>
            <w:r>
              <w:rPr>
                <w:noProof/>
                <w:webHidden/>
              </w:rPr>
              <w:fldChar w:fldCharType="begin"/>
            </w:r>
            <w:r>
              <w:rPr>
                <w:noProof/>
                <w:webHidden/>
              </w:rPr>
              <w:instrText xml:space="preserve"> PAGEREF _Toc231662078 \h </w:instrText>
            </w:r>
            <w:r>
              <w:rPr>
                <w:noProof/>
                <w:webHidden/>
              </w:rPr>
            </w:r>
            <w:r>
              <w:rPr>
                <w:noProof/>
                <w:webHidden/>
              </w:rPr>
              <w:fldChar w:fldCharType="separate"/>
            </w:r>
            <w:r>
              <w:rPr>
                <w:noProof/>
                <w:webHidden/>
              </w:rPr>
              <w:t>5</w:t>
            </w:r>
            <w:r>
              <w:rPr>
                <w:noProof/>
                <w:webHidden/>
              </w:rPr>
              <w:fldChar w:fldCharType="end"/>
            </w:r>
          </w:hyperlink>
        </w:p>
        <w:p w14:paraId="09B8E5E0" w14:textId="739584F3"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079" w:history="1">
            <w:r w:rsidRPr="000B06AF">
              <w:rPr>
                <w:rStyle w:val="Hyperlink"/>
                <w:rFonts w:eastAsia="Arial"/>
                <w:noProof/>
              </w:rPr>
              <w:t>5.4 Model Evaluation</w:t>
            </w:r>
            <w:r>
              <w:rPr>
                <w:noProof/>
                <w:webHidden/>
              </w:rPr>
              <w:tab/>
            </w:r>
            <w:r>
              <w:rPr>
                <w:noProof/>
                <w:webHidden/>
              </w:rPr>
              <w:fldChar w:fldCharType="begin"/>
            </w:r>
            <w:r>
              <w:rPr>
                <w:noProof/>
                <w:webHidden/>
              </w:rPr>
              <w:instrText xml:space="preserve"> PAGEREF _Toc231662079 \h </w:instrText>
            </w:r>
            <w:r>
              <w:rPr>
                <w:noProof/>
                <w:webHidden/>
              </w:rPr>
            </w:r>
            <w:r>
              <w:rPr>
                <w:noProof/>
                <w:webHidden/>
              </w:rPr>
              <w:fldChar w:fldCharType="separate"/>
            </w:r>
            <w:r>
              <w:rPr>
                <w:noProof/>
                <w:webHidden/>
              </w:rPr>
              <w:t>6</w:t>
            </w:r>
            <w:r>
              <w:rPr>
                <w:noProof/>
                <w:webHidden/>
              </w:rPr>
              <w:fldChar w:fldCharType="end"/>
            </w:r>
          </w:hyperlink>
        </w:p>
        <w:p w14:paraId="15576D3D" w14:textId="6CADD436"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080" w:history="1">
            <w:r w:rsidRPr="000B06AF">
              <w:rPr>
                <w:rStyle w:val="Hyperlink"/>
                <w:rFonts w:eastAsia="Arial"/>
                <w:noProof/>
              </w:rPr>
              <w:t>5.5 Results and Findings</w:t>
            </w:r>
            <w:r>
              <w:rPr>
                <w:noProof/>
                <w:webHidden/>
              </w:rPr>
              <w:tab/>
            </w:r>
            <w:r>
              <w:rPr>
                <w:noProof/>
                <w:webHidden/>
              </w:rPr>
              <w:fldChar w:fldCharType="begin"/>
            </w:r>
            <w:r>
              <w:rPr>
                <w:noProof/>
                <w:webHidden/>
              </w:rPr>
              <w:instrText xml:space="preserve"> PAGEREF _Toc231662080 \h </w:instrText>
            </w:r>
            <w:r>
              <w:rPr>
                <w:noProof/>
                <w:webHidden/>
              </w:rPr>
            </w:r>
            <w:r>
              <w:rPr>
                <w:noProof/>
                <w:webHidden/>
              </w:rPr>
              <w:fldChar w:fldCharType="separate"/>
            </w:r>
            <w:r>
              <w:rPr>
                <w:noProof/>
                <w:webHidden/>
              </w:rPr>
              <w:t>8</w:t>
            </w:r>
            <w:r>
              <w:rPr>
                <w:noProof/>
                <w:webHidden/>
              </w:rPr>
              <w:fldChar w:fldCharType="end"/>
            </w:r>
          </w:hyperlink>
        </w:p>
        <w:p w14:paraId="56066CBD" w14:textId="64A1AE1D" w:rsidR="00D131A3" w:rsidRDefault="00D131A3">
          <w:pPr>
            <w:pStyle w:val="TOC3"/>
            <w:tabs>
              <w:tab w:val="right" w:leader="dot" w:pos="8630"/>
            </w:tabs>
            <w:rPr>
              <w:rFonts w:asciiTheme="minorHAnsi" w:eastAsiaTheme="minorEastAsia" w:hAnsiTheme="minorHAnsi" w:cstheme="minorBidi"/>
              <w:noProof/>
              <w:kern w:val="2"/>
              <w:sz w:val="24"/>
              <w:lang w:eastAsia="en-CA" w:bidi="ar-SA"/>
              <w14:ligatures w14:val="standardContextual"/>
            </w:rPr>
          </w:pPr>
          <w:hyperlink w:anchor="_Toc231662081" w:history="1">
            <w:r w:rsidRPr="000B06AF">
              <w:rPr>
                <w:rStyle w:val="Hyperlink"/>
                <w:noProof/>
              </w:rPr>
              <w:t>5.5.1 Model comparison and Final Model Selection</w:t>
            </w:r>
            <w:r>
              <w:rPr>
                <w:noProof/>
                <w:webHidden/>
              </w:rPr>
              <w:tab/>
            </w:r>
            <w:r>
              <w:rPr>
                <w:noProof/>
                <w:webHidden/>
              </w:rPr>
              <w:fldChar w:fldCharType="begin"/>
            </w:r>
            <w:r>
              <w:rPr>
                <w:noProof/>
                <w:webHidden/>
              </w:rPr>
              <w:instrText xml:space="preserve"> PAGEREF _Toc231662081 \h </w:instrText>
            </w:r>
            <w:r>
              <w:rPr>
                <w:noProof/>
                <w:webHidden/>
              </w:rPr>
            </w:r>
            <w:r>
              <w:rPr>
                <w:noProof/>
                <w:webHidden/>
              </w:rPr>
              <w:fldChar w:fldCharType="separate"/>
            </w:r>
            <w:r>
              <w:rPr>
                <w:noProof/>
                <w:webHidden/>
              </w:rPr>
              <w:t>8</w:t>
            </w:r>
            <w:r>
              <w:rPr>
                <w:noProof/>
                <w:webHidden/>
              </w:rPr>
              <w:fldChar w:fldCharType="end"/>
            </w:r>
          </w:hyperlink>
        </w:p>
        <w:p w14:paraId="4F86759C" w14:textId="30FA135E" w:rsidR="00D131A3" w:rsidRDefault="00D131A3">
          <w:pPr>
            <w:pStyle w:val="TOC3"/>
            <w:tabs>
              <w:tab w:val="right" w:leader="dot" w:pos="8630"/>
            </w:tabs>
            <w:rPr>
              <w:rFonts w:asciiTheme="minorHAnsi" w:eastAsiaTheme="minorEastAsia" w:hAnsiTheme="minorHAnsi" w:cstheme="minorBidi"/>
              <w:noProof/>
              <w:kern w:val="2"/>
              <w:sz w:val="24"/>
              <w:lang w:eastAsia="en-CA" w:bidi="ar-SA"/>
              <w14:ligatures w14:val="standardContextual"/>
            </w:rPr>
          </w:pPr>
          <w:hyperlink w:anchor="_Toc231662082" w:history="1">
            <w:r w:rsidRPr="000B06AF">
              <w:rPr>
                <w:rStyle w:val="Hyperlink"/>
                <w:noProof/>
              </w:rPr>
              <w:t>5.5.2 Final Memory and CPU Model Results</w:t>
            </w:r>
            <w:r>
              <w:rPr>
                <w:noProof/>
                <w:webHidden/>
              </w:rPr>
              <w:tab/>
            </w:r>
            <w:r>
              <w:rPr>
                <w:noProof/>
                <w:webHidden/>
              </w:rPr>
              <w:fldChar w:fldCharType="begin"/>
            </w:r>
            <w:r>
              <w:rPr>
                <w:noProof/>
                <w:webHidden/>
              </w:rPr>
              <w:instrText xml:space="preserve"> PAGEREF _Toc231662082 \h </w:instrText>
            </w:r>
            <w:r>
              <w:rPr>
                <w:noProof/>
                <w:webHidden/>
              </w:rPr>
            </w:r>
            <w:r>
              <w:rPr>
                <w:noProof/>
                <w:webHidden/>
              </w:rPr>
              <w:fldChar w:fldCharType="separate"/>
            </w:r>
            <w:r>
              <w:rPr>
                <w:noProof/>
                <w:webHidden/>
              </w:rPr>
              <w:t>10</w:t>
            </w:r>
            <w:r>
              <w:rPr>
                <w:noProof/>
                <w:webHidden/>
              </w:rPr>
              <w:fldChar w:fldCharType="end"/>
            </w:r>
          </w:hyperlink>
        </w:p>
        <w:p w14:paraId="745AD189" w14:textId="312983DF" w:rsidR="00D131A3" w:rsidRDefault="00D131A3">
          <w:pPr>
            <w:pStyle w:val="TOC3"/>
            <w:tabs>
              <w:tab w:val="right" w:leader="dot" w:pos="8630"/>
            </w:tabs>
            <w:rPr>
              <w:rFonts w:asciiTheme="minorHAnsi" w:eastAsiaTheme="minorEastAsia" w:hAnsiTheme="minorHAnsi" w:cstheme="minorBidi"/>
              <w:noProof/>
              <w:kern w:val="2"/>
              <w:sz w:val="24"/>
              <w:lang w:eastAsia="en-CA" w:bidi="ar-SA"/>
              <w14:ligatures w14:val="standardContextual"/>
            </w:rPr>
          </w:pPr>
          <w:hyperlink w:anchor="_Toc231662083" w:history="1">
            <w:r w:rsidRPr="000B06AF">
              <w:rPr>
                <w:rStyle w:val="Hyperlink"/>
                <w:noProof/>
              </w:rPr>
              <w:t>5.5.3 Learning Curve / Overfitting Analysis</w:t>
            </w:r>
            <w:r>
              <w:rPr>
                <w:noProof/>
                <w:webHidden/>
              </w:rPr>
              <w:tab/>
            </w:r>
            <w:r>
              <w:rPr>
                <w:noProof/>
                <w:webHidden/>
              </w:rPr>
              <w:fldChar w:fldCharType="begin"/>
            </w:r>
            <w:r>
              <w:rPr>
                <w:noProof/>
                <w:webHidden/>
              </w:rPr>
              <w:instrText xml:space="preserve"> PAGEREF _Toc231662083 \h </w:instrText>
            </w:r>
            <w:r>
              <w:rPr>
                <w:noProof/>
                <w:webHidden/>
              </w:rPr>
            </w:r>
            <w:r>
              <w:rPr>
                <w:noProof/>
                <w:webHidden/>
              </w:rPr>
              <w:fldChar w:fldCharType="separate"/>
            </w:r>
            <w:r>
              <w:rPr>
                <w:noProof/>
                <w:webHidden/>
              </w:rPr>
              <w:t>10</w:t>
            </w:r>
            <w:r>
              <w:rPr>
                <w:noProof/>
                <w:webHidden/>
              </w:rPr>
              <w:fldChar w:fldCharType="end"/>
            </w:r>
          </w:hyperlink>
        </w:p>
        <w:p w14:paraId="5B257C3D" w14:textId="560CA43C" w:rsidR="00D131A3" w:rsidRDefault="00D131A3">
          <w:pPr>
            <w:pStyle w:val="TOC3"/>
            <w:tabs>
              <w:tab w:val="right" w:leader="dot" w:pos="8630"/>
            </w:tabs>
            <w:rPr>
              <w:rFonts w:asciiTheme="minorHAnsi" w:eastAsiaTheme="minorEastAsia" w:hAnsiTheme="minorHAnsi" w:cstheme="minorBidi"/>
              <w:noProof/>
              <w:kern w:val="2"/>
              <w:sz w:val="24"/>
              <w:lang w:eastAsia="en-CA" w:bidi="ar-SA"/>
              <w14:ligatures w14:val="standardContextual"/>
            </w:rPr>
          </w:pPr>
          <w:hyperlink w:anchor="_Toc231662084" w:history="1">
            <w:r w:rsidRPr="000B06AF">
              <w:rPr>
                <w:rStyle w:val="Hyperlink"/>
                <w:noProof/>
              </w:rPr>
              <w:t>5.5.4 CPU and Memory Behaviour Explanation</w:t>
            </w:r>
            <w:r>
              <w:rPr>
                <w:noProof/>
                <w:webHidden/>
              </w:rPr>
              <w:tab/>
            </w:r>
            <w:r>
              <w:rPr>
                <w:noProof/>
                <w:webHidden/>
              </w:rPr>
              <w:fldChar w:fldCharType="begin"/>
            </w:r>
            <w:r>
              <w:rPr>
                <w:noProof/>
                <w:webHidden/>
              </w:rPr>
              <w:instrText xml:space="preserve"> PAGEREF _Toc231662084 \h </w:instrText>
            </w:r>
            <w:r>
              <w:rPr>
                <w:noProof/>
                <w:webHidden/>
              </w:rPr>
            </w:r>
            <w:r>
              <w:rPr>
                <w:noProof/>
                <w:webHidden/>
              </w:rPr>
              <w:fldChar w:fldCharType="separate"/>
            </w:r>
            <w:r>
              <w:rPr>
                <w:noProof/>
                <w:webHidden/>
              </w:rPr>
              <w:t>12</w:t>
            </w:r>
            <w:r>
              <w:rPr>
                <w:noProof/>
                <w:webHidden/>
              </w:rPr>
              <w:fldChar w:fldCharType="end"/>
            </w:r>
          </w:hyperlink>
        </w:p>
        <w:p w14:paraId="481C1996" w14:textId="74BC52D1" w:rsidR="00D131A3" w:rsidRDefault="00D131A3">
          <w:pPr>
            <w:pStyle w:val="TOC3"/>
            <w:tabs>
              <w:tab w:val="right" w:leader="dot" w:pos="8630"/>
            </w:tabs>
            <w:rPr>
              <w:rFonts w:asciiTheme="minorHAnsi" w:eastAsiaTheme="minorEastAsia" w:hAnsiTheme="minorHAnsi" w:cstheme="minorBidi"/>
              <w:noProof/>
              <w:kern w:val="2"/>
              <w:sz w:val="24"/>
              <w:lang w:eastAsia="en-CA" w:bidi="ar-SA"/>
              <w14:ligatures w14:val="standardContextual"/>
            </w:rPr>
          </w:pPr>
          <w:hyperlink w:anchor="_Toc231662085" w:history="1">
            <w:r w:rsidRPr="000B06AF">
              <w:rPr>
                <w:rStyle w:val="Hyperlink"/>
                <w:noProof/>
              </w:rPr>
              <w:t>5.5.5 Rolling-Window Evaluation Results</w:t>
            </w:r>
            <w:r>
              <w:rPr>
                <w:noProof/>
                <w:webHidden/>
              </w:rPr>
              <w:tab/>
            </w:r>
            <w:r>
              <w:rPr>
                <w:noProof/>
                <w:webHidden/>
              </w:rPr>
              <w:fldChar w:fldCharType="begin"/>
            </w:r>
            <w:r>
              <w:rPr>
                <w:noProof/>
                <w:webHidden/>
              </w:rPr>
              <w:instrText xml:space="preserve"> PAGEREF _Toc231662085 \h </w:instrText>
            </w:r>
            <w:r>
              <w:rPr>
                <w:noProof/>
                <w:webHidden/>
              </w:rPr>
            </w:r>
            <w:r>
              <w:rPr>
                <w:noProof/>
                <w:webHidden/>
              </w:rPr>
              <w:fldChar w:fldCharType="separate"/>
            </w:r>
            <w:r>
              <w:rPr>
                <w:noProof/>
                <w:webHidden/>
              </w:rPr>
              <w:t>14</w:t>
            </w:r>
            <w:r>
              <w:rPr>
                <w:noProof/>
                <w:webHidden/>
              </w:rPr>
              <w:fldChar w:fldCharType="end"/>
            </w:r>
          </w:hyperlink>
        </w:p>
        <w:p w14:paraId="790E58C5" w14:textId="6DFD0174" w:rsidR="00D131A3" w:rsidRDefault="00D131A3">
          <w:pPr>
            <w:pStyle w:val="TOC3"/>
            <w:tabs>
              <w:tab w:val="right" w:leader="dot" w:pos="8630"/>
            </w:tabs>
            <w:rPr>
              <w:rFonts w:asciiTheme="minorHAnsi" w:eastAsiaTheme="minorEastAsia" w:hAnsiTheme="minorHAnsi" w:cstheme="minorBidi"/>
              <w:noProof/>
              <w:kern w:val="2"/>
              <w:sz w:val="24"/>
              <w:lang w:eastAsia="en-CA" w:bidi="ar-SA"/>
              <w14:ligatures w14:val="standardContextual"/>
            </w:rPr>
          </w:pPr>
          <w:hyperlink w:anchor="_Toc231662086" w:history="1">
            <w:r w:rsidRPr="000B06AF">
              <w:rPr>
                <w:rStyle w:val="Hyperlink"/>
                <w:noProof/>
              </w:rPr>
              <w:t>5.5.6 Optimizer-Facing Output Results</w:t>
            </w:r>
            <w:r>
              <w:rPr>
                <w:noProof/>
                <w:webHidden/>
              </w:rPr>
              <w:tab/>
            </w:r>
            <w:r>
              <w:rPr>
                <w:noProof/>
                <w:webHidden/>
              </w:rPr>
              <w:fldChar w:fldCharType="begin"/>
            </w:r>
            <w:r>
              <w:rPr>
                <w:noProof/>
                <w:webHidden/>
              </w:rPr>
              <w:instrText xml:space="preserve"> PAGEREF _Toc231662086 \h </w:instrText>
            </w:r>
            <w:r>
              <w:rPr>
                <w:noProof/>
                <w:webHidden/>
              </w:rPr>
            </w:r>
            <w:r>
              <w:rPr>
                <w:noProof/>
                <w:webHidden/>
              </w:rPr>
              <w:fldChar w:fldCharType="separate"/>
            </w:r>
            <w:r>
              <w:rPr>
                <w:noProof/>
                <w:webHidden/>
              </w:rPr>
              <w:t>15</w:t>
            </w:r>
            <w:r>
              <w:rPr>
                <w:noProof/>
                <w:webHidden/>
              </w:rPr>
              <w:fldChar w:fldCharType="end"/>
            </w:r>
          </w:hyperlink>
        </w:p>
        <w:p w14:paraId="36707022" w14:textId="58CB0A7A" w:rsidR="00D131A3" w:rsidRDefault="00D131A3">
          <w:pPr>
            <w:pStyle w:val="TOC1"/>
            <w:tabs>
              <w:tab w:val="right" w:leader="dot" w:pos="8630"/>
            </w:tabs>
            <w:rPr>
              <w:rFonts w:asciiTheme="minorHAnsi" w:eastAsiaTheme="minorEastAsia" w:hAnsiTheme="minorHAnsi" w:cstheme="minorBidi"/>
              <w:b w:val="0"/>
              <w:bCs w:val="0"/>
              <w:i w:val="0"/>
              <w:iCs w:val="0"/>
              <w:noProof/>
              <w:kern w:val="2"/>
              <w:szCs w:val="24"/>
              <w:lang w:eastAsia="en-CA" w:bidi="ar-SA"/>
              <w14:ligatures w14:val="standardContextual"/>
            </w:rPr>
          </w:pPr>
          <w:hyperlink w:anchor="_Toc231662087" w:history="1">
            <w:r w:rsidRPr="000B06AF">
              <w:rPr>
                <w:rStyle w:val="Hyperlink"/>
                <w:rFonts w:eastAsia="Arial"/>
                <w:noProof/>
              </w:rPr>
              <w:t>6. Optimization Layer</w:t>
            </w:r>
            <w:r>
              <w:rPr>
                <w:noProof/>
                <w:webHidden/>
              </w:rPr>
              <w:tab/>
            </w:r>
            <w:r>
              <w:rPr>
                <w:noProof/>
                <w:webHidden/>
              </w:rPr>
              <w:fldChar w:fldCharType="begin"/>
            </w:r>
            <w:r>
              <w:rPr>
                <w:noProof/>
                <w:webHidden/>
              </w:rPr>
              <w:instrText xml:space="preserve"> PAGEREF _Toc231662087 \h </w:instrText>
            </w:r>
            <w:r>
              <w:rPr>
                <w:noProof/>
                <w:webHidden/>
              </w:rPr>
            </w:r>
            <w:r>
              <w:rPr>
                <w:noProof/>
                <w:webHidden/>
              </w:rPr>
              <w:fldChar w:fldCharType="separate"/>
            </w:r>
            <w:r>
              <w:rPr>
                <w:noProof/>
                <w:webHidden/>
              </w:rPr>
              <w:t>16</w:t>
            </w:r>
            <w:r>
              <w:rPr>
                <w:noProof/>
                <w:webHidden/>
              </w:rPr>
              <w:fldChar w:fldCharType="end"/>
            </w:r>
          </w:hyperlink>
        </w:p>
        <w:p w14:paraId="128A97DB" w14:textId="2B51A701"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088" w:history="1">
            <w:r w:rsidRPr="000B06AF">
              <w:rPr>
                <w:rStyle w:val="Hyperlink"/>
                <w:rFonts w:eastAsia="Arial"/>
                <w:noProof/>
              </w:rPr>
              <w:t>6.1 Analytical Methodology</w:t>
            </w:r>
            <w:r>
              <w:rPr>
                <w:noProof/>
                <w:webHidden/>
              </w:rPr>
              <w:tab/>
            </w:r>
            <w:r>
              <w:rPr>
                <w:noProof/>
                <w:webHidden/>
              </w:rPr>
              <w:fldChar w:fldCharType="begin"/>
            </w:r>
            <w:r>
              <w:rPr>
                <w:noProof/>
                <w:webHidden/>
              </w:rPr>
              <w:instrText xml:space="preserve"> PAGEREF _Toc231662088 \h </w:instrText>
            </w:r>
            <w:r>
              <w:rPr>
                <w:noProof/>
                <w:webHidden/>
              </w:rPr>
            </w:r>
            <w:r>
              <w:rPr>
                <w:noProof/>
                <w:webHidden/>
              </w:rPr>
              <w:fldChar w:fldCharType="separate"/>
            </w:r>
            <w:r>
              <w:rPr>
                <w:noProof/>
                <w:webHidden/>
              </w:rPr>
              <w:t>16</w:t>
            </w:r>
            <w:r>
              <w:rPr>
                <w:noProof/>
                <w:webHidden/>
              </w:rPr>
              <w:fldChar w:fldCharType="end"/>
            </w:r>
          </w:hyperlink>
        </w:p>
        <w:p w14:paraId="69F05551" w14:textId="3E074E8C" w:rsidR="00D131A3" w:rsidRDefault="00D131A3">
          <w:pPr>
            <w:pStyle w:val="TOC3"/>
            <w:tabs>
              <w:tab w:val="right" w:leader="dot" w:pos="8630"/>
            </w:tabs>
            <w:rPr>
              <w:rFonts w:asciiTheme="minorHAnsi" w:eastAsiaTheme="minorEastAsia" w:hAnsiTheme="minorHAnsi" w:cstheme="minorBidi"/>
              <w:noProof/>
              <w:kern w:val="2"/>
              <w:sz w:val="24"/>
              <w:lang w:eastAsia="en-CA" w:bidi="ar-SA"/>
              <w14:ligatures w14:val="standardContextual"/>
            </w:rPr>
          </w:pPr>
          <w:hyperlink w:anchor="_Toc231662089" w:history="1">
            <w:r w:rsidRPr="000B06AF">
              <w:rPr>
                <w:rStyle w:val="Hyperlink"/>
                <w:noProof/>
              </w:rPr>
              <w:t xml:space="preserve">6.1.1 </w:t>
            </w:r>
            <w:r w:rsidRPr="000B06AF">
              <w:rPr>
                <w:rStyle w:val="Hyperlink"/>
                <w:rFonts w:eastAsia="Calibri"/>
                <w:noProof/>
                <w:lang w:val="en-US"/>
              </w:rPr>
              <w:t>Real-Time Scheduler (MILP)</w:t>
            </w:r>
            <w:r>
              <w:rPr>
                <w:noProof/>
                <w:webHidden/>
              </w:rPr>
              <w:tab/>
            </w:r>
            <w:r>
              <w:rPr>
                <w:noProof/>
                <w:webHidden/>
              </w:rPr>
              <w:fldChar w:fldCharType="begin"/>
            </w:r>
            <w:r>
              <w:rPr>
                <w:noProof/>
                <w:webHidden/>
              </w:rPr>
              <w:instrText xml:space="preserve"> PAGEREF _Toc231662089 \h </w:instrText>
            </w:r>
            <w:r>
              <w:rPr>
                <w:noProof/>
                <w:webHidden/>
              </w:rPr>
            </w:r>
            <w:r>
              <w:rPr>
                <w:noProof/>
                <w:webHidden/>
              </w:rPr>
              <w:fldChar w:fldCharType="separate"/>
            </w:r>
            <w:r>
              <w:rPr>
                <w:noProof/>
                <w:webHidden/>
              </w:rPr>
              <w:t>16</w:t>
            </w:r>
            <w:r>
              <w:rPr>
                <w:noProof/>
                <w:webHidden/>
              </w:rPr>
              <w:fldChar w:fldCharType="end"/>
            </w:r>
          </w:hyperlink>
        </w:p>
        <w:p w14:paraId="4405FD6F" w14:textId="47C2D51C" w:rsidR="00D131A3" w:rsidRDefault="00D131A3">
          <w:pPr>
            <w:pStyle w:val="TOC3"/>
            <w:tabs>
              <w:tab w:val="right" w:leader="dot" w:pos="8630"/>
            </w:tabs>
            <w:rPr>
              <w:rFonts w:asciiTheme="minorHAnsi" w:eastAsiaTheme="minorEastAsia" w:hAnsiTheme="minorHAnsi" w:cstheme="minorBidi"/>
              <w:noProof/>
              <w:kern w:val="2"/>
              <w:sz w:val="24"/>
              <w:lang w:eastAsia="en-CA" w:bidi="ar-SA"/>
              <w14:ligatures w14:val="standardContextual"/>
            </w:rPr>
          </w:pPr>
          <w:hyperlink w:anchor="_Toc231662090" w:history="1">
            <w:r w:rsidRPr="000B06AF">
              <w:rPr>
                <w:rStyle w:val="Hyperlink"/>
                <w:noProof/>
              </w:rPr>
              <w:t xml:space="preserve">6.1.2 </w:t>
            </w:r>
            <w:r w:rsidRPr="000B06AF">
              <w:rPr>
                <w:rStyle w:val="Hyperlink"/>
                <w:rFonts w:eastAsia="Calibri"/>
                <w:noProof/>
                <w:lang w:val="en-US"/>
              </w:rPr>
              <w:t>Plan-Ahead Allocator (MISOCP)</w:t>
            </w:r>
            <w:r>
              <w:rPr>
                <w:noProof/>
                <w:webHidden/>
              </w:rPr>
              <w:tab/>
            </w:r>
            <w:r>
              <w:rPr>
                <w:noProof/>
                <w:webHidden/>
              </w:rPr>
              <w:fldChar w:fldCharType="begin"/>
            </w:r>
            <w:r>
              <w:rPr>
                <w:noProof/>
                <w:webHidden/>
              </w:rPr>
              <w:instrText xml:space="preserve"> PAGEREF _Toc231662090 \h </w:instrText>
            </w:r>
            <w:r>
              <w:rPr>
                <w:noProof/>
                <w:webHidden/>
              </w:rPr>
            </w:r>
            <w:r>
              <w:rPr>
                <w:noProof/>
                <w:webHidden/>
              </w:rPr>
              <w:fldChar w:fldCharType="separate"/>
            </w:r>
            <w:r>
              <w:rPr>
                <w:noProof/>
                <w:webHidden/>
              </w:rPr>
              <w:t>16</w:t>
            </w:r>
            <w:r>
              <w:rPr>
                <w:noProof/>
                <w:webHidden/>
              </w:rPr>
              <w:fldChar w:fldCharType="end"/>
            </w:r>
          </w:hyperlink>
        </w:p>
        <w:p w14:paraId="34D87294" w14:textId="146E84AD"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091" w:history="1">
            <w:r w:rsidRPr="000B06AF">
              <w:rPr>
                <w:rStyle w:val="Hyperlink"/>
                <w:rFonts w:eastAsia="Arial"/>
                <w:noProof/>
              </w:rPr>
              <w:t>6.2 Iterative Decomposition Strategy</w:t>
            </w:r>
            <w:r>
              <w:rPr>
                <w:noProof/>
                <w:webHidden/>
              </w:rPr>
              <w:tab/>
            </w:r>
            <w:r>
              <w:rPr>
                <w:noProof/>
                <w:webHidden/>
              </w:rPr>
              <w:fldChar w:fldCharType="begin"/>
            </w:r>
            <w:r>
              <w:rPr>
                <w:noProof/>
                <w:webHidden/>
              </w:rPr>
              <w:instrText xml:space="preserve"> PAGEREF _Toc231662091 \h </w:instrText>
            </w:r>
            <w:r>
              <w:rPr>
                <w:noProof/>
                <w:webHidden/>
              </w:rPr>
            </w:r>
            <w:r>
              <w:rPr>
                <w:noProof/>
                <w:webHidden/>
              </w:rPr>
              <w:fldChar w:fldCharType="separate"/>
            </w:r>
            <w:r>
              <w:rPr>
                <w:noProof/>
                <w:webHidden/>
              </w:rPr>
              <w:t>17</w:t>
            </w:r>
            <w:r>
              <w:rPr>
                <w:noProof/>
                <w:webHidden/>
              </w:rPr>
              <w:fldChar w:fldCharType="end"/>
            </w:r>
          </w:hyperlink>
        </w:p>
        <w:p w14:paraId="6EB056C7" w14:textId="52F57BFF" w:rsidR="00D131A3" w:rsidRDefault="00D131A3">
          <w:pPr>
            <w:pStyle w:val="TOC1"/>
            <w:tabs>
              <w:tab w:val="right" w:leader="dot" w:pos="8630"/>
            </w:tabs>
            <w:rPr>
              <w:rFonts w:asciiTheme="minorHAnsi" w:eastAsiaTheme="minorEastAsia" w:hAnsiTheme="minorHAnsi" w:cstheme="minorBidi"/>
              <w:b w:val="0"/>
              <w:bCs w:val="0"/>
              <w:i w:val="0"/>
              <w:iCs w:val="0"/>
              <w:noProof/>
              <w:kern w:val="2"/>
              <w:szCs w:val="24"/>
              <w:lang w:eastAsia="en-CA" w:bidi="ar-SA"/>
              <w14:ligatures w14:val="standardContextual"/>
            </w:rPr>
          </w:pPr>
          <w:hyperlink w:anchor="_Toc231662092" w:history="1">
            <w:r w:rsidRPr="000B06AF">
              <w:rPr>
                <w:rStyle w:val="Hyperlink"/>
                <w:rFonts w:eastAsia="Arial"/>
                <w:noProof/>
              </w:rPr>
              <w:t>7. Diagnostics and Model Evaluation</w:t>
            </w:r>
            <w:r>
              <w:rPr>
                <w:noProof/>
                <w:webHidden/>
              </w:rPr>
              <w:tab/>
            </w:r>
            <w:r>
              <w:rPr>
                <w:noProof/>
                <w:webHidden/>
              </w:rPr>
              <w:fldChar w:fldCharType="begin"/>
            </w:r>
            <w:r>
              <w:rPr>
                <w:noProof/>
                <w:webHidden/>
              </w:rPr>
              <w:instrText xml:space="preserve"> PAGEREF _Toc231662092 \h </w:instrText>
            </w:r>
            <w:r>
              <w:rPr>
                <w:noProof/>
                <w:webHidden/>
              </w:rPr>
            </w:r>
            <w:r>
              <w:rPr>
                <w:noProof/>
                <w:webHidden/>
              </w:rPr>
              <w:fldChar w:fldCharType="separate"/>
            </w:r>
            <w:r>
              <w:rPr>
                <w:noProof/>
                <w:webHidden/>
              </w:rPr>
              <w:t>18</w:t>
            </w:r>
            <w:r>
              <w:rPr>
                <w:noProof/>
                <w:webHidden/>
              </w:rPr>
              <w:fldChar w:fldCharType="end"/>
            </w:r>
          </w:hyperlink>
        </w:p>
        <w:p w14:paraId="7DFE0747" w14:textId="339B8860"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093" w:history="1">
            <w:r w:rsidRPr="000B06AF">
              <w:rPr>
                <w:rStyle w:val="Hyperlink"/>
                <w:rFonts w:eastAsia="Arial"/>
                <w:noProof/>
              </w:rPr>
              <w:t>7.1 Real-Time Model</w:t>
            </w:r>
            <w:r>
              <w:rPr>
                <w:noProof/>
                <w:webHidden/>
              </w:rPr>
              <w:tab/>
            </w:r>
            <w:r>
              <w:rPr>
                <w:noProof/>
                <w:webHidden/>
              </w:rPr>
              <w:fldChar w:fldCharType="begin"/>
            </w:r>
            <w:r>
              <w:rPr>
                <w:noProof/>
                <w:webHidden/>
              </w:rPr>
              <w:instrText xml:space="preserve"> PAGEREF _Toc231662093 \h </w:instrText>
            </w:r>
            <w:r>
              <w:rPr>
                <w:noProof/>
                <w:webHidden/>
              </w:rPr>
            </w:r>
            <w:r>
              <w:rPr>
                <w:noProof/>
                <w:webHidden/>
              </w:rPr>
              <w:fldChar w:fldCharType="separate"/>
            </w:r>
            <w:r>
              <w:rPr>
                <w:noProof/>
                <w:webHidden/>
              </w:rPr>
              <w:t>18</w:t>
            </w:r>
            <w:r>
              <w:rPr>
                <w:noProof/>
                <w:webHidden/>
              </w:rPr>
              <w:fldChar w:fldCharType="end"/>
            </w:r>
          </w:hyperlink>
        </w:p>
        <w:p w14:paraId="156A19B8" w14:textId="4C44B724" w:rsidR="00D131A3" w:rsidRDefault="00D131A3">
          <w:pPr>
            <w:pStyle w:val="TOC3"/>
            <w:tabs>
              <w:tab w:val="right" w:leader="dot" w:pos="8630"/>
            </w:tabs>
            <w:rPr>
              <w:rFonts w:asciiTheme="minorHAnsi" w:eastAsiaTheme="minorEastAsia" w:hAnsiTheme="minorHAnsi" w:cstheme="minorBidi"/>
              <w:noProof/>
              <w:kern w:val="2"/>
              <w:sz w:val="24"/>
              <w:lang w:eastAsia="en-CA" w:bidi="ar-SA"/>
              <w14:ligatures w14:val="standardContextual"/>
            </w:rPr>
          </w:pPr>
          <w:hyperlink w:anchor="_Toc231662094" w:history="1">
            <w:r w:rsidRPr="000B06AF">
              <w:rPr>
                <w:rStyle w:val="Hyperlink"/>
                <w:noProof/>
              </w:rPr>
              <w:t xml:space="preserve">7.1.1 </w:t>
            </w:r>
            <w:r w:rsidRPr="000B06AF">
              <w:rPr>
                <w:rStyle w:val="Hyperlink"/>
                <w:rFonts w:eastAsia="Calibri"/>
                <w:noProof/>
                <w:lang w:val="en-US"/>
              </w:rPr>
              <w:t>Non-Iterative: Computational Time Analysis</w:t>
            </w:r>
            <w:r>
              <w:rPr>
                <w:noProof/>
                <w:webHidden/>
              </w:rPr>
              <w:tab/>
            </w:r>
            <w:r>
              <w:rPr>
                <w:noProof/>
                <w:webHidden/>
              </w:rPr>
              <w:fldChar w:fldCharType="begin"/>
            </w:r>
            <w:r>
              <w:rPr>
                <w:noProof/>
                <w:webHidden/>
              </w:rPr>
              <w:instrText xml:space="preserve"> PAGEREF _Toc231662094 \h </w:instrText>
            </w:r>
            <w:r>
              <w:rPr>
                <w:noProof/>
                <w:webHidden/>
              </w:rPr>
            </w:r>
            <w:r>
              <w:rPr>
                <w:noProof/>
                <w:webHidden/>
              </w:rPr>
              <w:fldChar w:fldCharType="separate"/>
            </w:r>
            <w:r>
              <w:rPr>
                <w:noProof/>
                <w:webHidden/>
              </w:rPr>
              <w:t>18</w:t>
            </w:r>
            <w:r>
              <w:rPr>
                <w:noProof/>
                <w:webHidden/>
              </w:rPr>
              <w:fldChar w:fldCharType="end"/>
            </w:r>
          </w:hyperlink>
        </w:p>
        <w:p w14:paraId="2269631D" w14:textId="4A69D12F" w:rsidR="00D131A3" w:rsidRDefault="00D131A3">
          <w:pPr>
            <w:pStyle w:val="TOC3"/>
            <w:tabs>
              <w:tab w:val="right" w:leader="dot" w:pos="8630"/>
            </w:tabs>
            <w:rPr>
              <w:rFonts w:asciiTheme="minorHAnsi" w:eastAsiaTheme="minorEastAsia" w:hAnsiTheme="minorHAnsi" w:cstheme="minorBidi"/>
              <w:noProof/>
              <w:kern w:val="2"/>
              <w:sz w:val="24"/>
              <w:lang w:eastAsia="en-CA" w:bidi="ar-SA"/>
              <w14:ligatures w14:val="standardContextual"/>
            </w:rPr>
          </w:pPr>
          <w:hyperlink w:anchor="_Toc231662095" w:history="1">
            <w:r w:rsidRPr="000B06AF">
              <w:rPr>
                <w:rStyle w:val="Hyperlink"/>
                <w:noProof/>
              </w:rPr>
              <w:t xml:space="preserve">7.1.2 </w:t>
            </w:r>
            <w:r w:rsidRPr="000B06AF">
              <w:rPr>
                <w:rStyle w:val="Hyperlink"/>
                <w:rFonts w:eastAsia="Calibri"/>
                <w:noProof/>
                <w:lang w:val="en-US"/>
              </w:rPr>
              <w:t>Iterative: Computational Time Analysis</w:t>
            </w:r>
            <w:r>
              <w:rPr>
                <w:noProof/>
                <w:webHidden/>
              </w:rPr>
              <w:tab/>
            </w:r>
            <w:r>
              <w:rPr>
                <w:noProof/>
                <w:webHidden/>
              </w:rPr>
              <w:fldChar w:fldCharType="begin"/>
            </w:r>
            <w:r>
              <w:rPr>
                <w:noProof/>
                <w:webHidden/>
              </w:rPr>
              <w:instrText xml:space="preserve"> PAGEREF _Toc231662095 \h </w:instrText>
            </w:r>
            <w:r>
              <w:rPr>
                <w:noProof/>
                <w:webHidden/>
              </w:rPr>
            </w:r>
            <w:r>
              <w:rPr>
                <w:noProof/>
                <w:webHidden/>
              </w:rPr>
              <w:fldChar w:fldCharType="separate"/>
            </w:r>
            <w:r>
              <w:rPr>
                <w:noProof/>
                <w:webHidden/>
              </w:rPr>
              <w:t>19</w:t>
            </w:r>
            <w:r>
              <w:rPr>
                <w:noProof/>
                <w:webHidden/>
              </w:rPr>
              <w:fldChar w:fldCharType="end"/>
            </w:r>
          </w:hyperlink>
        </w:p>
        <w:p w14:paraId="400C1D03" w14:textId="5FFD2E2F" w:rsidR="00D131A3" w:rsidRDefault="00D131A3">
          <w:pPr>
            <w:pStyle w:val="TOC3"/>
            <w:tabs>
              <w:tab w:val="right" w:leader="dot" w:pos="8630"/>
            </w:tabs>
            <w:rPr>
              <w:rFonts w:asciiTheme="minorHAnsi" w:eastAsiaTheme="minorEastAsia" w:hAnsiTheme="minorHAnsi" w:cstheme="minorBidi"/>
              <w:noProof/>
              <w:kern w:val="2"/>
              <w:sz w:val="24"/>
              <w:lang w:eastAsia="en-CA" w:bidi="ar-SA"/>
              <w14:ligatures w14:val="standardContextual"/>
            </w:rPr>
          </w:pPr>
          <w:hyperlink w:anchor="_Toc231662096" w:history="1">
            <w:r w:rsidRPr="000B06AF">
              <w:rPr>
                <w:rStyle w:val="Hyperlink"/>
                <w:noProof/>
              </w:rPr>
              <w:t xml:space="preserve">7.1.3 </w:t>
            </w:r>
            <w:r w:rsidRPr="000B06AF">
              <w:rPr>
                <w:rStyle w:val="Hyperlink"/>
                <w:rFonts w:eastAsia="Calibri"/>
                <w:noProof/>
                <w:lang w:val="en-US"/>
              </w:rPr>
              <w:t>Sensitivity Analysis</w:t>
            </w:r>
            <w:r>
              <w:rPr>
                <w:noProof/>
                <w:webHidden/>
              </w:rPr>
              <w:tab/>
            </w:r>
            <w:r>
              <w:rPr>
                <w:noProof/>
                <w:webHidden/>
              </w:rPr>
              <w:fldChar w:fldCharType="begin"/>
            </w:r>
            <w:r>
              <w:rPr>
                <w:noProof/>
                <w:webHidden/>
              </w:rPr>
              <w:instrText xml:space="preserve"> PAGEREF _Toc231662096 \h </w:instrText>
            </w:r>
            <w:r>
              <w:rPr>
                <w:noProof/>
                <w:webHidden/>
              </w:rPr>
            </w:r>
            <w:r>
              <w:rPr>
                <w:noProof/>
                <w:webHidden/>
              </w:rPr>
              <w:fldChar w:fldCharType="separate"/>
            </w:r>
            <w:r>
              <w:rPr>
                <w:noProof/>
                <w:webHidden/>
              </w:rPr>
              <w:t>19</w:t>
            </w:r>
            <w:r>
              <w:rPr>
                <w:noProof/>
                <w:webHidden/>
              </w:rPr>
              <w:fldChar w:fldCharType="end"/>
            </w:r>
          </w:hyperlink>
        </w:p>
        <w:p w14:paraId="2BC1CEE3" w14:textId="7FE6F5D7"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097" w:history="1">
            <w:r w:rsidRPr="000B06AF">
              <w:rPr>
                <w:rStyle w:val="Hyperlink"/>
                <w:rFonts w:eastAsia="Arial"/>
                <w:noProof/>
              </w:rPr>
              <w:t>7.2 Plan-Ahead Model</w:t>
            </w:r>
            <w:r>
              <w:rPr>
                <w:noProof/>
                <w:webHidden/>
              </w:rPr>
              <w:tab/>
            </w:r>
            <w:r>
              <w:rPr>
                <w:noProof/>
                <w:webHidden/>
              </w:rPr>
              <w:fldChar w:fldCharType="begin"/>
            </w:r>
            <w:r>
              <w:rPr>
                <w:noProof/>
                <w:webHidden/>
              </w:rPr>
              <w:instrText xml:space="preserve"> PAGEREF _Toc231662097 \h </w:instrText>
            </w:r>
            <w:r>
              <w:rPr>
                <w:noProof/>
                <w:webHidden/>
              </w:rPr>
            </w:r>
            <w:r>
              <w:rPr>
                <w:noProof/>
                <w:webHidden/>
              </w:rPr>
              <w:fldChar w:fldCharType="separate"/>
            </w:r>
            <w:r>
              <w:rPr>
                <w:noProof/>
                <w:webHidden/>
              </w:rPr>
              <w:t>19</w:t>
            </w:r>
            <w:r>
              <w:rPr>
                <w:noProof/>
                <w:webHidden/>
              </w:rPr>
              <w:fldChar w:fldCharType="end"/>
            </w:r>
          </w:hyperlink>
        </w:p>
        <w:p w14:paraId="452AA94A" w14:textId="6ACB4058" w:rsidR="00D131A3" w:rsidRDefault="00D131A3">
          <w:pPr>
            <w:pStyle w:val="TOC3"/>
            <w:tabs>
              <w:tab w:val="right" w:leader="dot" w:pos="8630"/>
            </w:tabs>
            <w:rPr>
              <w:rFonts w:asciiTheme="minorHAnsi" w:eastAsiaTheme="minorEastAsia" w:hAnsiTheme="minorHAnsi" w:cstheme="minorBidi"/>
              <w:noProof/>
              <w:kern w:val="2"/>
              <w:sz w:val="24"/>
              <w:lang w:eastAsia="en-CA" w:bidi="ar-SA"/>
              <w14:ligatures w14:val="standardContextual"/>
            </w:rPr>
          </w:pPr>
          <w:hyperlink w:anchor="_Toc231662098" w:history="1">
            <w:r w:rsidRPr="000B06AF">
              <w:rPr>
                <w:rStyle w:val="Hyperlink"/>
                <w:rFonts w:eastAsia="Calibri"/>
                <w:noProof/>
              </w:rPr>
              <w:t>7</w:t>
            </w:r>
            <w:r w:rsidRPr="000B06AF">
              <w:rPr>
                <w:rStyle w:val="Hyperlink"/>
                <w:rFonts w:eastAsia="Calibri"/>
                <w:noProof/>
                <w:lang w:val="en-US"/>
              </w:rPr>
              <w:t>.2.1  Non-Iterative: Computational Time Analysis</w:t>
            </w:r>
            <w:r>
              <w:rPr>
                <w:noProof/>
                <w:webHidden/>
              </w:rPr>
              <w:tab/>
            </w:r>
            <w:r>
              <w:rPr>
                <w:noProof/>
                <w:webHidden/>
              </w:rPr>
              <w:fldChar w:fldCharType="begin"/>
            </w:r>
            <w:r>
              <w:rPr>
                <w:noProof/>
                <w:webHidden/>
              </w:rPr>
              <w:instrText xml:space="preserve"> PAGEREF _Toc231662098 \h </w:instrText>
            </w:r>
            <w:r>
              <w:rPr>
                <w:noProof/>
                <w:webHidden/>
              </w:rPr>
            </w:r>
            <w:r>
              <w:rPr>
                <w:noProof/>
                <w:webHidden/>
              </w:rPr>
              <w:fldChar w:fldCharType="separate"/>
            </w:r>
            <w:r>
              <w:rPr>
                <w:noProof/>
                <w:webHidden/>
              </w:rPr>
              <w:t>19</w:t>
            </w:r>
            <w:r>
              <w:rPr>
                <w:noProof/>
                <w:webHidden/>
              </w:rPr>
              <w:fldChar w:fldCharType="end"/>
            </w:r>
          </w:hyperlink>
        </w:p>
        <w:p w14:paraId="10AD5906" w14:textId="7B6FDDA0" w:rsidR="00D131A3" w:rsidRDefault="00D131A3">
          <w:pPr>
            <w:pStyle w:val="TOC3"/>
            <w:tabs>
              <w:tab w:val="right" w:leader="dot" w:pos="8630"/>
            </w:tabs>
            <w:rPr>
              <w:rFonts w:asciiTheme="minorHAnsi" w:eastAsiaTheme="minorEastAsia" w:hAnsiTheme="minorHAnsi" w:cstheme="minorBidi"/>
              <w:noProof/>
              <w:kern w:val="2"/>
              <w:sz w:val="24"/>
              <w:lang w:eastAsia="en-CA" w:bidi="ar-SA"/>
              <w14:ligatures w14:val="standardContextual"/>
            </w:rPr>
          </w:pPr>
          <w:hyperlink w:anchor="_Toc231662099" w:history="1">
            <w:r w:rsidRPr="000B06AF">
              <w:rPr>
                <w:rStyle w:val="Hyperlink"/>
                <w:rFonts w:eastAsia="Calibri"/>
                <w:noProof/>
              </w:rPr>
              <w:t>7</w:t>
            </w:r>
            <w:r w:rsidRPr="000B06AF">
              <w:rPr>
                <w:rStyle w:val="Hyperlink"/>
                <w:rFonts w:eastAsia="Calibri"/>
                <w:noProof/>
                <w:lang w:val="en-US"/>
              </w:rPr>
              <w:t>.2.2  Iterative: Computational Time Analysis</w:t>
            </w:r>
            <w:r>
              <w:rPr>
                <w:noProof/>
                <w:webHidden/>
              </w:rPr>
              <w:tab/>
            </w:r>
            <w:r>
              <w:rPr>
                <w:noProof/>
                <w:webHidden/>
              </w:rPr>
              <w:fldChar w:fldCharType="begin"/>
            </w:r>
            <w:r>
              <w:rPr>
                <w:noProof/>
                <w:webHidden/>
              </w:rPr>
              <w:instrText xml:space="preserve"> PAGEREF _Toc231662099 \h </w:instrText>
            </w:r>
            <w:r>
              <w:rPr>
                <w:noProof/>
                <w:webHidden/>
              </w:rPr>
            </w:r>
            <w:r>
              <w:rPr>
                <w:noProof/>
                <w:webHidden/>
              </w:rPr>
              <w:fldChar w:fldCharType="separate"/>
            </w:r>
            <w:r>
              <w:rPr>
                <w:noProof/>
                <w:webHidden/>
              </w:rPr>
              <w:t>20</w:t>
            </w:r>
            <w:r>
              <w:rPr>
                <w:noProof/>
                <w:webHidden/>
              </w:rPr>
              <w:fldChar w:fldCharType="end"/>
            </w:r>
          </w:hyperlink>
        </w:p>
        <w:p w14:paraId="653CE630" w14:textId="593FD839" w:rsidR="00D131A3" w:rsidRDefault="00D131A3">
          <w:pPr>
            <w:pStyle w:val="TOC3"/>
            <w:tabs>
              <w:tab w:val="right" w:leader="dot" w:pos="8630"/>
            </w:tabs>
            <w:rPr>
              <w:rFonts w:asciiTheme="minorHAnsi" w:eastAsiaTheme="minorEastAsia" w:hAnsiTheme="minorHAnsi" w:cstheme="minorBidi"/>
              <w:noProof/>
              <w:kern w:val="2"/>
              <w:sz w:val="24"/>
              <w:lang w:eastAsia="en-CA" w:bidi="ar-SA"/>
              <w14:ligatures w14:val="standardContextual"/>
            </w:rPr>
          </w:pPr>
          <w:hyperlink w:anchor="_Toc231662100" w:history="1">
            <w:r w:rsidRPr="000B06AF">
              <w:rPr>
                <w:rStyle w:val="Hyperlink"/>
                <w:rFonts w:eastAsia="Calibri"/>
                <w:noProof/>
              </w:rPr>
              <w:t>7</w:t>
            </w:r>
            <w:r w:rsidRPr="000B06AF">
              <w:rPr>
                <w:rStyle w:val="Hyperlink"/>
                <w:rFonts w:eastAsia="Calibri"/>
                <w:noProof/>
                <w:lang w:val="en-US"/>
              </w:rPr>
              <w:t>.2.3 Sensitivity Analysis</w:t>
            </w:r>
            <w:r>
              <w:rPr>
                <w:noProof/>
                <w:webHidden/>
              </w:rPr>
              <w:tab/>
            </w:r>
            <w:r>
              <w:rPr>
                <w:noProof/>
                <w:webHidden/>
              </w:rPr>
              <w:fldChar w:fldCharType="begin"/>
            </w:r>
            <w:r>
              <w:rPr>
                <w:noProof/>
                <w:webHidden/>
              </w:rPr>
              <w:instrText xml:space="preserve"> PAGEREF _Toc231662100 \h </w:instrText>
            </w:r>
            <w:r>
              <w:rPr>
                <w:noProof/>
                <w:webHidden/>
              </w:rPr>
            </w:r>
            <w:r>
              <w:rPr>
                <w:noProof/>
                <w:webHidden/>
              </w:rPr>
              <w:fldChar w:fldCharType="separate"/>
            </w:r>
            <w:r>
              <w:rPr>
                <w:noProof/>
                <w:webHidden/>
              </w:rPr>
              <w:t>20</w:t>
            </w:r>
            <w:r>
              <w:rPr>
                <w:noProof/>
                <w:webHidden/>
              </w:rPr>
              <w:fldChar w:fldCharType="end"/>
            </w:r>
          </w:hyperlink>
        </w:p>
        <w:p w14:paraId="6C57A351" w14:textId="7EE43B2C" w:rsidR="00D131A3" w:rsidRDefault="00D131A3">
          <w:pPr>
            <w:pStyle w:val="TOC1"/>
            <w:tabs>
              <w:tab w:val="right" w:leader="dot" w:pos="8630"/>
            </w:tabs>
            <w:rPr>
              <w:rFonts w:asciiTheme="minorHAnsi" w:eastAsiaTheme="minorEastAsia" w:hAnsiTheme="minorHAnsi" w:cstheme="minorBidi"/>
              <w:b w:val="0"/>
              <w:bCs w:val="0"/>
              <w:i w:val="0"/>
              <w:iCs w:val="0"/>
              <w:noProof/>
              <w:kern w:val="2"/>
              <w:szCs w:val="24"/>
              <w:lang w:eastAsia="en-CA" w:bidi="ar-SA"/>
              <w14:ligatures w14:val="standardContextual"/>
            </w:rPr>
          </w:pPr>
          <w:hyperlink w:anchor="_Toc231662101" w:history="1">
            <w:r w:rsidRPr="000B06AF">
              <w:rPr>
                <w:rStyle w:val="Hyperlink"/>
                <w:rFonts w:eastAsia="Arial"/>
                <w:noProof/>
              </w:rPr>
              <w:t>8. Data Visualization and Communication</w:t>
            </w:r>
            <w:r>
              <w:rPr>
                <w:noProof/>
                <w:webHidden/>
              </w:rPr>
              <w:tab/>
            </w:r>
            <w:r>
              <w:rPr>
                <w:noProof/>
                <w:webHidden/>
              </w:rPr>
              <w:fldChar w:fldCharType="begin"/>
            </w:r>
            <w:r>
              <w:rPr>
                <w:noProof/>
                <w:webHidden/>
              </w:rPr>
              <w:instrText xml:space="preserve"> PAGEREF _Toc231662101 \h </w:instrText>
            </w:r>
            <w:r>
              <w:rPr>
                <w:noProof/>
                <w:webHidden/>
              </w:rPr>
            </w:r>
            <w:r>
              <w:rPr>
                <w:noProof/>
                <w:webHidden/>
              </w:rPr>
              <w:fldChar w:fldCharType="separate"/>
            </w:r>
            <w:r>
              <w:rPr>
                <w:noProof/>
                <w:webHidden/>
              </w:rPr>
              <w:t>21</w:t>
            </w:r>
            <w:r>
              <w:rPr>
                <w:noProof/>
                <w:webHidden/>
              </w:rPr>
              <w:fldChar w:fldCharType="end"/>
            </w:r>
          </w:hyperlink>
        </w:p>
        <w:p w14:paraId="79213922" w14:textId="7D3C13E6"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102" w:history="1">
            <w:r w:rsidRPr="000B06AF">
              <w:rPr>
                <w:rStyle w:val="Hyperlink"/>
                <w:rFonts w:eastAsia="Arial"/>
                <w:noProof/>
              </w:rPr>
              <w:t>8.1 Real-Time: Solve-Time Heatmaps (Non-Iterative)</w:t>
            </w:r>
            <w:r>
              <w:rPr>
                <w:noProof/>
                <w:webHidden/>
              </w:rPr>
              <w:tab/>
            </w:r>
            <w:r>
              <w:rPr>
                <w:noProof/>
                <w:webHidden/>
              </w:rPr>
              <w:fldChar w:fldCharType="begin"/>
            </w:r>
            <w:r>
              <w:rPr>
                <w:noProof/>
                <w:webHidden/>
              </w:rPr>
              <w:instrText xml:space="preserve"> PAGEREF _Toc231662102 \h </w:instrText>
            </w:r>
            <w:r>
              <w:rPr>
                <w:noProof/>
                <w:webHidden/>
              </w:rPr>
            </w:r>
            <w:r>
              <w:rPr>
                <w:noProof/>
                <w:webHidden/>
              </w:rPr>
              <w:fldChar w:fldCharType="separate"/>
            </w:r>
            <w:r>
              <w:rPr>
                <w:noProof/>
                <w:webHidden/>
              </w:rPr>
              <w:t>21</w:t>
            </w:r>
            <w:r>
              <w:rPr>
                <w:noProof/>
                <w:webHidden/>
              </w:rPr>
              <w:fldChar w:fldCharType="end"/>
            </w:r>
          </w:hyperlink>
        </w:p>
        <w:p w14:paraId="0A99BDF9" w14:textId="60EDF989"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103" w:history="1">
            <w:r w:rsidRPr="000B06AF">
              <w:rPr>
                <w:rStyle w:val="Hyperlink"/>
                <w:rFonts w:eastAsia="Arial"/>
                <w:noProof/>
              </w:rPr>
              <w:t>8.2 Real-Time: Scaling (Non-Iterative)</w:t>
            </w:r>
            <w:r>
              <w:rPr>
                <w:noProof/>
                <w:webHidden/>
              </w:rPr>
              <w:tab/>
            </w:r>
            <w:r>
              <w:rPr>
                <w:noProof/>
                <w:webHidden/>
              </w:rPr>
              <w:fldChar w:fldCharType="begin"/>
            </w:r>
            <w:r>
              <w:rPr>
                <w:noProof/>
                <w:webHidden/>
              </w:rPr>
              <w:instrText xml:space="preserve"> PAGEREF _Toc231662103 \h </w:instrText>
            </w:r>
            <w:r>
              <w:rPr>
                <w:noProof/>
                <w:webHidden/>
              </w:rPr>
            </w:r>
            <w:r>
              <w:rPr>
                <w:noProof/>
                <w:webHidden/>
              </w:rPr>
              <w:fldChar w:fldCharType="separate"/>
            </w:r>
            <w:r>
              <w:rPr>
                <w:noProof/>
                <w:webHidden/>
              </w:rPr>
              <w:t>21</w:t>
            </w:r>
            <w:r>
              <w:rPr>
                <w:noProof/>
                <w:webHidden/>
              </w:rPr>
              <w:fldChar w:fldCharType="end"/>
            </w:r>
          </w:hyperlink>
        </w:p>
        <w:p w14:paraId="4719AD3B" w14:textId="01C75D44"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104" w:history="1">
            <w:r w:rsidRPr="000B06AF">
              <w:rPr>
                <w:rStyle w:val="Hyperlink"/>
                <w:rFonts w:eastAsia="Arial"/>
                <w:noProof/>
              </w:rPr>
              <w:t>8.</w:t>
            </w:r>
            <w:r w:rsidRPr="000B06AF">
              <w:rPr>
                <w:rStyle w:val="Hyperlink"/>
                <w:rFonts w:eastAsia="Calibri"/>
                <w:noProof/>
                <w:lang w:val="en-US"/>
              </w:rPr>
              <w:t xml:space="preserve"> 3 Real-Time: Iterative Heatmaps</w:t>
            </w:r>
            <w:r>
              <w:rPr>
                <w:noProof/>
                <w:webHidden/>
              </w:rPr>
              <w:tab/>
            </w:r>
            <w:r>
              <w:rPr>
                <w:noProof/>
                <w:webHidden/>
              </w:rPr>
              <w:fldChar w:fldCharType="begin"/>
            </w:r>
            <w:r>
              <w:rPr>
                <w:noProof/>
                <w:webHidden/>
              </w:rPr>
              <w:instrText xml:space="preserve"> PAGEREF _Toc231662104 \h </w:instrText>
            </w:r>
            <w:r>
              <w:rPr>
                <w:noProof/>
                <w:webHidden/>
              </w:rPr>
            </w:r>
            <w:r>
              <w:rPr>
                <w:noProof/>
                <w:webHidden/>
              </w:rPr>
              <w:fldChar w:fldCharType="separate"/>
            </w:r>
            <w:r>
              <w:rPr>
                <w:noProof/>
                <w:webHidden/>
              </w:rPr>
              <w:t>22</w:t>
            </w:r>
            <w:r>
              <w:rPr>
                <w:noProof/>
                <w:webHidden/>
              </w:rPr>
              <w:fldChar w:fldCharType="end"/>
            </w:r>
          </w:hyperlink>
        </w:p>
        <w:p w14:paraId="3F179DFB" w14:textId="4DE10CBE"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105" w:history="1">
            <w:r w:rsidRPr="000B06AF">
              <w:rPr>
                <w:rStyle w:val="Hyperlink"/>
                <w:rFonts w:eastAsia="Arial"/>
                <w:noProof/>
              </w:rPr>
              <w:t>8.</w:t>
            </w:r>
            <w:r w:rsidRPr="000B06AF">
              <w:rPr>
                <w:rStyle w:val="Hyperlink"/>
                <w:rFonts w:eastAsia="Calibri"/>
                <w:noProof/>
                <w:lang w:val="en-US"/>
              </w:rPr>
              <w:t xml:space="preserve"> 4 Real-Time: Iterative vs Non-Iterative Scaling</w:t>
            </w:r>
            <w:r>
              <w:rPr>
                <w:noProof/>
                <w:webHidden/>
              </w:rPr>
              <w:tab/>
            </w:r>
            <w:r>
              <w:rPr>
                <w:noProof/>
                <w:webHidden/>
              </w:rPr>
              <w:fldChar w:fldCharType="begin"/>
            </w:r>
            <w:r>
              <w:rPr>
                <w:noProof/>
                <w:webHidden/>
              </w:rPr>
              <w:instrText xml:space="preserve"> PAGEREF _Toc231662105 \h </w:instrText>
            </w:r>
            <w:r>
              <w:rPr>
                <w:noProof/>
                <w:webHidden/>
              </w:rPr>
            </w:r>
            <w:r>
              <w:rPr>
                <w:noProof/>
                <w:webHidden/>
              </w:rPr>
              <w:fldChar w:fldCharType="separate"/>
            </w:r>
            <w:r>
              <w:rPr>
                <w:noProof/>
                <w:webHidden/>
              </w:rPr>
              <w:t>23</w:t>
            </w:r>
            <w:r>
              <w:rPr>
                <w:noProof/>
                <w:webHidden/>
              </w:rPr>
              <w:fldChar w:fldCharType="end"/>
            </w:r>
          </w:hyperlink>
        </w:p>
        <w:p w14:paraId="08146F18" w14:textId="5AC2E7C4"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106" w:history="1">
            <w:r w:rsidRPr="000B06AF">
              <w:rPr>
                <w:rStyle w:val="Hyperlink"/>
                <w:rFonts w:eastAsia="Arial"/>
                <w:noProof/>
              </w:rPr>
              <w:t>8.</w:t>
            </w:r>
            <w:r w:rsidRPr="000B06AF">
              <w:rPr>
                <w:rStyle w:val="Hyperlink"/>
                <w:rFonts w:eastAsia="Calibri"/>
                <w:noProof/>
                <w:lang w:val="en-US"/>
              </w:rPr>
              <w:t xml:space="preserve"> 5 Plan-Ahead: Solve-Time Heatmap (Non-Iterative)</w:t>
            </w:r>
            <w:r>
              <w:rPr>
                <w:noProof/>
                <w:webHidden/>
              </w:rPr>
              <w:tab/>
            </w:r>
            <w:r>
              <w:rPr>
                <w:noProof/>
                <w:webHidden/>
              </w:rPr>
              <w:fldChar w:fldCharType="begin"/>
            </w:r>
            <w:r>
              <w:rPr>
                <w:noProof/>
                <w:webHidden/>
              </w:rPr>
              <w:instrText xml:space="preserve"> PAGEREF _Toc231662106 \h </w:instrText>
            </w:r>
            <w:r>
              <w:rPr>
                <w:noProof/>
                <w:webHidden/>
              </w:rPr>
            </w:r>
            <w:r>
              <w:rPr>
                <w:noProof/>
                <w:webHidden/>
              </w:rPr>
              <w:fldChar w:fldCharType="separate"/>
            </w:r>
            <w:r>
              <w:rPr>
                <w:noProof/>
                <w:webHidden/>
              </w:rPr>
              <w:t>23</w:t>
            </w:r>
            <w:r>
              <w:rPr>
                <w:noProof/>
                <w:webHidden/>
              </w:rPr>
              <w:fldChar w:fldCharType="end"/>
            </w:r>
          </w:hyperlink>
        </w:p>
        <w:p w14:paraId="12F69515" w14:textId="4141EB14"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107" w:history="1">
            <w:r w:rsidRPr="000B06AF">
              <w:rPr>
                <w:rStyle w:val="Hyperlink"/>
                <w:rFonts w:eastAsia="Arial"/>
                <w:noProof/>
              </w:rPr>
              <w:t>8.</w:t>
            </w:r>
            <w:r w:rsidRPr="000B06AF">
              <w:rPr>
                <w:rStyle w:val="Hyperlink"/>
                <w:rFonts w:eastAsia="Calibri"/>
                <w:noProof/>
                <w:lang w:val="en-US"/>
              </w:rPr>
              <w:t xml:space="preserve"> 6  Plan-Ahead: Iterative Wall Time vs Tenant Count</w:t>
            </w:r>
            <w:r>
              <w:rPr>
                <w:noProof/>
                <w:webHidden/>
              </w:rPr>
              <w:tab/>
            </w:r>
            <w:r>
              <w:rPr>
                <w:noProof/>
                <w:webHidden/>
              </w:rPr>
              <w:fldChar w:fldCharType="begin"/>
            </w:r>
            <w:r>
              <w:rPr>
                <w:noProof/>
                <w:webHidden/>
              </w:rPr>
              <w:instrText xml:space="preserve"> PAGEREF _Toc231662107 \h </w:instrText>
            </w:r>
            <w:r>
              <w:rPr>
                <w:noProof/>
                <w:webHidden/>
              </w:rPr>
            </w:r>
            <w:r>
              <w:rPr>
                <w:noProof/>
                <w:webHidden/>
              </w:rPr>
              <w:fldChar w:fldCharType="separate"/>
            </w:r>
            <w:r>
              <w:rPr>
                <w:noProof/>
                <w:webHidden/>
              </w:rPr>
              <w:t>25</w:t>
            </w:r>
            <w:r>
              <w:rPr>
                <w:noProof/>
                <w:webHidden/>
              </w:rPr>
              <w:fldChar w:fldCharType="end"/>
            </w:r>
          </w:hyperlink>
        </w:p>
        <w:p w14:paraId="18C2044C" w14:textId="05D091EB"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108" w:history="1">
            <w:r w:rsidRPr="000B06AF">
              <w:rPr>
                <w:rStyle w:val="Hyperlink"/>
                <w:rFonts w:eastAsia="Arial"/>
                <w:noProof/>
              </w:rPr>
              <w:t>8.</w:t>
            </w:r>
            <w:r w:rsidRPr="000B06AF">
              <w:rPr>
                <w:rStyle w:val="Hyperlink"/>
                <w:rFonts w:eastAsia="Calibri"/>
                <w:noProof/>
                <w:lang w:val="en-US"/>
              </w:rPr>
              <w:t xml:space="preserve"> 7  Interactive Simulation Dashboard</w:t>
            </w:r>
            <w:r>
              <w:rPr>
                <w:noProof/>
                <w:webHidden/>
              </w:rPr>
              <w:tab/>
            </w:r>
            <w:r>
              <w:rPr>
                <w:noProof/>
                <w:webHidden/>
              </w:rPr>
              <w:fldChar w:fldCharType="begin"/>
            </w:r>
            <w:r>
              <w:rPr>
                <w:noProof/>
                <w:webHidden/>
              </w:rPr>
              <w:instrText xml:space="preserve"> PAGEREF _Toc231662108 \h </w:instrText>
            </w:r>
            <w:r>
              <w:rPr>
                <w:noProof/>
                <w:webHidden/>
              </w:rPr>
            </w:r>
            <w:r>
              <w:rPr>
                <w:noProof/>
                <w:webHidden/>
              </w:rPr>
              <w:fldChar w:fldCharType="separate"/>
            </w:r>
            <w:r>
              <w:rPr>
                <w:noProof/>
                <w:webHidden/>
              </w:rPr>
              <w:t>25</w:t>
            </w:r>
            <w:r>
              <w:rPr>
                <w:noProof/>
                <w:webHidden/>
              </w:rPr>
              <w:fldChar w:fldCharType="end"/>
            </w:r>
          </w:hyperlink>
        </w:p>
        <w:p w14:paraId="662B9DE4" w14:textId="54A4400B" w:rsidR="00D131A3" w:rsidRDefault="00D131A3">
          <w:pPr>
            <w:pStyle w:val="TOC1"/>
            <w:tabs>
              <w:tab w:val="right" w:leader="dot" w:pos="8630"/>
            </w:tabs>
            <w:rPr>
              <w:rFonts w:asciiTheme="minorHAnsi" w:eastAsiaTheme="minorEastAsia" w:hAnsiTheme="minorHAnsi" w:cstheme="minorBidi"/>
              <w:b w:val="0"/>
              <w:bCs w:val="0"/>
              <w:i w:val="0"/>
              <w:iCs w:val="0"/>
              <w:noProof/>
              <w:kern w:val="2"/>
              <w:szCs w:val="24"/>
              <w:lang w:eastAsia="en-CA" w:bidi="ar-SA"/>
              <w14:ligatures w14:val="standardContextual"/>
            </w:rPr>
          </w:pPr>
          <w:hyperlink w:anchor="_Toc231662109" w:history="1">
            <w:r w:rsidRPr="000B06AF">
              <w:rPr>
                <w:rStyle w:val="Hyperlink"/>
                <w:rFonts w:eastAsia="Arial"/>
                <w:noProof/>
              </w:rPr>
              <w:t>9. Discussion and Implications</w:t>
            </w:r>
            <w:r>
              <w:rPr>
                <w:noProof/>
                <w:webHidden/>
              </w:rPr>
              <w:tab/>
            </w:r>
            <w:r>
              <w:rPr>
                <w:noProof/>
                <w:webHidden/>
              </w:rPr>
              <w:fldChar w:fldCharType="begin"/>
            </w:r>
            <w:r>
              <w:rPr>
                <w:noProof/>
                <w:webHidden/>
              </w:rPr>
              <w:instrText xml:space="preserve"> PAGEREF _Toc231662109 \h </w:instrText>
            </w:r>
            <w:r>
              <w:rPr>
                <w:noProof/>
                <w:webHidden/>
              </w:rPr>
            </w:r>
            <w:r>
              <w:rPr>
                <w:noProof/>
                <w:webHidden/>
              </w:rPr>
              <w:fldChar w:fldCharType="separate"/>
            </w:r>
            <w:r>
              <w:rPr>
                <w:noProof/>
                <w:webHidden/>
              </w:rPr>
              <w:t>26</w:t>
            </w:r>
            <w:r>
              <w:rPr>
                <w:noProof/>
                <w:webHidden/>
              </w:rPr>
              <w:fldChar w:fldCharType="end"/>
            </w:r>
          </w:hyperlink>
        </w:p>
        <w:p w14:paraId="32551C34" w14:textId="114D0637"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110" w:history="1">
            <w:r w:rsidRPr="000B06AF">
              <w:rPr>
                <w:rStyle w:val="Hyperlink"/>
                <w:rFonts w:eastAsia="Arial"/>
                <w:noProof/>
              </w:rPr>
              <w:t>9.1 The Iterative Approach as Decomposition</w:t>
            </w:r>
            <w:r>
              <w:rPr>
                <w:noProof/>
                <w:webHidden/>
              </w:rPr>
              <w:tab/>
            </w:r>
            <w:r>
              <w:rPr>
                <w:noProof/>
                <w:webHidden/>
              </w:rPr>
              <w:fldChar w:fldCharType="begin"/>
            </w:r>
            <w:r>
              <w:rPr>
                <w:noProof/>
                <w:webHidden/>
              </w:rPr>
              <w:instrText xml:space="preserve"> PAGEREF _Toc231662110 \h </w:instrText>
            </w:r>
            <w:r>
              <w:rPr>
                <w:noProof/>
                <w:webHidden/>
              </w:rPr>
            </w:r>
            <w:r>
              <w:rPr>
                <w:noProof/>
                <w:webHidden/>
              </w:rPr>
              <w:fldChar w:fldCharType="separate"/>
            </w:r>
            <w:r>
              <w:rPr>
                <w:noProof/>
                <w:webHidden/>
              </w:rPr>
              <w:t>26</w:t>
            </w:r>
            <w:r>
              <w:rPr>
                <w:noProof/>
                <w:webHidden/>
              </w:rPr>
              <w:fldChar w:fldCharType="end"/>
            </w:r>
          </w:hyperlink>
        </w:p>
        <w:p w14:paraId="0627D1B5" w14:textId="7BC92D44"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111" w:history="1">
            <w:r w:rsidRPr="000B06AF">
              <w:rPr>
                <w:rStyle w:val="Hyperlink"/>
                <w:rFonts w:eastAsia="Arial"/>
                <w:noProof/>
              </w:rPr>
              <w:t>9.2 Placement Rate vs Consolidation Trade-Off</w:t>
            </w:r>
            <w:r>
              <w:rPr>
                <w:noProof/>
                <w:webHidden/>
              </w:rPr>
              <w:tab/>
            </w:r>
            <w:r>
              <w:rPr>
                <w:noProof/>
                <w:webHidden/>
              </w:rPr>
              <w:fldChar w:fldCharType="begin"/>
            </w:r>
            <w:r>
              <w:rPr>
                <w:noProof/>
                <w:webHidden/>
              </w:rPr>
              <w:instrText xml:space="preserve"> PAGEREF _Toc231662111 \h </w:instrText>
            </w:r>
            <w:r>
              <w:rPr>
                <w:noProof/>
                <w:webHidden/>
              </w:rPr>
            </w:r>
            <w:r>
              <w:rPr>
                <w:noProof/>
                <w:webHidden/>
              </w:rPr>
              <w:fldChar w:fldCharType="separate"/>
            </w:r>
            <w:r>
              <w:rPr>
                <w:noProof/>
                <w:webHidden/>
              </w:rPr>
              <w:t>27</w:t>
            </w:r>
            <w:r>
              <w:rPr>
                <w:noProof/>
                <w:webHidden/>
              </w:rPr>
              <w:fldChar w:fldCharType="end"/>
            </w:r>
          </w:hyperlink>
        </w:p>
        <w:p w14:paraId="40A4C5ED" w14:textId="2C9EC9D4"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112" w:history="1">
            <w:r w:rsidRPr="000B06AF">
              <w:rPr>
                <w:rStyle w:val="Hyperlink"/>
                <w:rFonts w:eastAsia="Arial"/>
                <w:noProof/>
              </w:rPr>
              <w:t>9.3 Prediction Layer Integration</w:t>
            </w:r>
            <w:r>
              <w:rPr>
                <w:noProof/>
                <w:webHidden/>
              </w:rPr>
              <w:tab/>
            </w:r>
            <w:r>
              <w:rPr>
                <w:noProof/>
                <w:webHidden/>
              </w:rPr>
              <w:fldChar w:fldCharType="begin"/>
            </w:r>
            <w:r>
              <w:rPr>
                <w:noProof/>
                <w:webHidden/>
              </w:rPr>
              <w:instrText xml:space="preserve"> PAGEREF _Toc231662112 \h </w:instrText>
            </w:r>
            <w:r>
              <w:rPr>
                <w:noProof/>
                <w:webHidden/>
              </w:rPr>
            </w:r>
            <w:r>
              <w:rPr>
                <w:noProof/>
                <w:webHidden/>
              </w:rPr>
              <w:fldChar w:fldCharType="separate"/>
            </w:r>
            <w:r>
              <w:rPr>
                <w:noProof/>
                <w:webHidden/>
              </w:rPr>
              <w:t>27</w:t>
            </w:r>
            <w:r>
              <w:rPr>
                <w:noProof/>
                <w:webHidden/>
              </w:rPr>
              <w:fldChar w:fldCharType="end"/>
            </w:r>
          </w:hyperlink>
        </w:p>
        <w:p w14:paraId="0C49DF48" w14:textId="502205AF" w:rsidR="00D131A3" w:rsidRDefault="00D131A3">
          <w:pPr>
            <w:pStyle w:val="TOC1"/>
            <w:tabs>
              <w:tab w:val="right" w:leader="dot" w:pos="8630"/>
            </w:tabs>
            <w:rPr>
              <w:rFonts w:asciiTheme="minorHAnsi" w:eastAsiaTheme="minorEastAsia" w:hAnsiTheme="minorHAnsi" w:cstheme="minorBidi"/>
              <w:b w:val="0"/>
              <w:bCs w:val="0"/>
              <w:i w:val="0"/>
              <w:iCs w:val="0"/>
              <w:noProof/>
              <w:kern w:val="2"/>
              <w:szCs w:val="24"/>
              <w:lang w:eastAsia="en-CA" w:bidi="ar-SA"/>
              <w14:ligatures w14:val="standardContextual"/>
            </w:rPr>
          </w:pPr>
          <w:hyperlink w:anchor="_Toc231662113" w:history="1">
            <w:r w:rsidRPr="000B06AF">
              <w:rPr>
                <w:rStyle w:val="Hyperlink"/>
                <w:rFonts w:eastAsia="Arial"/>
                <w:noProof/>
              </w:rPr>
              <w:t>10. Limitations</w:t>
            </w:r>
            <w:r>
              <w:rPr>
                <w:noProof/>
                <w:webHidden/>
              </w:rPr>
              <w:tab/>
            </w:r>
            <w:r>
              <w:rPr>
                <w:noProof/>
                <w:webHidden/>
              </w:rPr>
              <w:fldChar w:fldCharType="begin"/>
            </w:r>
            <w:r>
              <w:rPr>
                <w:noProof/>
                <w:webHidden/>
              </w:rPr>
              <w:instrText xml:space="preserve"> PAGEREF _Toc231662113 \h </w:instrText>
            </w:r>
            <w:r>
              <w:rPr>
                <w:noProof/>
                <w:webHidden/>
              </w:rPr>
            </w:r>
            <w:r>
              <w:rPr>
                <w:noProof/>
                <w:webHidden/>
              </w:rPr>
              <w:fldChar w:fldCharType="separate"/>
            </w:r>
            <w:r>
              <w:rPr>
                <w:noProof/>
                <w:webHidden/>
              </w:rPr>
              <w:t>27</w:t>
            </w:r>
            <w:r>
              <w:rPr>
                <w:noProof/>
                <w:webHidden/>
              </w:rPr>
              <w:fldChar w:fldCharType="end"/>
            </w:r>
          </w:hyperlink>
        </w:p>
        <w:p w14:paraId="090779E4" w14:textId="090042C0" w:rsidR="00D131A3" w:rsidRDefault="00D131A3">
          <w:pPr>
            <w:pStyle w:val="TOC1"/>
            <w:tabs>
              <w:tab w:val="right" w:leader="dot" w:pos="8630"/>
            </w:tabs>
            <w:rPr>
              <w:rFonts w:asciiTheme="minorHAnsi" w:eastAsiaTheme="minorEastAsia" w:hAnsiTheme="minorHAnsi" w:cstheme="minorBidi"/>
              <w:b w:val="0"/>
              <w:bCs w:val="0"/>
              <w:i w:val="0"/>
              <w:iCs w:val="0"/>
              <w:noProof/>
              <w:kern w:val="2"/>
              <w:szCs w:val="24"/>
              <w:lang w:eastAsia="en-CA" w:bidi="ar-SA"/>
              <w14:ligatures w14:val="standardContextual"/>
            </w:rPr>
          </w:pPr>
          <w:hyperlink w:anchor="_Toc231662114" w:history="1">
            <w:r w:rsidRPr="000B06AF">
              <w:rPr>
                <w:rStyle w:val="Hyperlink"/>
                <w:rFonts w:eastAsia="Arial"/>
                <w:noProof/>
              </w:rPr>
              <w:t>11. Future Recommendations</w:t>
            </w:r>
            <w:r>
              <w:rPr>
                <w:noProof/>
                <w:webHidden/>
              </w:rPr>
              <w:tab/>
            </w:r>
            <w:r>
              <w:rPr>
                <w:noProof/>
                <w:webHidden/>
              </w:rPr>
              <w:fldChar w:fldCharType="begin"/>
            </w:r>
            <w:r>
              <w:rPr>
                <w:noProof/>
                <w:webHidden/>
              </w:rPr>
              <w:instrText xml:space="preserve"> PAGEREF _Toc231662114 \h </w:instrText>
            </w:r>
            <w:r>
              <w:rPr>
                <w:noProof/>
                <w:webHidden/>
              </w:rPr>
            </w:r>
            <w:r>
              <w:rPr>
                <w:noProof/>
                <w:webHidden/>
              </w:rPr>
              <w:fldChar w:fldCharType="separate"/>
            </w:r>
            <w:r>
              <w:rPr>
                <w:noProof/>
                <w:webHidden/>
              </w:rPr>
              <w:t>29</w:t>
            </w:r>
            <w:r>
              <w:rPr>
                <w:noProof/>
                <w:webHidden/>
              </w:rPr>
              <w:fldChar w:fldCharType="end"/>
            </w:r>
          </w:hyperlink>
        </w:p>
        <w:p w14:paraId="7EDBE429" w14:textId="23C7AA30"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115" w:history="1">
            <w:r w:rsidRPr="000B06AF">
              <w:rPr>
                <w:rStyle w:val="Hyperlink"/>
                <w:rFonts w:eastAsia="Arial"/>
                <w:noProof/>
              </w:rPr>
              <w:t>11.1 Near-Term</w:t>
            </w:r>
            <w:r>
              <w:rPr>
                <w:noProof/>
                <w:webHidden/>
              </w:rPr>
              <w:tab/>
            </w:r>
            <w:r>
              <w:rPr>
                <w:noProof/>
                <w:webHidden/>
              </w:rPr>
              <w:fldChar w:fldCharType="begin"/>
            </w:r>
            <w:r>
              <w:rPr>
                <w:noProof/>
                <w:webHidden/>
              </w:rPr>
              <w:instrText xml:space="preserve"> PAGEREF _Toc231662115 \h </w:instrText>
            </w:r>
            <w:r>
              <w:rPr>
                <w:noProof/>
                <w:webHidden/>
              </w:rPr>
            </w:r>
            <w:r>
              <w:rPr>
                <w:noProof/>
                <w:webHidden/>
              </w:rPr>
              <w:fldChar w:fldCharType="separate"/>
            </w:r>
            <w:r>
              <w:rPr>
                <w:noProof/>
                <w:webHidden/>
              </w:rPr>
              <w:t>29</w:t>
            </w:r>
            <w:r>
              <w:rPr>
                <w:noProof/>
                <w:webHidden/>
              </w:rPr>
              <w:fldChar w:fldCharType="end"/>
            </w:r>
          </w:hyperlink>
        </w:p>
        <w:p w14:paraId="54CCEBE9" w14:textId="40003D35"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116" w:history="1">
            <w:r w:rsidRPr="000B06AF">
              <w:rPr>
                <w:rStyle w:val="Hyperlink"/>
                <w:rFonts w:eastAsia="Arial"/>
                <w:noProof/>
              </w:rPr>
              <w:t>11.2 Medium-Term</w:t>
            </w:r>
            <w:r>
              <w:rPr>
                <w:noProof/>
                <w:webHidden/>
              </w:rPr>
              <w:tab/>
            </w:r>
            <w:r>
              <w:rPr>
                <w:noProof/>
                <w:webHidden/>
              </w:rPr>
              <w:fldChar w:fldCharType="begin"/>
            </w:r>
            <w:r>
              <w:rPr>
                <w:noProof/>
                <w:webHidden/>
              </w:rPr>
              <w:instrText xml:space="preserve"> PAGEREF _Toc231662116 \h </w:instrText>
            </w:r>
            <w:r>
              <w:rPr>
                <w:noProof/>
                <w:webHidden/>
              </w:rPr>
            </w:r>
            <w:r>
              <w:rPr>
                <w:noProof/>
                <w:webHidden/>
              </w:rPr>
              <w:fldChar w:fldCharType="separate"/>
            </w:r>
            <w:r>
              <w:rPr>
                <w:noProof/>
                <w:webHidden/>
              </w:rPr>
              <w:t>29</w:t>
            </w:r>
            <w:r>
              <w:rPr>
                <w:noProof/>
                <w:webHidden/>
              </w:rPr>
              <w:fldChar w:fldCharType="end"/>
            </w:r>
          </w:hyperlink>
        </w:p>
        <w:p w14:paraId="54831C97" w14:textId="7951FEDE" w:rsidR="00D131A3" w:rsidRDefault="00D131A3">
          <w:pPr>
            <w:pStyle w:val="TOC2"/>
            <w:tabs>
              <w:tab w:val="right" w:leader="dot" w:pos="8630"/>
            </w:tabs>
            <w:rPr>
              <w:rFonts w:asciiTheme="minorHAnsi" w:eastAsiaTheme="minorEastAsia" w:hAnsiTheme="minorHAnsi" w:cstheme="minorBidi"/>
              <w:b w:val="0"/>
              <w:bCs w:val="0"/>
              <w:noProof/>
              <w:kern w:val="2"/>
              <w:szCs w:val="24"/>
              <w:lang w:eastAsia="en-CA" w:bidi="ar-SA"/>
              <w14:ligatures w14:val="standardContextual"/>
            </w:rPr>
          </w:pPr>
          <w:hyperlink w:anchor="_Toc231662117" w:history="1">
            <w:r w:rsidRPr="000B06AF">
              <w:rPr>
                <w:rStyle w:val="Hyperlink"/>
                <w:rFonts w:eastAsia="Arial"/>
                <w:noProof/>
              </w:rPr>
              <w:t>11.3 Long-Term</w:t>
            </w:r>
            <w:r>
              <w:rPr>
                <w:noProof/>
                <w:webHidden/>
              </w:rPr>
              <w:tab/>
            </w:r>
            <w:r>
              <w:rPr>
                <w:noProof/>
                <w:webHidden/>
              </w:rPr>
              <w:fldChar w:fldCharType="begin"/>
            </w:r>
            <w:r>
              <w:rPr>
                <w:noProof/>
                <w:webHidden/>
              </w:rPr>
              <w:instrText xml:space="preserve"> PAGEREF _Toc231662117 \h </w:instrText>
            </w:r>
            <w:r>
              <w:rPr>
                <w:noProof/>
                <w:webHidden/>
              </w:rPr>
            </w:r>
            <w:r>
              <w:rPr>
                <w:noProof/>
                <w:webHidden/>
              </w:rPr>
              <w:fldChar w:fldCharType="separate"/>
            </w:r>
            <w:r>
              <w:rPr>
                <w:noProof/>
                <w:webHidden/>
              </w:rPr>
              <w:t>29</w:t>
            </w:r>
            <w:r>
              <w:rPr>
                <w:noProof/>
                <w:webHidden/>
              </w:rPr>
              <w:fldChar w:fldCharType="end"/>
            </w:r>
          </w:hyperlink>
        </w:p>
        <w:p w14:paraId="44ECA99E" w14:textId="258A587A" w:rsidR="00D131A3" w:rsidRDefault="00D131A3">
          <w:pPr>
            <w:pStyle w:val="TOC1"/>
            <w:tabs>
              <w:tab w:val="right" w:leader="dot" w:pos="8630"/>
            </w:tabs>
            <w:rPr>
              <w:rFonts w:asciiTheme="minorHAnsi" w:eastAsiaTheme="minorEastAsia" w:hAnsiTheme="minorHAnsi" w:cstheme="minorBidi"/>
              <w:b w:val="0"/>
              <w:bCs w:val="0"/>
              <w:i w:val="0"/>
              <w:iCs w:val="0"/>
              <w:noProof/>
              <w:kern w:val="2"/>
              <w:szCs w:val="24"/>
              <w:lang w:eastAsia="en-CA" w:bidi="ar-SA"/>
              <w14:ligatures w14:val="standardContextual"/>
            </w:rPr>
          </w:pPr>
          <w:hyperlink w:anchor="_Toc231662118" w:history="1">
            <w:r w:rsidRPr="000B06AF">
              <w:rPr>
                <w:rStyle w:val="Hyperlink"/>
                <w:rFonts w:asciiTheme="majorBidi" w:eastAsia="Arial" w:hAnsiTheme="majorBidi"/>
                <w:noProof/>
                <w:lang w:val="es-PE"/>
              </w:rPr>
              <w:t>12. References</w:t>
            </w:r>
            <w:r>
              <w:rPr>
                <w:noProof/>
                <w:webHidden/>
              </w:rPr>
              <w:tab/>
            </w:r>
            <w:r>
              <w:rPr>
                <w:noProof/>
                <w:webHidden/>
              </w:rPr>
              <w:fldChar w:fldCharType="begin"/>
            </w:r>
            <w:r>
              <w:rPr>
                <w:noProof/>
                <w:webHidden/>
              </w:rPr>
              <w:instrText xml:space="preserve"> PAGEREF _Toc231662118 \h </w:instrText>
            </w:r>
            <w:r>
              <w:rPr>
                <w:noProof/>
                <w:webHidden/>
              </w:rPr>
            </w:r>
            <w:r>
              <w:rPr>
                <w:noProof/>
                <w:webHidden/>
              </w:rPr>
              <w:fldChar w:fldCharType="separate"/>
            </w:r>
            <w:r>
              <w:rPr>
                <w:noProof/>
                <w:webHidden/>
              </w:rPr>
              <w:t>31</w:t>
            </w:r>
            <w:r>
              <w:rPr>
                <w:noProof/>
                <w:webHidden/>
              </w:rPr>
              <w:fldChar w:fldCharType="end"/>
            </w:r>
          </w:hyperlink>
        </w:p>
        <w:p w14:paraId="4633E74B" w14:textId="57DD55E3" w:rsidR="00D131A3" w:rsidRDefault="00D131A3">
          <w:pPr>
            <w:pStyle w:val="TOC1"/>
            <w:tabs>
              <w:tab w:val="right" w:leader="dot" w:pos="8630"/>
            </w:tabs>
            <w:rPr>
              <w:rFonts w:asciiTheme="minorHAnsi" w:eastAsiaTheme="minorEastAsia" w:hAnsiTheme="minorHAnsi" w:cstheme="minorBidi"/>
              <w:b w:val="0"/>
              <w:bCs w:val="0"/>
              <w:i w:val="0"/>
              <w:iCs w:val="0"/>
              <w:noProof/>
              <w:kern w:val="2"/>
              <w:szCs w:val="24"/>
              <w:lang w:eastAsia="en-CA" w:bidi="ar-SA"/>
              <w14:ligatures w14:val="standardContextual"/>
            </w:rPr>
          </w:pPr>
          <w:hyperlink w:anchor="_Toc231662119" w:history="1">
            <w:r w:rsidRPr="000B06AF">
              <w:rPr>
                <w:rStyle w:val="Hyperlink"/>
                <w:rFonts w:eastAsia="Arial"/>
                <w:noProof/>
              </w:rPr>
              <w:t>13. Appendices</w:t>
            </w:r>
            <w:r>
              <w:rPr>
                <w:noProof/>
                <w:webHidden/>
              </w:rPr>
              <w:tab/>
            </w:r>
            <w:r>
              <w:rPr>
                <w:noProof/>
                <w:webHidden/>
              </w:rPr>
              <w:fldChar w:fldCharType="begin"/>
            </w:r>
            <w:r>
              <w:rPr>
                <w:noProof/>
                <w:webHidden/>
              </w:rPr>
              <w:instrText xml:space="preserve"> PAGEREF _Toc231662119 \h </w:instrText>
            </w:r>
            <w:r>
              <w:rPr>
                <w:noProof/>
                <w:webHidden/>
              </w:rPr>
            </w:r>
            <w:r>
              <w:rPr>
                <w:noProof/>
                <w:webHidden/>
              </w:rPr>
              <w:fldChar w:fldCharType="separate"/>
            </w:r>
            <w:r>
              <w:rPr>
                <w:noProof/>
                <w:webHidden/>
              </w:rPr>
              <w:t>32</w:t>
            </w:r>
            <w:r>
              <w:rPr>
                <w:noProof/>
                <w:webHidden/>
              </w:rPr>
              <w:fldChar w:fldCharType="end"/>
            </w:r>
          </w:hyperlink>
        </w:p>
        <w:p w14:paraId="67D32F29" w14:textId="503CFA5E" w:rsidR="00DF230B" w:rsidRPr="00F221EB" w:rsidRDefault="00DF230B">
          <w:pPr>
            <w:rPr>
              <w:color w:val="000000" w:themeColor="text1"/>
            </w:rPr>
          </w:pPr>
          <w:r w:rsidRPr="00F221EB">
            <w:rPr>
              <w:b/>
              <w:color w:val="000000" w:themeColor="text1"/>
            </w:rPr>
            <w:fldChar w:fldCharType="end"/>
          </w:r>
        </w:p>
      </w:sdtContent>
    </w:sdt>
    <w:p w14:paraId="7859076F" w14:textId="66809DC8" w:rsidR="00FC29A1" w:rsidRPr="00F221EB" w:rsidRDefault="003C68CE" w:rsidP="00847375">
      <w:pPr>
        <w:spacing w:line="360" w:lineRule="auto"/>
        <w:rPr>
          <w:rFonts w:eastAsia="Arial"/>
          <w:color w:val="000000" w:themeColor="text1"/>
        </w:rPr>
      </w:pPr>
      <w:r w:rsidRPr="00F221EB">
        <w:rPr>
          <w:rFonts w:eastAsia="Arial"/>
          <w:color w:val="000000" w:themeColor="text1"/>
        </w:rPr>
        <w:br w:type="page"/>
      </w:r>
    </w:p>
    <w:p w14:paraId="153E14CC" w14:textId="79C70564" w:rsidR="00DD02D4" w:rsidRDefault="000028AC" w:rsidP="00847375">
      <w:pPr>
        <w:spacing w:line="360" w:lineRule="auto"/>
        <w:rPr>
          <w:rFonts w:eastAsia="Arial"/>
          <w:color w:val="000000" w:themeColor="text1"/>
        </w:rPr>
      </w:pPr>
      <w:r w:rsidRPr="000028AC">
        <w:rPr>
          <w:rFonts w:eastAsia="Arial"/>
          <w:color w:val="000000" w:themeColor="text1"/>
        </w:rPr>
        <w:lastRenderedPageBreak/>
        <w:t>Table of Figures</w:t>
      </w:r>
    </w:p>
    <w:p w14:paraId="13A39F87" w14:textId="43BAD489" w:rsidR="000028AC" w:rsidRDefault="000028AC">
      <w:pPr>
        <w:pStyle w:val="TableofFigures"/>
        <w:tabs>
          <w:tab w:val="right" w:leader="dot" w:pos="8630"/>
        </w:tabs>
        <w:rPr>
          <w:rFonts w:asciiTheme="minorHAnsi" w:eastAsiaTheme="minorEastAsia" w:hAnsiTheme="minorHAnsi" w:cstheme="minorBidi"/>
          <w:noProof/>
          <w:kern w:val="2"/>
          <w:lang w:eastAsia="en-CA" w:bidi="ar-SA"/>
          <w14:ligatures w14:val="standardContextual"/>
        </w:rPr>
      </w:pPr>
      <w:r>
        <w:rPr>
          <w:rFonts w:eastAsia="Arial"/>
          <w:color w:val="000000" w:themeColor="text1"/>
        </w:rPr>
        <w:fldChar w:fldCharType="begin"/>
      </w:r>
      <w:r>
        <w:rPr>
          <w:rFonts w:eastAsia="Arial"/>
          <w:color w:val="000000" w:themeColor="text1"/>
        </w:rPr>
        <w:instrText xml:space="preserve"> TOC \h \z \c "Figure" </w:instrText>
      </w:r>
      <w:r>
        <w:rPr>
          <w:rFonts w:eastAsia="Arial"/>
          <w:color w:val="000000" w:themeColor="text1"/>
        </w:rPr>
        <w:fldChar w:fldCharType="separate"/>
      </w:r>
      <w:hyperlink w:anchor="_Toc231665311" w:history="1">
        <w:r w:rsidRPr="00282506">
          <w:rPr>
            <w:rStyle w:val="Hyperlink"/>
            <w:noProof/>
          </w:rPr>
          <w:t>Figure 1: Memory LSTM MSE Learning Curve</w:t>
        </w:r>
        <w:r>
          <w:rPr>
            <w:noProof/>
            <w:webHidden/>
          </w:rPr>
          <w:tab/>
        </w:r>
        <w:r>
          <w:rPr>
            <w:noProof/>
            <w:webHidden/>
          </w:rPr>
          <w:fldChar w:fldCharType="begin"/>
        </w:r>
        <w:r>
          <w:rPr>
            <w:noProof/>
            <w:webHidden/>
          </w:rPr>
          <w:instrText xml:space="preserve"> PAGEREF _Toc231665311 \h </w:instrText>
        </w:r>
        <w:r>
          <w:rPr>
            <w:noProof/>
            <w:webHidden/>
          </w:rPr>
        </w:r>
        <w:r>
          <w:rPr>
            <w:noProof/>
            <w:webHidden/>
          </w:rPr>
          <w:fldChar w:fldCharType="separate"/>
        </w:r>
        <w:r>
          <w:rPr>
            <w:noProof/>
            <w:webHidden/>
          </w:rPr>
          <w:t>14</w:t>
        </w:r>
        <w:r>
          <w:rPr>
            <w:noProof/>
            <w:webHidden/>
          </w:rPr>
          <w:fldChar w:fldCharType="end"/>
        </w:r>
      </w:hyperlink>
    </w:p>
    <w:p w14:paraId="622C11A3" w14:textId="072BBF02" w:rsidR="000028AC" w:rsidRDefault="000028AC" w:rsidP="00847375">
      <w:pPr>
        <w:spacing w:line="360" w:lineRule="auto"/>
        <w:rPr>
          <w:rFonts w:eastAsia="Arial"/>
          <w:color w:val="000000" w:themeColor="text1"/>
        </w:rPr>
      </w:pPr>
      <w:r>
        <w:rPr>
          <w:rFonts w:eastAsia="Arial"/>
          <w:color w:val="000000" w:themeColor="text1"/>
        </w:rPr>
        <w:fldChar w:fldCharType="end"/>
      </w:r>
    </w:p>
    <w:p w14:paraId="33A452D2" w14:textId="77777777" w:rsidR="00DD02D4" w:rsidRDefault="00DD02D4" w:rsidP="00847375">
      <w:pPr>
        <w:spacing w:line="360" w:lineRule="auto"/>
        <w:rPr>
          <w:rFonts w:eastAsia="Arial"/>
          <w:color w:val="000000" w:themeColor="text1"/>
        </w:rPr>
      </w:pPr>
    </w:p>
    <w:p w14:paraId="19B1A09F" w14:textId="77777777" w:rsidR="00DD02D4" w:rsidRDefault="00DD02D4" w:rsidP="00847375">
      <w:pPr>
        <w:spacing w:line="360" w:lineRule="auto"/>
        <w:rPr>
          <w:rFonts w:eastAsia="Arial"/>
          <w:color w:val="000000" w:themeColor="text1"/>
        </w:rPr>
      </w:pPr>
    </w:p>
    <w:p w14:paraId="25526F7B" w14:textId="77777777" w:rsidR="00DD02D4" w:rsidRDefault="00DD02D4" w:rsidP="00847375">
      <w:pPr>
        <w:spacing w:line="360" w:lineRule="auto"/>
        <w:rPr>
          <w:rFonts w:eastAsia="Arial"/>
          <w:color w:val="000000" w:themeColor="text1"/>
        </w:rPr>
      </w:pPr>
    </w:p>
    <w:p w14:paraId="3C018DB6" w14:textId="77777777" w:rsidR="00DD02D4" w:rsidRDefault="00DD02D4" w:rsidP="00847375">
      <w:pPr>
        <w:spacing w:line="360" w:lineRule="auto"/>
        <w:rPr>
          <w:rFonts w:eastAsia="Arial"/>
          <w:color w:val="000000" w:themeColor="text1"/>
        </w:rPr>
      </w:pPr>
    </w:p>
    <w:p w14:paraId="01BDE514" w14:textId="77777777" w:rsidR="00DD02D4" w:rsidRDefault="00DD02D4" w:rsidP="00847375">
      <w:pPr>
        <w:spacing w:line="360" w:lineRule="auto"/>
        <w:rPr>
          <w:rFonts w:eastAsia="Arial"/>
          <w:color w:val="000000" w:themeColor="text1"/>
        </w:rPr>
      </w:pPr>
    </w:p>
    <w:p w14:paraId="654224F9" w14:textId="77777777" w:rsidR="00DD02D4" w:rsidRDefault="00DD02D4" w:rsidP="00847375">
      <w:pPr>
        <w:spacing w:line="360" w:lineRule="auto"/>
        <w:rPr>
          <w:rFonts w:eastAsia="Arial"/>
          <w:color w:val="000000" w:themeColor="text1"/>
        </w:rPr>
      </w:pPr>
    </w:p>
    <w:p w14:paraId="336A88CE" w14:textId="77777777" w:rsidR="00DD02D4" w:rsidRDefault="00DD02D4" w:rsidP="00847375">
      <w:pPr>
        <w:spacing w:line="360" w:lineRule="auto"/>
        <w:rPr>
          <w:rFonts w:eastAsia="Arial"/>
          <w:color w:val="000000" w:themeColor="text1"/>
        </w:rPr>
      </w:pPr>
    </w:p>
    <w:p w14:paraId="2CB4DC7C" w14:textId="77777777" w:rsidR="00DD02D4" w:rsidRDefault="00DD02D4" w:rsidP="00847375">
      <w:pPr>
        <w:spacing w:line="360" w:lineRule="auto"/>
        <w:rPr>
          <w:rFonts w:eastAsia="Arial"/>
          <w:color w:val="000000" w:themeColor="text1"/>
        </w:rPr>
      </w:pPr>
    </w:p>
    <w:p w14:paraId="2A8A4589" w14:textId="77777777" w:rsidR="00DD02D4" w:rsidRDefault="00DD02D4" w:rsidP="00847375">
      <w:pPr>
        <w:spacing w:line="360" w:lineRule="auto"/>
        <w:rPr>
          <w:rFonts w:eastAsia="Arial"/>
          <w:color w:val="000000" w:themeColor="text1"/>
        </w:rPr>
      </w:pPr>
    </w:p>
    <w:p w14:paraId="13D1A6B4" w14:textId="77777777" w:rsidR="00DD02D4" w:rsidRDefault="00DD02D4" w:rsidP="00847375">
      <w:pPr>
        <w:spacing w:line="360" w:lineRule="auto"/>
        <w:rPr>
          <w:rFonts w:eastAsia="Arial"/>
          <w:color w:val="000000" w:themeColor="text1"/>
        </w:rPr>
      </w:pPr>
    </w:p>
    <w:p w14:paraId="0D0E9274" w14:textId="77777777" w:rsidR="00DD02D4" w:rsidRDefault="00DD02D4" w:rsidP="00847375">
      <w:pPr>
        <w:spacing w:line="360" w:lineRule="auto"/>
        <w:rPr>
          <w:rFonts w:eastAsia="Arial"/>
          <w:color w:val="000000" w:themeColor="text1"/>
        </w:rPr>
      </w:pPr>
    </w:p>
    <w:p w14:paraId="441F0A9C" w14:textId="77777777" w:rsidR="00DD02D4" w:rsidRDefault="00DD02D4" w:rsidP="00847375">
      <w:pPr>
        <w:spacing w:line="360" w:lineRule="auto"/>
        <w:rPr>
          <w:rFonts w:eastAsia="Arial"/>
          <w:color w:val="000000" w:themeColor="text1"/>
        </w:rPr>
      </w:pPr>
    </w:p>
    <w:p w14:paraId="43D905C2" w14:textId="77777777" w:rsidR="00DD02D4" w:rsidRDefault="00DD02D4" w:rsidP="00847375">
      <w:pPr>
        <w:spacing w:line="360" w:lineRule="auto"/>
        <w:rPr>
          <w:rFonts w:eastAsia="Arial"/>
          <w:color w:val="000000" w:themeColor="text1"/>
        </w:rPr>
      </w:pPr>
    </w:p>
    <w:p w14:paraId="33373EAC" w14:textId="77777777" w:rsidR="00DD02D4" w:rsidRDefault="00DD02D4" w:rsidP="00847375">
      <w:pPr>
        <w:spacing w:line="360" w:lineRule="auto"/>
        <w:rPr>
          <w:rFonts w:eastAsia="Arial"/>
          <w:color w:val="000000" w:themeColor="text1"/>
        </w:rPr>
      </w:pPr>
    </w:p>
    <w:p w14:paraId="722DD9FE" w14:textId="77777777" w:rsidR="00DD02D4" w:rsidRDefault="00DD02D4" w:rsidP="00847375">
      <w:pPr>
        <w:spacing w:line="360" w:lineRule="auto"/>
        <w:rPr>
          <w:rFonts w:eastAsia="Arial"/>
          <w:color w:val="000000" w:themeColor="text1"/>
        </w:rPr>
      </w:pPr>
    </w:p>
    <w:p w14:paraId="1FE1A5AA" w14:textId="77777777" w:rsidR="00DD02D4" w:rsidRDefault="00DD02D4" w:rsidP="00847375">
      <w:pPr>
        <w:spacing w:line="360" w:lineRule="auto"/>
        <w:rPr>
          <w:rFonts w:eastAsia="Arial"/>
          <w:color w:val="000000" w:themeColor="text1"/>
        </w:rPr>
      </w:pPr>
    </w:p>
    <w:p w14:paraId="37EDDE34" w14:textId="77777777" w:rsidR="00DD02D4" w:rsidRDefault="00DD02D4" w:rsidP="00847375">
      <w:pPr>
        <w:spacing w:line="360" w:lineRule="auto"/>
        <w:rPr>
          <w:rFonts w:eastAsia="Arial"/>
          <w:color w:val="000000" w:themeColor="text1"/>
        </w:rPr>
      </w:pPr>
    </w:p>
    <w:p w14:paraId="70164395" w14:textId="77777777" w:rsidR="00DD02D4" w:rsidRDefault="00DD02D4" w:rsidP="00847375">
      <w:pPr>
        <w:spacing w:line="360" w:lineRule="auto"/>
        <w:rPr>
          <w:rFonts w:eastAsia="Arial"/>
          <w:color w:val="000000" w:themeColor="text1"/>
        </w:rPr>
      </w:pPr>
    </w:p>
    <w:p w14:paraId="1D64B625" w14:textId="77777777" w:rsidR="00DD02D4" w:rsidRDefault="00DD02D4" w:rsidP="00847375">
      <w:pPr>
        <w:spacing w:line="360" w:lineRule="auto"/>
        <w:rPr>
          <w:rFonts w:eastAsia="Arial"/>
          <w:color w:val="000000" w:themeColor="text1"/>
        </w:rPr>
      </w:pPr>
    </w:p>
    <w:p w14:paraId="1D0F8B36" w14:textId="77777777" w:rsidR="00DD02D4" w:rsidRDefault="00DD02D4" w:rsidP="00847375">
      <w:pPr>
        <w:spacing w:line="360" w:lineRule="auto"/>
        <w:rPr>
          <w:rFonts w:eastAsia="Arial"/>
          <w:color w:val="000000" w:themeColor="text1"/>
        </w:rPr>
      </w:pPr>
    </w:p>
    <w:p w14:paraId="67F9BD33" w14:textId="77777777" w:rsidR="00DD02D4" w:rsidRDefault="00DD02D4" w:rsidP="00847375">
      <w:pPr>
        <w:spacing w:line="360" w:lineRule="auto"/>
        <w:rPr>
          <w:rFonts w:eastAsia="Arial"/>
          <w:color w:val="000000" w:themeColor="text1"/>
        </w:rPr>
      </w:pPr>
    </w:p>
    <w:p w14:paraId="1FD7E9F0" w14:textId="77777777" w:rsidR="00DD02D4" w:rsidRDefault="00DD02D4" w:rsidP="00847375">
      <w:pPr>
        <w:spacing w:line="360" w:lineRule="auto"/>
        <w:rPr>
          <w:rFonts w:eastAsia="Arial"/>
          <w:color w:val="000000" w:themeColor="text1"/>
        </w:rPr>
      </w:pPr>
    </w:p>
    <w:p w14:paraId="583E8288" w14:textId="77777777" w:rsidR="00DD02D4" w:rsidRDefault="00DD02D4" w:rsidP="00847375">
      <w:pPr>
        <w:spacing w:line="360" w:lineRule="auto"/>
        <w:rPr>
          <w:rFonts w:eastAsia="Arial"/>
          <w:color w:val="000000" w:themeColor="text1"/>
        </w:rPr>
      </w:pPr>
    </w:p>
    <w:p w14:paraId="4DA578C8" w14:textId="77777777" w:rsidR="00DD02D4" w:rsidRDefault="00DD02D4" w:rsidP="00847375">
      <w:pPr>
        <w:spacing w:line="360" w:lineRule="auto"/>
        <w:rPr>
          <w:rFonts w:eastAsia="Arial"/>
          <w:color w:val="000000" w:themeColor="text1"/>
        </w:rPr>
      </w:pPr>
    </w:p>
    <w:p w14:paraId="4B7426BC" w14:textId="77777777" w:rsidR="00DD02D4" w:rsidRDefault="00DD02D4" w:rsidP="00847375">
      <w:pPr>
        <w:spacing w:line="360" w:lineRule="auto"/>
        <w:rPr>
          <w:rFonts w:eastAsia="Arial"/>
          <w:color w:val="000000" w:themeColor="text1"/>
        </w:rPr>
      </w:pPr>
    </w:p>
    <w:p w14:paraId="71EF0078" w14:textId="77777777" w:rsidR="00DD02D4" w:rsidRDefault="00DD02D4" w:rsidP="00847375">
      <w:pPr>
        <w:spacing w:line="360" w:lineRule="auto"/>
        <w:rPr>
          <w:rFonts w:eastAsia="Arial"/>
          <w:color w:val="000000" w:themeColor="text1"/>
        </w:rPr>
      </w:pPr>
    </w:p>
    <w:p w14:paraId="11DA070F" w14:textId="77777777" w:rsidR="00DD02D4" w:rsidRDefault="00DD02D4" w:rsidP="00847375">
      <w:pPr>
        <w:spacing w:line="360" w:lineRule="auto"/>
        <w:rPr>
          <w:rFonts w:eastAsia="Arial"/>
          <w:color w:val="000000" w:themeColor="text1"/>
        </w:rPr>
      </w:pPr>
    </w:p>
    <w:p w14:paraId="1048D665" w14:textId="77777777" w:rsidR="00DD02D4" w:rsidRDefault="00DD02D4" w:rsidP="00847375">
      <w:pPr>
        <w:spacing w:line="360" w:lineRule="auto"/>
        <w:rPr>
          <w:rFonts w:eastAsia="Arial"/>
          <w:color w:val="000000" w:themeColor="text1"/>
        </w:rPr>
      </w:pPr>
    </w:p>
    <w:p w14:paraId="048DB905" w14:textId="58C64BD1" w:rsidR="00DD02D4" w:rsidRDefault="00B151C4" w:rsidP="00847375">
      <w:pPr>
        <w:spacing w:line="360" w:lineRule="auto"/>
        <w:rPr>
          <w:rFonts w:eastAsia="Arial"/>
          <w:color w:val="000000" w:themeColor="text1"/>
        </w:rPr>
      </w:pPr>
      <w:r>
        <w:rPr>
          <w:rFonts w:eastAsia="Arial"/>
          <w:color w:val="000000" w:themeColor="text1"/>
        </w:rPr>
        <w:lastRenderedPageBreak/>
        <w:t>List of Tables</w:t>
      </w:r>
    </w:p>
    <w:p w14:paraId="0D86C096" w14:textId="1D9740EE" w:rsidR="00296176" w:rsidRDefault="00296176">
      <w:pPr>
        <w:pStyle w:val="TableofFigures"/>
        <w:tabs>
          <w:tab w:val="right" w:leader="dot" w:pos="8630"/>
        </w:tabs>
        <w:rPr>
          <w:rFonts w:asciiTheme="minorHAnsi" w:eastAsiaTheme="minorEastAsia" w:hAnsiTheme="minorHAnsi" w:cstheme="minorBidi"/>
          <w:noProof/>
          <w:kern w:val="2"/>
          <w:lang w:eastAsia="en-CA" w:bidi="ar-SA"/>
          <w14:ligatures w14:val="standardContextual"/>
        </w:rPr>
      </w:pPr>
      <w:r>
        <w:rPr>
          <w:rFonts w:eastAsia="Arial"/>
          <w:color w:val="000000" w:themeColor="text1"/>
        </w:rPr>
        <w:fldChar w:fldCharType="begin"/>
      </w:r>
      <w:r>
        <w:rPr>
          <w:rFonts w:eastAsia="Arial"/>
          <w:color w:val="000000" w:themeColor="text1"/>
        </w:rPr>
        <w:instrText xml:space="preserve"> TOC \h \z \c "Table" </w:instrText>
      </w:r>
      <w:r>
        <w:rPr>
          <w:rFonts w:eastAsia="Arial"/>
          <w:color w:val="000000" w:themeColor="text1"/>
        </w:rPr>
        <w:fldChar w:fldCharType="separate"/>
      </w:r>
      <w:hyperlink w:anchor="_Toc231662878" w:history="1">
        <w:r w:rsidRPr="007362B2">
          <w:rPr>
            <w:rStyle w:val="Hyperlink"/>
            <w:noProof/>
          </w:rPr>
          <w:t>Table 1: LSTM model types</w:t>
        </w:r>
        <w:r>
          <w:rPr>
            <w:noProof/>
            <w:webHidden/>
          </w:rPr>
          <w:tab/>
        </w:r>
        <w:r>
          <w:rPr>
            <w:noProof/>
            <w:webHidden/>
          </w:rPr>
          <w:fldChar w:fldCharType="begin"/>
        </w:r>
        <w:r>
          <w:rPr>
            <w:noProof/>
            <w:webHidden/>
          </w:rPr>
          <w:instrText xml:space="preserve"> PAGEREF _Toc231662878 \h </w:instrText>
        </w:r>
        <w:r>
          <w:rPr>
            <w:noProof/>
            <w:webHidden/>
          </w:rPr>
        </w:r>
        <w:r>
          <w:rPr>
            <w:noProof/>
            <w:webHidden/>
          </w:rPr>
          <w:fldChar w:fldCharType="separate"/>
        </w:r>
        <w:r>
          <w:rPr>
            <w:noProof/>
            <w:webHidden/>
          </w:rPr>
          <w:t>8</w:t>
        </w:r>
        <w:r>
          <w:rPr>
            <w:noProof/>
            <w:webHidden/>
          </w:rPr>
          <w:fldChar w:fldCharType="end"/>
        </w:r>
      </w:hyperlink>
    </w:p>
    <w:p w14:paraId="0596FCBC" w14:textId="53ED1FAE" w:rsidR="00296176" w:rsidRDefault="00296176">
      <w:pPr>
        <w:pStyle w:val="TableofFigures"/>
        <w:tabs>
          <w:tab w:val="right" w:leader="dot" w:pos="8630"/>
        </w:tabs>
        <w:rPr>
          <w:rFonts w:asciiTheme="minorHAnsi" w:eastAsiaTheme="minorEastAsia" w:hAnsiTheme="minorHAnsi" w:cstheme="minorBidi"/>
          <w:noProof/>
          <w:kern w:val="2"/>
          <w:lang w:eastAsia="en-CA" w:bidi="ar-SA"/>
          <w14:ligatures w14:val="standardContextual"/>
        </w:rPr>
      </w:pPr>
      <w:hyperlink w:anchor="_Toc231662879" w:history="1">
        <w:r w:rsidRPr="007362B2">
          <w:rPr>
            <w:rStyle w:val="Hyperlink"/>
            <w:noProof/>
          </w:rPr>
          <w:t>Table 2: LSTM model types</w:t>
        </w:r>
        <w:r>
          <w:rPr>
            <w:noProof/>
            <w:webHidden/>
          </w:rPr>
          <w:tab/>
        </w:r>
        <w:r>
          <w:rPr>
            <w:noProof/>
            <w:webHidden/>
          </w:rPr>
          <w:fldChar w:fldCharType="begin"/>
        </w:r>
        <w:r>
          <w:rPr>
            <w:noProof/>
            <w:webHidden/>
          </w:rPr>
          <w:instrText xml:space="preserve"> PAGEREF _Toc231662879 \h </w:instrText>
        </w:r>
        <w:r>
          <w:rPr>
            <w:noProof/>
            <w:webHidden/>
          </w:rPr>
        </w:r>
        <w:r>
          <w:rPr>
            <w:noProof/>
            <w:webHidden/>
          </w:rPr>
          <w:fldChar w:fldCharType="separate"/>
        </w:r>
        <w:r>
          <w:rPr>
            <w:noProof/>
            <w:webHidden/>
          </w:rPr>
          <w:t>10</w:t>
        </w:r>
        <w:r>
          <w:rPr>
            <w:noProof/>
            <w:webHidden/>
          </w:rPr>
          <w:fldChar w:fldCharType="end"/>
        </w:r>
      </w:hyperlink>
    </w:p>
    <w:p w14:paraId="7617DEB1" w14:textId="0C6A5B4B" w:rsidR="00296176" w:rsidRDefault="00296176" w:rsidP="00847375">
      <w:pPr>
        <w:spacing w:line="360" w:lineRule="auto"/>
        <w:rPr>
          <w:rFonts w:eastAsia="Arial"/>
          <w:color w:val="000000" w:themeColor="text1"/>
        </w:rPr>
      </w:pPr>
      <w:r>
        <w:rPr>
          <w:rFonts w:eastAsia="Arial"/>
          <w:color w:val="000000" w:themeColor="text1"/>
        </w:rPr>
        <w:fldChar w:fldCharType="end"/>
      </w:r>
    </w:p>
    <w:p w14:paraId="17D5854C" w14:textId="77777777" w:rsidR="00B151C4" w:rsidRDefault="00B151C4" w:rsidP="00847375">
      <w:pPr>
        <w:spacing w:line="360" w:lineRule="auto"/>
        <w:rPr>
          <w:rFonts w:eastAsia="Arial"/>
          <w:color w:val="000000" w:themeColor="text1"/>
        </w:rPr>
      </w:pPr>
    </w:p>
    <w:p w14:paraId="195CD51E" w14:textId="77777777" w:rsidR="00DD02D4" w:rsidRDefault="00DD02D4" w:rsidP="00847375">
      <w:pPr>
        <w:spacing w:line="360" w:lineRule="auto"/>
        <w:rPr>
          <w:rFonts w:eastAsia="Arial"/>
          <w:color w:val="000000" w:themeColor="text1"/>
        </w:rPr>
      </w:pPr>
    </w:p>
    <w:p w14:paraId="65D1E1E0" w14:textId="77777777" w:rsidR="00DD02D4" w:rsidRDefault="00DD02D4" w:rsidP="00847375">
      <w:pPr>
        <w:spacing w:line="360" w:lineRule="auto"/>
        <w:rPr>
          <w:rFonts w:eastAsia="Arial"/>
          <w:color w:val="000000" w:themeColor="text1"/>
        </w:rPr>
      </w:pPr>
    </w:p>
    <w:p w14:paraId="3E03E026" w14:textId="77777777" w:rsidR="00DD02D4" w:rsidRDefault="00DD02D4" w:rsidP="00847375">
      <w:pPr>
        <w:spacing w:line="360" w:lineRule="auto"/>
        <w:rPr>
          <w:rFonts w:eastAsia="Arial"/>
          <w:color w:val="000000" w:themeColor="text1"/>
        </w:rPr>
      </w:pPr>
    </w:p>
    <w:p w14:paraId="02BCDD43" w14:textId="77777777" w:rsidR="00DD02D4" w:rsidRDefault="00DD02D4" w:rsidP="00847375">
      <w:pPr>
        <w:spacing w:line="360" w:lineRule="auto"/>
        <w:rPr>
          <w:rFonts w:eastAsia="Arial"/>
          <w:color w:val="000000" w:themeColor="text1"/>
        </w:rPr>
      </w:pPr>
    </w:p>
    <w:p w14:paraId="17607C80" w14:textId="77777777" w:rsidR="00DD02D4" w:rsidRDefault="00DD02D4" w:rsidP="00847375">
      <w:pPr>
        <w:spacing w:line="360" w:lineRule="auto"/>
        <w:rPr>
          <w:rFonts w:eastAsia="Arial"/>
          <w:color w:val="000000" w:themeColor="text1"/>
        </w:rPr>
      </w:pPr>
    </w:p>
    <w:p w14:paraId="4D3037A0" w14:textId="77777777" w:rsidR="00DD02D4" w:rsidRDefault="00DD02D4" w:rsidP="00847375">
      <w:pPr>
        <w:spacing w:line="360" w:lineRule="auto"/>
        <w:rPr>
          <w:rFonts w:eastAsia="Arial"/>
          <w:color w:val="000000" w:themeColor="text1"/>
        </w:rPr>
      </w:pPr>
    </w:p>
    <w:p w14:paraId="31AF256E" w14:textId="77777777" w:rsidR="00DD02D4" w:rsidRDefault="00DD02D4" w:rsidP="00847375">
      <w:pPr>
        <w:spacing w:line="360" w:lineRule="auto"/>
        <w:rPr>
          <w:rFonts w:eastAsia="Arial"/>
          <w:color w:val="000000" w:themeColor="text1"/>
        </w:rPr>
      </w:pPr>
    </w:p>
    <w:p w14:paraId="0175F743" w14:textId="77777777" w:rsidR="00DD02D4" w:rsidRDefault="00DD02D4" w:rsidP="00847375">
      <w:pPr>
        <w:spacing w:line="360" w:lineRule="auto"/>
        <w:rPr>
          <w:rFonts w:eastAsia="Arial"/>
          <w:color w:val="000000" w:themeColor="text1"/>
        </w:rPr>
      </w:pPr>
    </w:p>
    <w:p w14:paraId="0D78FD16" w14:textId="77777777" w:rsidR="00DD02D4" w:rsidRDefault="00DD02D4" w:rsidP="00847375">
      <w:pPr>
        <w:spacing w:line="360" w:lineRule="auto"/>
        <w:rPr>
          <w:rFonts w:eastAsia="Arial"/>
          <w:color w:val="000000" w:themeColor="text1"/>
        </w:rPr>
      </w:pPr>
    </w:p>
    <w:p w14:paraId="220778F3" w14:textId="77777777" w:rsidR="00DD02D4" w:rsidRDefault="00DD02D4" w:rsidP="00847375">
      <w:pPr>
        <w:spacing w:line="360" w:lineRule="auto"/>
        <w:rPr>
          <w:rFonts w:eastAsia="Arial"/>
          <w:color w:val="000000" w:themeColor="text1"/>
        </w:rPr>
      </w:pPr>
    </w:p>
    <w:p w14:paraId="0F4C6228" w14:textId="77777777" w:rsidR="00DD02D4" w:rsidRDefault="00DD02D4" w:rsidP="00847375">
      <w:pPr>
        <w:spacing w:line="360" w:lineRule="auto"/>
        <w:rPr>
          <w:rFonts w:eastAsia="Arial"/>
          <w:color w:val="000000" w:themeColor="text1"/>
        </w:rPr>
      </w:pPr>
    </w:p>
    <w:p w14:paraId="046EA9B9" w14:textId="77777777" w:rsidR="00DD02D4" w:rsidRDefault="00DD02D4" w:rsidP="00847375">
      <w:pPr>
        <w:spacing w:line="360" w:lineRule="auto"/>
        <w:rPr>
          <w:rFonts w:eastAsia="Arial"/>
          <w:color w:val="000000" w:themeColor="text1"/>
        </w:rPr>
      </w:pPr>
    </w:p>
    <w:p w14:paraId="6C9ED23D" w14:textId="77777777" w:rsidR="00DD02D4" w:rsidRDefault="00DD02D4" w:rsidP="00847375">
      <w:pPr>
        <w:spacing w:line="360" w:lineRule="auto"/>
        <w:rPr>
          <w:rFonts w:eastAsia="Arial"/>
          <w:color w:val="000000" w:themeColor="text1"/>
        </w:rPr>
      </w:pPr>
    </w:p>
    <w:p w14:paraId="3923337F" w14:textId="77777777" w:rsidR="00DD02D4" w:rsidRDefault="00DD02D4" w:rsidP="00847375">
      <w:pPr>
        <w:spacing w:line="360" w:lineRule="auto"/>
        <w:rPr>
          <w:rFonts w:eastAsia="Arial"/>
          <w:color w:val="000000" w:themeColor="text1"/>
        </w:rPr>
      </w:pPr>
    </w:p>
    <w:p w14:paraId="0DD526E6" w14:textId="77777777" w:rsidR="00DD02D4" w:rsidRDefault="00DD02D4" w:rsidP="00847375">
      <w:pPr>
        <w:spacing w:line="360" w:lineRule="auto"/>
        <w:rPr>
          <w:rFonts w:eastAsia="Arial"/>
          <w:color w:val="000000" w:themeColor="text1"/>
        </w:rPr>
      </w:pPr>
    </w:p>
    <w:p w14:paraId="6A963982" w14:textId="77777777" w:rsidR="00DD02D4" w:rsidRDefault="00DD02D4" w:rsidP="00847375">
      <w:pPr>
        <w:spacing w:line="360" w:lineRule="auto"/>
        <w:rPr>
          <w:rFonts w:eastAsia="Arial"/>
          <w:color w:val="000000" w:themeColor="text1"/>
        </w:rPr>
      </w:pPr>
    </w:p>
    <w:p w14:paraId="1F8B7FF2" w14:textId="77777777" w:rsidR="00DD02D4" w:rsidRDefault="00DD02D4" w:rsidP="00847375">
      <w:pPr>
        <w:spacing w:line="360" w:lineRule="auto"/>
        <w:rPr>
          <w:rFonts w:eastAsia="Arial"/>
          <w:color w:val="000000" w:themeColor="text1"/>
        </w:rPr>
      </w:pPr>
    </w:p>
    <w:p w14:paraId="7DC1F59E" w14:textId="77777777" w:rsidR="00DD02D4" w:rsidRDefault="00DD02D4" w:rsidP="00847375">
      <w:pPr>
        <w:spacing w:line="360" w:lineRule="auto"/>
        <w:rPr>
          <w:rFonts w:eastAsia="Arial"/>
          <w:color w:val="000000" w:themeColor="text1"/>
        </w:rPr>
      </w:pPr>
    </w:p>
    <w:p w14:paraId="0914E33F" w14:textId="77777777" w:rsidR="00DD02D4" w:rsidRDefault="00DD02D4" w:rsidP="00847375">
      <w:pPr>
        <w:spacing w:line="360" w:lineRule="auto"/>
        <w:rPr>
          <w:rFonts w:eastAsia="Arial"/>
          <w:color w:val="000000" w:themeColor="text1"/>
        </w:rPr>
      </w:pPr>
    </w:p>
    <w:p w14:paraId="2C7FC088" w14:textId="77777777" w:rsidR="00DD02D4" w:rsidRDefault="00DD02D4" w:rsidP="00847375">
      <w:pPr>
        <w:spacing w:line="360" w:lineRule="auto"/>
        <w:rPr>
          <w:rFonts w:eastAsia="Arial"/>
          <w:color w:val="000000" w:themeColor="text1"/>
        </w:rPr>
      </w:pPr>
    </w:p>
    <w:p w14:paraId="5BD03685" w14:textId="77777777" w:rsidR="00DD02D4" w:rsidRDefault="00DD02D4" w:rsidP="00847375">
      <w:pPr>
        <w:spacing w:line="360" w:lineRule="auto"/>
        <w:rPr>
          <w:rFonts w:eastAsia="Arial"/>
          <w:color w:val="000000" w:themeColor="text1"/>
        </w:rPr>
      </w:pPr>
    </w:p>
    <w:p w14:paraId="42C79491" w14:textId="77777777" w:rsidR="00DD02D4" w:rsidRDefault="00DD02D4" w:rsidP="00847375">
      <w:pPr>
        <w:spacing w:line="360" w:lineRule="auto"/>
        <w:rPr>
          <w:rFonts w:eastAsia="Arial"/>
          <w:color w:val="000000" w:themeColor="text1"/>
        </w:rPr>
      </w:pPr>
    </w:p>
    <w:p w14:paraId="10331343" w14:textId="77777777" w:rsidR="00DD02D4" w:rsidRDefault="00DD02D4" w:rsidP="00847375">
      <w:pPr>
        <w:spacing w:line="360" w:lineRule="auto"/>
        <w:rPr>
          <w:rFonts w:eastAsia="Arial"/>
          <w:color w:val="000000" w:themeColor="text1"/>
        </w:rPr>
      </w:pPr>
    </w:p>
    <w:p w14:paraId="0D99DB36" w14:textId="77777777" w:rsidR="00DD02D4" w:rsidRDefault="00DD02D4" w:rsidP="00847375">
      <w:pPr>
        <w:spacing w:line="360" w:lineRule="auto"/>
        <w:rPr>
          <w:rFonts w:eastAsia="Arial"/>
          <w:color w:val="000000" w:themeColor="text1"/>
        </w:rPr>
      </w:pPr>
    </w:p>
    <w:p w14:paraId="3928F641" w14:textId="77777777" w:rsidR="00DD02D4" w:rsidRDefault="00DD02D4" w:rsidP="00847375">
      <w:pPr>
        <w:spacing w:line="360" w:lineRule="auto"/>
        <w:rPr>
          <w:rFonts w:eastAsia="Arial"/>
          <w:color w:val="000000" w:themeColor="text1"/>
        </w:rPr>
      </w:pPr>
    </w:p>
    <w:p w14:paraId="22E72F08" w14:textId="77777777" w:rsidR="00DD02D4" w:rsidRDefault="00DD02D4" w:rsidP="00847375">
      <w:pPr>
        <w:spacing w:line="360" w:lineRule="auto"/>
        <w:rPr>
          <w:rFonts w:eastAsia="Arial"/>
          <w:color w:val="000000" w:themeColor="text1"/>
        </w:rPr>
      </w:pPr>
    </w:p>
    <w:p w14:paraId="2047C2D6" w14:textId="77777777" w:rsidR="00DD02D4" w:rsidRDefault="00DD02D4" w:rsidP="00847375">
      <w:pPr>
        <w:spacing w:line="360" w:lineRule="auto"/>
        <w:rPr>
          <w:rFonts w:eastAsia="Arial"/>
          <w:color w:val="000000" w:themeColor="text1"/>
        </w:rPr>
      </w:pPr>
    </w:p>
    <w:p w14:paraId="0A7F353F" w14:textId="77777777" w:rsidR="00FC29A1" w:rsidRPr="00F221EB" w:rsidRDefault="003C68CE" w:rsidP="00847375">
      <w:pPr>
        <w:pStyle w:val="Heading1"/>
        <w:keepNext w:val="0"/>
        <w:keepLines w:val="0"/>
        <w:spacing w:before="0" w:line="360" w:lineRule="auto"/>
        <w:jc w:val="both"/>
        <w:rPr>
          <w:rFonts w:ascii="Times New Roman" w:eastAsia="Arial" w:hAnsi="Times New Roman" w:cs="Times New Roman"/>
          <w:color w:val="000000" w:themeColor="text1"/>
          <w:sz w:val="24"/>
          <w:szCs w:val="24"/>
        </w:rPr>
      </w:pPr>
      <w:bookmarkStart w:id="0" w:name="_Toc231662071"/>
      <w:r w:rsidRPr="00F221EB">
        <w:rPr>
          <w:rFonts w:ascii="Times New Roman" w:eastAsia="Arial" w:hAnsi="Times New Roman" w:cs="Times New Roman"/>
          <w:color w:val="000000" w:themeColor="text1"/>
          <w:sz w:val="24"/>
          <w:szCs w:val="24"/>
        </w:rPr>
        <w:lastRenderedPageBreak/>
        <w:t>1. Introduction</w:t>
      </w:r>
      <w:bookmarkEnd w:id="0"/>
    </w:p>
    <w:p w14:paraId="55EB8F13" w14:textId="77777777" w:rsidR="009F34C3" w:rsidRPr="00F221EB" w:rsidRDefault="009F34C3" w:rsidP="00847375">
      <w:pPr>
        <w:spacing w:line="360" w:lineRule="auto"/>
        <w:jc w:val="both"/>
        <w:rPr>
          <w:rFonts w:eastAsia="Arial"/>
          <w:color w:val="000000" w:themeColor="text1"/>
        </w:rPr>
      </w:pPr>
    </w:p>
    <w:p w14:paraId="715F5159" w14:textId="422264FA" w:rsidR="00FC29A1" w:rsidRPr="00F221EB" w:rsidRDefault="003C68CE" w:rsidP="00847375">
      <w:pPr>
        <w:pStyle w:val="Heading1"/>
        <w:keepNext w:val="0"/>
        <w:keepLines w:val="0"/>
        <w:spacing w:before="0" w:line="360" w:lineRule="auto"/>
        <w:jc w:val="both"/>
        <w:rPr>
          <w:rFonts w:ascii="Times New Roman" w:eastAsia="Arial" w:hAnsi="Times New Roman" w:cs="Times New Roman"/>
          <w:color w:val="000000" w:themeColor="text1"/>
          <w:sz w:val="24"/>
          <w:szCs w:val="24"/>
        </w:rPr>
      </w:pPr>
      <w:bookmarkStart w:id="1" w:name="_Toc231662072"/>
      <w:r w:rsidRPr="00F221EB">
        <w:rPr>
          <w:rFonts w:ascii="Times New Roman" w:eastAsia="Arial" w:hAnsi="Times New Roman" w:cs="Times New Roman"/>
          <w:color w:val="000000" w:themeColor="text1"/>
          <w:sz w:val="24"/>
          <w:szCs w:val="24"/>
        </w:rPr>
        <w:t>2. Problem Definition</w:t>
      </w:r>
      <w:r w:rsidR="005116FA" w:rsidRPr="00F221EB">
        <w:rPr>
          <w:rFonts w:ascii="Times New Roman" w:eastAsia="Arial" w:hAnsi="Times New Roman" w:cs="Times New Roman"/>
          <w:color w:val="000000" w:themeColor="text1"/>
          <w:sz w:val="24"/>
          <w:szCs w:val="24"/>
        </w:rPr>
        <w:t xml:space="preserve"> and Analytical Objectives</w:t>
      </w:r>
      <w:bookmarkEnd w:id="1"/>
    </w:p>
    <w:p w14:paraId="1D51BED6" w14:textId="77777777" w:rsidR="00C710FD" w:rsidRPr="00F221EB" w:rsidRDefault="00C710FD" w:rsidP="00847375">
      <w:pPr>
        <w:spacing w:line="360" w:lineRule="auto"/>
        <w:jc w:val="both"/>
        <w:rPr>
          <w:rFonts w:eastAsia="Arial"/>
          <w:color w:val="000000" w:themeColor="text1"/>
        </w:rPr>
      </w:pPr>
    </w:p>
    <w:p w14:paraId="6342A15C" w14:textId="4DFE69C4" w:rsidR="00FD20EE" w:rsidRPr="009B0C63" w:rsidRDefault="1098F198" w:rsidP="009B0C63">
      <w:pPr>
        <w:pStyle w:val="Heading1"/>
        <w:keepNext w:val="0"/>
        <w:keepLines w:val="0"/>
        <w:spacing w:before="0" w:line="360" w:lineRule="auto"/>
        <w:jc w:val="both"/>
        <w:rPr>
          <w:rFonts w:ascii="Times New Roman" w:eastAsia="Arial" w:hAnsi="Times New Roman" w:cs="Times New Roman"/>
          <w:color w:val="000000" w:themeColor="text1"/>
          <w:sz w:val="24"/>
          <w:szCs w:val="24"/>
        </w:rPr>
      </w:pPr>
      <w:bookmarkStart w:id="2" w:name="_Toc231662073"/>
      <w:r w:rsidRPr="00F221EB">
        <w:rPr>
          <w:rFonts w:ascii="Times New Roman" w:eastAsia="Arial" w:hAnsi="Times New Roman" w:cs="Times New Roman"/>
          <w:color w:val="000000" w:themeColor="text1"/>
          <w:sz w:val="24"/>
          <w:szCs w:val="24"/>
        </w:rPr>
        <w:t xml:space="preserve">3. </w:t>
      </w:r>
      <w:r w:rsidR="002A1232" w:rsidRPr="00F221EB">
        <w:rPr>
          <w:rFonts w:ascii="Times New Roman" w:eastAsia="Arial" w:hAnsi="Times New Roman" w:cs="Times New Roman"/>
          <w:color w:val="000000" w:themeColor="text1"/>
          <w:sz w:val="24"/>
          <w:szCs w:val="24"/>
        </w:rPr>
        <w:t>Literature and Context</w:t>
      </w:r>
      <w:bookmarkEnd w:id="2"/>
    </w:p>
    <w:p w14:paraId="6C672F6B" w14:textId="77777777" w:rsidR="002A1232" w:rsidRPr="00F221EB" w:rsidRDefault="002A1232" w:rsidP="00847375">
      <w:pPr>
        <w:spacing w:line="360" w:lineRule="auto"/>
        <w:jc w:val="both"/>
        <w:rPr>
          <w:color w:val="000000" w:themeColor="text1"/>
        </w:rPr>
      </w:pPr>
    </w:p>
    <w:p w14:paraId="72F65FF6" w14:textId="40C346B7" w:rsidR="00FC29A1" w:rsidRPr="00F221EB" w:rsidRDefault="1098F198" w:rsidP="00847375">
      <w:pPr>
        <w:pStyle w:val="Heading1"/>
        <w:keepNext w:val="0"/>
        <w:keepLines w:val="0"/>
        <w:spacing w:before="0" w:line="360" w:lineRule="auto"/>
        <w:jc w:val="both"/>
        <w:rPr>
          <w:rFonts w:ascii="Times New Roman" w:eastAsia="Arial" w:hAnsi="Times New Roman" w:cs="Times New Roman"/>
          <w:color w:val="000000" w:themeColor="text1"/>
          <w:sz w:val="24"/>
          <w:szCs w:val="24"/>
        </w:rPr>
      </w:pPr>
      <w:bookmarkStart w:id="3" w:name="_Toc231662074"/>
      <w:r w:rsidRPr="00F221EB">
        <w:rPr>
          <w:rFonts w:ascii="Times New Roman" w:eastAsia="Arial" w:hAnsi="Times New Roman" w:cs="Times New Roman"/>
          <w:color w:val="000000" w:themeColor="text1"/>
          <w:sz w:val="24"/>
          <w:szCs w:val="24"/>
        </w:rPr>
        <w:t xml:space="preserve">4. </w:t>
      </w:r>
      <w:r w:rsidR="00121954" w:rsidRPr="00F221EB">
        <w:rPr>
          <w:rFonts w:ascii="Times New Roman" w:eastAsia="Arial" w:hAnsi="Times New Roman" w:cs="Times New Roman"/>
          <w:color w:val="000000" w:themeColor="text1"/>
          <w:sz w:val="24"/>
          <w:szCs w:val="24"/>
        </w:rPr>
        <w:t>Data Description and Preparation</w:t>
      </w:r>
      <w:bookmarkEnd w:id="3"/>
    </w:p>
    <w:p w14:paraId="4150420A" w14:textId="467B4B11" w:rsidR="005B149E" w:rsidRDefault="005B149E" w:rsidP="005B149E">
      <w:pPr>
        <w:pStyle w:val="Heading2"/>
        <w:keepNext w:val="0"/>
        <w:keepLines w:val="0"/>
        <w:spacing w:before="0" w:line="360" w:lineRule="auto"/>
        <w:jc w:val="both"/>
        <w:rPr>
          <w:rFonts w:asciiTheme="majorBidi" w:eastAsia="Arial" w:hAnsiTheme="majorBidi"/>
          <w:color w:val="000000" w:themeColor="text1"/>
          <w:sz w:val="24"/>
          <w:szCs w:val="24"/>
        </w:rPr>
      </w:pPr>
      <w:r>
        <w:rPr>
          <w:rFonts w:asciiTheme="majorBidi" w:eastAsia="Arial" w:hAnsiTheme="majorBidi"/>
          <w:color w:val="000000" w:themeColor="text1"/>
          <w:sz w:val="24"/>
          <w:szCs w:val="24"/>
        </w:rPr>
        <w:t>4</w:t>
      </w:r>
      <w:r w:rsidRPr="00DF230B">
        <w:rPr>
          <w:rFonts w:asciiTheme="majorBidi" w:eastAsia="Arial" w:hAnsiTheme="majorBidi"/>
          <w:color w:val="000000" w:themeColor="text1"/>
          <w:sz w:val="24"/>
          <w:szCs w:val="24"/>
        </w:rPr>
        <w:t xml:space="preserve">.1 </w:t>
      </w:r>
      <w:r w:rsidRPr="005B149E">
        <w:rPr>
          <w:rFonts w:asciiTheme="majorBidi" w:eastAsia="Arial" w:hAnsiTheme="majorBidi"/>
          <w:color w:val="000000" w:themeColor="text1"/>
          <w:sz w:val="24"/>
          <w:szCs w:val="24"/>
        </w:rPr>
        <w:t>Data Source and Characteristics</w:t>
      </w:r>
    </w:p>
    <w:p w14:paraId="50FFBBD5" w14:textId="77777777" w:rsidR="00BE366E" w:rsidRDefault="00BE366E" w:rsidP="00546AA6">
      <w:pPr>
        <w:spacing w:line="360" w:lineRule="auto"/>
        <w:jc w:val="both"/>
        <w:rPr>
          <w:lang w:bidi="ar-SA"/>
        </w:rPr>
      </w:pPr>
      <w:r>
        <w:rPr>
          <w:lang w:bidi="ar-SA"/>
        </w:rPr>
        <w:t>The empirical foundation of this study is the Google Cluster Trace v3, a publicly available collection of workload traces released by Google under the Creative Commons Attribution (CC-BY) license. The trace captures the complete operational activity of a production Borg compute cell — Cell A — over the month of May 2019, providing a high-fidelity record of how real cloud workloads behave under a large-scale shared cluster management system. The dataset and its schema are formally described in Wilkes et al. (2020), and the underlying cluster management architecture is documented in Verma et al. (2015) and Tirmazi et al. (2020).</w:t>
      </w:r>
    </w:p>
    <w:p w14:paraId="7DD5B0EB" w14:textId="77777777" w:rsidR="00BE366E" w:rsidRPr="00546AA6" w:rsidRDefault="00BE366E" w:rsidP="00546AA6">
      <w:pPr>
        <w:spacing w:before="240" w:line="360" w:lineRule="auto"/>
        <w:jc w:val="both"/>
        <w:rPr>
          <w:b/>
          <w:bCs/>
          <w:lang w:bidi="ar-SA"/>
        </w:rPr>
      </w:pPr>
      <w:r w:rsidRPr="00546AA6">
        <w:rPr>
          <w:b/>
          <w:bCs/>
          <w:lang w:bidi="ar-SA"/>
        </w:rPr>
        <w:t>The Borg Workload Model</w:t>
      </w:r>
    </w:p>
    <w:p w14:paraId="09F11FB6" w14:textId="77777777" w:rsidR="00BE366E" w:rsidRDefault="00BE366E" w:rsidP="00546AA6">
      <w:pPr>
        <w:spacing w:line="360" w:lineRule="auto"/>
        <w:jc w:val="both"/>
        <w:rPr>
          <w:lang w:bidi="ar-SA"/>
        </w:rPr>
      </w:pPr>
      <w:r>
        <w:rPr>
          <w:lang w:bidi="ar-SA"/>
        </w:rPr>
        <w:t>To interpret the dataset correctly, it is necessary to understand the abstraction model Borg uses to represent work. A job is the primary unit of computation submitted by a user or automated service. A job consists of one or more tasks, referred to in the trace as instances, each of which runs as an isolated Linux container on a single physical machine. All instances within a job typically execute the same binary with the same declared resource requirements, although their actual runtime consumption varies independently. The cluster management system — Borg — is responsible for scheduling instances onto machines, enforcing resource limits, and responding to failures, evictions, and completions.</w:t>
      </w:r>
    </w:p>
    <w:p w14:paraId="025A31CF" w14:textId="77777777" w:rsidR="00BE366E" w:rsidRDefault="00BE366E" w:rsidP="00546AA6">
      <w:pPr>
        <w:spacing w:line="360" w:lineRule="auto"/>
        <w:jc w:val="both"/>
        <w:rPr>
          <w:lang w:bidi="ar-SA"/>
        </w:rPr>
      </w:pPr>
      <w:r>
        <w:rPr>
          <w:lang w:bidi="ar-SA"/>
        </w:rPr>
        <w:t>This hierarchy has a direct implication for the predictive models developed in this project. Because actual resource consumption differs across instances of the same job, prediction must operate at the instance level rather than the job level. The aggregation from instance-level predictions to job-level and tenant-level demand estimates is performed as a post-processing step, as described in Section 4.3.</w:t>
      </w:r>
    </w:p>
    <w:p w14:paraId="59357783" w14:textId="77777777" w:rsidR="00BE366E" w:rsidRPr="00546AA6" w:rsidRDefault="00BE366E" w:rsidP="00546AA6">
      <w:pPr>
        <w:spacing w:before="240" w:line="360" w:lineRule="auto"/>
        <w:jc w:val="both"/>
        <w:rPr>
          <w:b/>
          <w:bCs/>
          <w:lang w:bidi="ar-SA"/>
        </w:rPr>
      </w:pPr>
      <w:r w:rsidRPr="00546AA6">
        <w:rPr>
          <w:b/>
          <w:bCs/>
          <w:lang w:bidi="ar-SA"/>
        </w:rPr>
        <w:lastRenderedPageBreak/>
        <w:t>Tables Used</w:t>
      </w:r>
    </w:p>
    <w:p w14:paraId="7336C7F6" w14:textId="77777777" w:rsidR="00BE366E" w:rsidRDefault="00BE366E" w:rsidP="00546AA6">
      <w:pPr>
        <w:spacing w:line="360" w:lineRule="auto"/>
        <w:jc w:val="both"/>
        <w:rPr>
          <w:lang w:bidi="ar-SA"/>
        </w:rPr>
      </w:pPr>
      <w:r>
        <w:rPr>
          <w:lang w:bidi="ar-SA"/>
        </w:rPr>
        <w:t xml:space="preserve">The trace is organised into five relational tables. This study makes use of three of them. The </w:t>
      </w:r>
      <w:r w:rsidRPr="00546AA6">
        <w:rPr>
          <w:lang w:bidi="ar-SA"/>
        </w:rPr>
        <w:t>instance_usage</w:t>
      </w:r>
      <w:r>
        <w:rPr>
          <w:lang w:bidi="ar-SA"/>
        </w:rPr>
        <w:t xml:space="preserve"> table is the primary source of telemetry data, containing one row per instance per measurement window — typically five minutes — with fields covering CPU consumption, memory consumption, CPU percentile distributions, assigned memory limits, and page cache usage. The </w:t>
      </w:r>
      <w:r w:rsidRPr="00546AA6">
        <w:rPr>
          <w:lang w:bidi="ar-SA"/>
        </w:rPr>
        <w:t>instance_events</w:t>
      </w:r>
      <w:r>
        <w:rPr>
          <w:lang w:bidi="ar-SA"/>
        </w:rPr>
        <w:t xml:space="preserve"> table records the lifecycle transitions of each instance, including submission, scheduling, updates, and termination, along with the declared resource requests at submission time. The </w:t>
      </w:r>
      <w:r w:rsidRPr="00546AA6">
        <w:rPr>
          <w:lang w:bidi="ar-SA"/>
        </w:rPr>
        <w:t>collection_events</w:t>
      </w:r>
      <w:r>
        <w:rPr>
          <w:lang w:bidi="ar-SA"/>
        </w:rPr>
        <w:t xml:space="preserve"> table records the corresponding lifecycle events at the job level, including the submitting user identity, scheduling class, and priority. Together these three tables provide the complete picture of what was running, when it was running, what resources it consumed, and who submitted it.</w:t>
      </w:r>
    </w:p>
    <w:p w14:paraId="17A22460" w14:textId="77777777" w:rsidR="00BE366E" w:rsidRPr="00546AA6" w:rsidRDefault="00BE366E" w:rsidP="00546AA6">
      <w:pPr>
        <w:spacing w:before="240" w:line="360" w:lineRule="auto"/>
        <w:jc w:val="both"/>
        <w:rPr>
          <w:b/>
          <w:bCs/>
          <w:lang w:bidi="ar-SA"/>
        </w:rPr>
      </w:pPr>
      <w:r w:rsidRPr="00546AA6">
        <w:rPr>
          <w:b/>
          <w:bCs/>
          <w:lang w:bidi="ar-SA"/>
        </w:rPr>
        <w:t>Google's Pre-Processing</w:t>
      </w:r>
    </w:p>
    <w:p w14:paraId="3CF12529" w14:textId="77777777" w:rsidR="00F41F95" w:rsidRPr="00546AA6" w:rsidRDefault="00F41F95" w:rsidP="00546AA6">
      <w:pPr>
        <w:spacing w:line="360" w:lineRule="auto"/>
        <w:jc w:val="both"/>
        <w:rPr>
          <w:lang w:bidi="ar-SA"/>
        </w:rPr>
      </w:pPr>
      <w:r w:rsidRPr="00F41F95">
        <w:rPr>
          <w:lang w:bidi="ar-SA"/>
        </w:rPr>
        <w:t>Before release, Google applied several transformations to protect confidentiality and ensure cross-cell consistency. Resource measurements are normalised rather than reported in absolute units: CPU is expressed in Normalised Compute Units (NCUs) and memory in normalised bytes, both scaled by the maximum capacity observed across all available traces, placing all values in the range [0, 1]. Absolute byte or core counts cannot be recovered without the original rescaling constants, which Google has not published, so all resource quantities in this study are handled in normalised units throughout. User and collection names are replaced with opaque base64-encoded hashes that support equality comparison — enabling tenant grouping and longitudinal tracking — but cannot be decoded. Timestamps are recorded in microseconds since a point 600 seconds before the trace start, meaning a value of zero indicates a pre-existing event rather than missing data. Where monitoring gaps caused event records to be absent, Google synthesised replacement records and marked them with a non-zero missing_type field; these are preserved in the extraction schema through dedicated quality flag columns so that preprocessing can identify and handle them.</w:t>
      </w:r>
    </w:p>
    <w:p w14:paraId="0355D8C4" w14:textId="0489FE65" w:rsidR="00BE366E" w:rsidRPr="00546AA6" w:rsidRDefault="00BE366E" w:rsidP="00546AA6">
      <w:pPr>
        <w:spacing w:before="240" w:line="360" w:lineRule="auto"/>
        <w:jc w:val="both"/>
        <w:rPr>
          <w:b/>
          <w:bCs/>
          <w:lang w:bidi="ar-SA"/>
        </w:rPr>
      </w:pPr>
      <w:r w:rsidRPr="00546AA6">
        <w:rPr>
          <w:b/>
          <w:bCs/>
          <w:lang w:bidi="ar-SA"/>
        </w:rPr>
        <w:t>Temporal Scope and Scale</w:t>
      </w:r>
    </w:p>
    <w:p w14:paraId="79FF102B" w14:textId="12B1FEC1" w:rsidR="005B149E" w:rsidRPr="003B54EB" w:rsidRDefault="00BE366E" w:rsidP="003B54EB">
      <w:pPr>
        <w:spacing w:line="360" w:lineRule="auto"/>
        <w:jc w:val="both"/>
        <w:rPr>
          <w:lang w:bidi="ar-SA"/>
        </w:rPr>
      </w:pPr>
      <w:r>
        <w:rPr>
          <w:lang w:bidi="ar-SA"/>
        </w:rPr>
        <w:lastRenderedPageBreak/>
        <w:t xml:space="preserve">Cell A covers the full calendar month of May 2019, spanning 31 days from May 1 to May 31. The trace contains activity from 1,886 distinct tenants, defined as unique hashed user identifiers in the </w:t>
      </w:r>
      <w:r w:rsidRPr="00546AA6">
        <w:rPr>
          <w:lang w:bidi="ar-SA"/>
        </w:rPr>
        <w:t>collection_events</w:t>
      </w:r>
      <w:r>
        <w:rPr>
          <w:lang w:bidi="ar-SA"/>
        </w:rPr>
        <w:t xml:space="preserve"> table. The </w:t>
      </w:r>
      <w:r w:rsidRPr="00546AA6">
        <w:rPr>
          <w:lang w:bidi="ar-SA"/>
        </w:rPr>
        <w:t>instance_usage</w:t>
      </w:r>
      <w:r>
        <w:rPr>
          <w:lang w:bidi="ar-SA"/>
        </w:rPr>
        <w:t xml:space="preserve"> table alone contains hundreds of millions of rows across the full tenant population, making direct full-population extraction computationally expensive and analytically unnecessary for the purposes of this study. The tenant-targeted extraction strategy used to manage this scale is described in Section 4.2</w:t>
      </w:r>
    </w:p>
    <w:p w14:paraId="39682BB6" w14:textId="77777777" w:rsidR="005B149E" w:rsidRDefault="005B149E" w:rsidP="005B149E">
      <w:pPr>
        <w:rPr>
          <w:rFonts w:eastAsia="Arial"/>
        </w:rPr>
      </w:pPr>
    </w:p>
    <w:p w14:paraId="69545AA4" w14:textId="729674A6" w:rsidR="004603B8" w:rsidRPr="00CD3EF3" w:rsidRDefault="004603B8" w:rsidP="00CD3EF3">
      <w:pPr>
        <w:pStyle w:val="Heading2"/>
        <w:keepNext w:val="0"/>
        <w:keepLines w:val="0"/>
        <w:spacing w:before="0" w:line="360" w:lineRule="auto"/>
        <w:jc w:val="both"/>
        <w:rPr>
          <w:rFonts w:asciiTheme="majorBidi" w:eastAsia="Arial" w:hAnsiTheme="majorBidi"/>
          <w:color w:val="000000" w:themeColor="text1"/>
          <w:sz w:val="24"/>
          <w:szCs w:val="24"/>
        </w:rPr>
      </w:pPr>
      <w:r w:rsidRPr="00CD3EF3">
        <w:rPr>
          <w:rFonts w:asciiTheme="majorBidi" w:eastAsia="Arial" w:hAnsiTheme="majorBidi"/>
          <w:color w:val="000000" w:themeColor="text1"/>
          <w:sz w:val="24"/>
          <w:szCs w:val="24"/>
        </w:rPr>
        <w:t>4.2 Tenant Selection</w:t>
      </w:r>
    </w:p>
    <w:p w14:paraId="64262FC0" w14:textId="77777777" w:rsidR="004603B8" w:rsidRDefault="004603B8" w:rsidP="004603B8">
      <w:pPr>
        <w:spacing w:line="360" w:lineRule="auto"/>
        <w:jc w:val="both"/>
        <w:rPr>
          <w:lang w:bidi="ar-SA"/>
        </w:rPr>
      </w:pPr>
      <w:r>
        <w:rPr>
          <w:lang w:bidi="ar-SA"/>
        </w:rPr>
        <w:t xml:space="preserve">Working with the full 1,886-tenant population of Cell A was neither computationally practical nor analytically necessary. The optimisation models require per-tenant demand profiles — expected demand </w:t>
      </w:r>
      <w:r w:rsidRPr="004603B8">
        <w:rPr>
          <w:lang w:bidi="ar-SA"/>
        </w:rPr>
        <w:t>u[i,h]</w:t>
      </w:r>
      <w:r>
        <w:rPr>
          <w:lang w:bidi="ar-SA"/>
        </w:rPr>
        <w:t xml:space="preserve"> and its variance </w:t>
      </w:r>
      <w:r w:rsidRPr="004603B8">
        <w:rPr>
          <w:lang w:bidi="ar-SA"/>
        </w:rPr>
        <w:t>sigma2[i,h]</w:t>
      </w:r>
      <w:r>
        <w:rPr>
          <w:lang w:bidi="ar-SA"/>
        </w:rPr>
        <w:t xml:space="preserve"> for the plan-ahead model, and per-job peak memory and CPU predictions for the real-time model — both of which are best served by a focused set of tenants whose behaviours collectively represent the full spectrum of demand and variability present in the real cluster.</w:t>
      </w:r>
    </w:p>
    <w:p w14:paraId="2802C15A" w14:textId="77777777" w:rsidR="004603B8" w:rsidRPr="004603B8" w:rsidRDefault="004603B8" w:rsidP="004603B8">
      <w:pPr>
        <w:spacing w:before="240" w:line="360" w:lineRule="auto"/>
        <w:jc w:val="both"/>
        <w:rPr>
          <w:b/>
          <w:bCs/>
          <w:lang w:bidi="ar-SA"/>
        </w:rPr>
      </w:pPr>
      <w:r w:rsidRPr="004603B8">
        <w:rPr>
          <w:b/>
          <w:bCs/>
          <w:lang w:bidi="ar-SA"/>
        </w:rPr>
        <w:t>Eligibility Filtering</w:t>
      </w:r>
    </w:p>
    <w:p w14:paraId="0CC0630E" w14:textId="77777777" w:rsidR="004603B8" w:rsidRDefault="004603B8" w:rsidP="004603B8">
      <w:pPr>
        <w:spacing w:line="360" w:lineRule="auto"/>
        <w:jc w:val="both"/>
        <w:rPr>
          <w:lang w:bidi="ar-SA"/>
        </w:rPr>
      </w:pPr>
      <w:r>
        <w:rPr>
          <w:lang w:bidi="ar-SA"/>
        </w:rPr>
        <w:t>Two eligibility filters were applied before selection. Tenants were required to have continuous activity across all four weeks of May 2019, ensuring every selected tenant contributes data to all three segments of the temporal split described in Section 4.2. Tenants were also required to have a minimum of 100 instances across the full month, excluding near-inactive users whose sparse activity would not yield statistically meaningful patterns. These filters reduced the eligible pool from 1,886 to 608 tenants.</w:t>
      </w:r>
    </w:p>
    <w:p w14:paraId="4BA4BCE5" w14:textId="77777777" w:rsidR="004603B8" w:rsidRDefault="004603B8" w:rsidP="004603B8">
      <w:pPr>
        <w:spacing w:line="360" w:lineRule="auto"/>
        <w:jc w:val="both"/>
        <w:rPr>
          <w:lang w:bidi="ar-SA"/>
        </w:rPr>
      </w:pPr>
      <w:r>
        <w:rPr>
          <w:lang w:bidi="ar-SA"/>
        </w:rPr>
        <w:t>Selection Metrics</w:t>
      </w:r>
    </w:p>
    <w:p w14:paraId="09EF687F" w14:textId="77777777" w:rsidR="004603B8" w:rsidRDefault="004603B8" w:rsidP="004603B8">
      <w:pPr>
        <w:spacing w:line="360" w:lineRule="auto"/>
        <w:jc w:val="both"/>
        <w:rPr>
          <w:lang w:bidi="ar-SA"/>
        </w:rPr>
      </w:pPr>
      <w:r>
        <w:rPr>
          <w:lang w:bidi="ar-SA"/>
        </w:rPr>
        <w:t>Two composite metrics characterise each tenant's workload behaviour along the dimensions most relevant to the optimisation models.</w:t>
      </w:r>
    </w:p>
    <w:p w14:paraId="408898AB" w14:textId="77777777" w:rsidR="004603B8" w:rsidRDefault="004603B8" w:rsidP="004603B8">
      <w:pPr>
        <w:spacing w:line="360" w:lineRule="auto"/>
        <w:jc w:val="both"/>
        <w:rPr>
          <w:lang w:bidi="ar-SA"/>
        </w:rPr>
      </w:pPr>
      <w:r>
        <w:rPr>
          <w:lang w:bidi="ar-SA"/>
        </w:rPr>
        <w:t>The demand score captures combined resource footprint, computed as the sum of total CPU and total memory usage each normalised by their global maxima across all 1,886 tenants, producing a value in [0, 2]. Tenants with high demand scores stress the capacity constraints of both the real-time placement model and the plan-ahead machine activation decisions.</w:t>
      </w:r>
    </w:p>
    <w:p w14:paraId="5355AB5E" w14:textId="77777777" w:rsidR="004603B8" w:rsidRPr="004603B8" w:rsidRDefault="004603B8" w:rsidP="004603B8">
      <w:pPr>
        <w:spacing w:line="360" w:lineRule="auto"/>
        <w:jc w:val="both"/>
        <w:rPr>
          <w:lang w:bidi="ar-SA"/>
        </w:rPr>
      </w:pPr>
      <w:r>
        <w:rPr>
          <w:lang w:bidi="ar-SA"/>
        </w:rPr>
        <w:lastRenderedPageBreak/>
        <w:t xml:space="preserve">The spikiness metric captures workload unpredictability as the maximum coefficient of variation (CV) across CPU and memory usage. High spikiness indicates burst-heavy consumption patterns that challenge SLA guarantees — precisely the tenants for which the Cantelli safety buffer in the plan-ahead MISOCP, parameterised by </w:t>
      </w:r>
      <w:r w:rsidRPr="004603B8">
        <w:rPr>
          <w:lang w:bidi="ar-SA"/>
        </w:rPr>
        <w:t>sigma2[i,h]</w:t>
      </w:r>
      <w:r>
        <w:rPr>
          <w:lang w:bidi="ar-SA"/>
        </w:rPr>
        <w:t xml:space="preserve">, is </w:t>
      </w:r>
      <w:r w:rsidRPr="004603B8">
        <w:rPr>
          <w:lang w:bidi="ar-SA"/>
        </w:rPr>
        <w:t>most critical.</w:t>
      </w:r>
    </w:p>
    <w:p w14:paraId="189C076C" w14:textId="77777777" w:rsidR="004603B8" w:rsidRPr="004603B8" w:rsidRDefault="004603B8" w:rsidP="004603B8">
      <w:pPr>
        <w:spacing w:before="240" w:line="360" w:lineRule="auto"/>
        <w:jc w:val="both"/>
        <w:rPr>
          <w:b/>
          <w:bCs/>
          <w:lang w:bidi="ar-SA"/>
        </w:rPr>
      </w:pPr>
      <w:r w:rsidRPr="004603B8">
        <w:rPr>
          <w:b/>
          <w:bCs/>
          <w:lang w:bidi="ar-SA"/>
        </w:rPr>
        <w:t>Bias Correction</w:t>
      </w:r>
    </w:p>
    <w:p w14:paraId="34D57EA5" w14:textId="77777777" w:rsidR="004603B8" w:rsidRDefault="004603B8" w:rsidP="004603B8">
      <w:pPr>
        <w:spacing w:line="360" w:lineRule="auto"/>
        <w:jc w:val="both"/>
        <w:rPr>
          <w:lang w:bidi="ar-SA"/>
        </w:rPr>
      </w:pPr>
      <w:r>
        <w:rPr>
          <w:lang w:bidi="ar-SA"/>
        </w:rPr>
        <w:t>The eligibility filters disproportionately remove low-activity tenants, shifting the apparent median of the filtered pool above the true cluster median. To correct for this, all percentile anchors were computed on the full 1,886-tenant universe and the nearest eligible tenant to each target percentile was then selected from the filtered pool. This correction ensures that selected tenants faithfully reflect their intended positions in the real cluster distribution rather than the inflated positions that would result from anchoring to the filtered pool alone.</w:t>
      </w:r>
    </w:p>
    <w:p w14:paraId="7D68538F" w14:textId="77777777" w:rsidR="004603B8" w:rsidRPr="004603B8" w:rsidRDefault="004603B8" w:rsidP="004603B8">
      <w:pPr>
        <w:spacing w:before="240" w:line="360" w:lineRule="auto"/>
        <w:jc w:val="both"/>
        <w:rPr>
          <w:b/>
          <w:bCs/>
          <w:lang w:bidi="ar-SA"/>
        </w:rPr>
      </w:pPr>
      <w:r w:rsidRPr="004603B8">
        <w:rPr>
          <w:b/>
          <w:bCs/>
          <w:lang w:bidi="ar-SA"/>
        </w:rPr>
        <w:t>Selection Categories and Rationale</w:t>
      </w:r>
    </w:p>
    <w:p w14:paraId="265A8A10" w14:textId="77777777" w:rsidR="004603B8" w:rsidRDefault="004603B8" w:rsidP="004603B8">
      <w:pPr>
        <w:spacing w:line="360" w:lineRule="auto"/>
        <w:jc w:val="both"/>
        <w:rPr>
          <w:lang w:bidi="ar-SA"/>
        </w:rPr>
      </w:pPr>
      <w:r>
        <w:rPr>
          <w:lang w:bidi="ar-SA"/>
        </w:rPr>
        <w:t>Nine tenants were selected across five categories, each motivated by a specific requirement of the optimisation framework. Table 4.1 summarises the selected tenants and their key metrics.</w:t>
      </w:r>
    </w:p>
    <w:p w14:paraId="7A6F5E0D" w14:textId="77777777" w:rsidR="004603B8" w:rsidRDefault="004603B8" w:rsidP="004603B8">
      <w:pPr>
        <w:spacing w:line="360" w:lineRule="auto"/>
        <w:jc w:val="both"/>
        <w:rPr>
          <w:lang w:bidi="ar-SA"/>
        </w:rPr>
      </w:pPr>
      <w:r>
        <w:rPr>
          <w:lang w:bidi="ar-SA"/>
        </w:rPr>
        <w:t>One High-demand tenant at the 94th percentile of the full universe represents sustained heavy resource consumption and serves as the primary stress test for both optimisation models. Two Medium-demand tenants near the true population median (p50.0% and p50.2%) represent the typical cluster workload and provide the most representative LSTM training signal for average-case demand patterns. Two Low-demand tenants near the 10th percentile (p10.3% and p9.5%) represent light users whose inclusion is motivated by the fairness objective in the plan-ahead model, which must guarantee resource allocation to small tenants even under contention. Two Spiky tenants at the 99.8th and 99.6th percentiles of spikiness exhibit CPU burst ratios of approximately 1,000 times their mean, making them critical for validating the Cantelli safety buffer. Two Stable tenants at the 94.1st and 88.9th percentiles of stability exhibit near-perfect weekly uniformity and serve as predictable baselines for LSTM training and demand estimation.</w:t>
      </w:r>
    </w:p>
    <w:p w14:paraId="76AD69CF" w14:textId="3D4C36E9" w:rsidR="004603B8" w:rsidRPr="001C6BE2" w:rsidRDefault="004603B8" w:rsidP="001C6BE2">
      <w:pPr>
        <w:spacing w:line="360" w:lineRule="auto"/>
        <w:jc w:val="both"/>
        <w:rPr>
          <w:lang w:bidi="ar-SA"/>
        </w:rPr>
      </w:pPr>
      <w:r>
        <w:rPr>
          <w:lang w:bidi="ar-SA"/>
        </w:rPr>
        <w:lastRenderedPageBreak/>
        <w:t>Figure 4.1 illustrates the behavioural space covered by the selection. The nine selected tenants sit simultaneously at the extremes and the centre of the demand-spikiness distribution, confirming that the selection covers the full range of workload behaviours relevant to the optimisation framework.</w:t>
      </w:r>
    </w:p>
    <w:p w14:paraId="0B31A973" w14:textId="77777777" w:rsidR="004603B8" w:rsidRPr="005B149E" w:rsidRDefault="004603B8" w:rsidP="005B149E">
      <w:pPr>
        <w:rPr>
          <w:rFonts w:eastAsia="Arial"/>
        </w:rPr>
      </w:pPr>
    </w:p>
    <w:p w14:paraId="7BF84052" w14:textId="0D691776" w:rsidR="00BA5F5A" w:rsidRPr="00BA5F5A" w:rsidRDefault="009F7C71" w:rsidP="00BA5F5A">
      <w:pPr>
        <w:pStyle w:val="Heading2"/>
        <w:keepNext w:val="0"/>
        <w:keepLines w:val="0"/>
        <w:spacing w:before="0" w:line="360" w:lineRule="auto"/>
        <w:jc w:val="both"/>
        <w:rPr>
          <w:rFonts w:asciiTheme="majorBidi" w:eastAsia="Arial" w:hAnsiTheme="majorBidi"/>
          <w:color w:val="000000" w:themeColor="text1"/>
          <w:sz w:val="24"/>
          <w:szCs w:val="24"/>
        </w:rPr>
      </w:pPr>
      <w:r>
        <w:rPr>
          <w:rFonts w:asciiTheme="majorBidi" w:eastAsia="Arial" w:hAnsiTheme="majorBidi"/>
          <w:color w:val="000000" w:themeColor="text1"/>
          <w:sz w:val="24"/>
          <w:szCs w:val="24"/>
        </w:rPr>
        <w:t>4</w:t>
      </w:r>
      <w:r w:rsidRPr="00DF230B">
        <w:rPr>
          <w:rFonts w:asciiTheme="majorBidi" w:eastAsia="Arial" w:hAnsiTheme="majorBidi"/>
          <w:color w:val="000000" w:themeColor="text1"/>
          <w:sz w:val="24"/>
          <w:szCs w:val="24"/>
        </w:rPr>
        <w:t>.</w:t>
      </w:r>
      <w:r w:rsidR="008B2CC2">
        <w:rPr>
          <w:rFonts w:asciiTheme="majorBidi" w:eastAsia="Arial" w:hAnsiTheme="majorBidi"/>
          <w:color w:val="000000" w:themeColor="text1"/>
          <w:sz w:val="24"/>
          <w:szCs w:val="24"/>
        </w:rPr>
        <w:t>3</w:t>
      </w:r>
      <w:r w:rsidRPr="00DF230B">
        <w:rPr>
          <w:rFonts w:asciiTheme="majorBidi" w:eastAsia="Arial" w:hAnsiTheme="majorBidi"/>
          <w:color w:val="000000" w:themeColor="text1"/>
          <w:sz w:val="24"/>
          <w:szCs w:val="24"/>
        </w:rPr>
        <w:t xml:space="preserve"> </w:t>
      </w:r>
      <w:r>
        <w:rPr>
          <w:rFonts w:asciiTheme="majorBidi" w:eastAsia="Arial" w:hAnsiTheme="majorBidi"/>
          <w:color w:val="000000" w:themeColor="text1"/>
          <w:sz w:val="24"/>
          <w:szCs w:val="24"/>
        </w:rPr>
        <w:t>Dataset Extraction</w:t>
      </w:r>
    </w:p>
    <w:p w14:paraId="0A39A522" w14:textId="77777777" w:rsidR="00377AA8" w:rsidRPr="00377AA8" w:rsidRDefault="00377AA8" w:rsidP="00377AA8">
      <w:pPr>
        <w:spacing w:before="240" w:line="360" w:lineRule="auto"/>
        <w:jc w:val="both"/>
        <w:rPr>
          <w:b/>
          <w:bCs/>
          <w:lang w:bidi="ar-SA"/>
        </w:rPr>
      </w:pPr>
      <w:r w:rsidRPr="00377AA8">
        <w:rPr>
          <w:b/>
          <w:bCs/>
          <w:lang w:bidi="ar-SA"/>
        </w:rPr>
        <w:t>Extraction Strategy</w:t>
      </w:r>
    </w:p>
    <w:p w14:paraId="6080C392" w14:textId="77777777" w:rsidR="00377AA8" w:rsidRPr="00377AA8" w:rsidRDefault="00377AA8" w:rsidP="00377AA8">
      <w:pPr>
        <w:spacing w:line="360" w:lineRule="auto"/>
        <w:jc w:val="both"/>
        <w:rPr>
          <w:lang w:bidi="ar-SA"/>
        </w:rPr>
      </w:pPr>
      <w:r w:rsidRPr="00377AA8">
        <w:rPr>
          <w:lang w:bidi="ar-SA"/>
        </w:rPr>
        <w:t>The extraction targets the three BigQuery tables of Cell A — instance_usage, instance_events, and collection_events — covering the full 31-day trace window of May 2019. A tenant-targeted approach was adopted in which the nine selected tenant identifiers serve as the sole population gate, extracting all collections and instances belonging to these tenants in their entirety. This design ensures that per-tenant demand profiles are computed from complete rather than partial histories, a prerequisite for reliable estimation of u[i,h] and sigma2[i,h] for the plan-ahead optimiser. The extraction is implemented as a single parameterised BigQuery query using WHERE user IN UNNEST(@target_users), with the nine hashed identifiers passed as a typed array parameter to handle the special characters present in base64-encoded hash values.</w:t>
      </w:r>
    </w:p>
    <w:p w14:paraId="46DB970C" w14:textId="77777777" w:rsidR="00377AA8" w:rsidRPr="00377AA8" w:rsidRDefault="00377AA8" w:rsidP="00377AA8">
      <w:pPr>
        <w:spacing w:before="240" w:line="360" w:lineRule="auto"/>
        <w:jc w:val="both"/>
        <w:rPr>
          <w:b/>
          <w:bCs/>
          <w:lang w:bidi="ar-SA"/>
        </w:rPr>
      </w:pPr>
      <w:r w:rsidRPr="00377AA8">
        <w:rPr>
          <w:b/>
          <w:bCs/>
          <w:lang w:bidi="ar-SA"/>
        </w:rPr>
        <w:t>Filter Design</w:t>
      </w:r>
    </w:p>
    <w:p w14:paraId="713E8D7C" w14:textId="77777777" w:rsidR="00377AA8" w:rsidRPr="00377AA8" w:rsidRDefault="00377AA8" w:rsidP="00377AA8">
      <w:pPr>
        <w:spacing w:line="360" w:lineRule="auto"/>
        <w:jc w:val="both"/>
        <w:rPr>
          <w:lang w:bidi="ar-SA"/>
        </w:rPr>
      </w:pPr>
      <w:r w:rsidRPr="00377AA8">
        <w:rPr>
          <w:lang w:bidi="ar-SA"/>
        </w:rPr>
        <w:t>All eligibility filters present in earlier extraction approaches were removed. Instances are retained regardless of termination status, measurement window count, or zero CPU consumption. The rationale is that extraction and preprocessing serve different purposes: extraction captures the complete tenant population, while preprocessing applies filters appropriate to each downstream consumer. Filtering at extraction would silently discard instances that, while not suitable for sequence modelling, contribute legitimately to demand estimation for the plan-ahead optimiser.</w:t>
      </w:r>
    </w:p>
    <w:p w14:paraId="07C6BDFE" w14:textId="77777777" w:rsidR="00377AA8" w:rsidRPr="00377AA8" w:rsidRDefault="00377AA8" w:rsidP="00377AA8">
      <w:pPr>
        <w:spacing w:before="240" w:line="360" w:lineRule="auto"/>
        <w:jc w:val="both"/>
        <w:rPr>
          <w:b/>
          <w:bCs/>
          <w:lang w:bidi="ar-SA"/>
        </w:rPr>
      </w:pPr>
      <w:r w:rsidRPr="00377AA8">
        <w:rPr>
          <w:b/>
          <w:bCs/>
          <w:lang w:bidi="ar-SA"/>
        </w:rPr>
        <w:t>Schema Design</w:t>
      </w:r>
    </w:p>
    <w:p w14:paraId="6E737B22" w14:textId="77777777" w:rsidR="00377AA8" w:rsidRPr="00377AA8" w:rsidRDefault="00377AA8" w:rsidP="00377AA8">
      <w:pPr>
        <w:spacing w:line="360" w:lineRule="auto"/>
        <w:jc w:val="both"/>
        <w:rPr>
          <w:lang w:bidi="ar-SA"/>
        </w:rPr>
      </w:pPr>
      <w:r w:rsidRPr="00377AA8">
        <w:rPr>
          <w:lang w:bidi="ar-SA"/>
        </w:rPr>
        <w:t xml:space="preserve">The extracted dataset contains 35 columns. The primary key (collection_id, instance_index, start_time) uniquely identifies each five-minute measurement window per instance. Lifecycle timestamps sourced from instance_events and collection_events enable downstream computation of queue wait times and instance durations, and two data </w:t>
      </w:r>
      <w:r w:rsidRPr="00377AA8">
        <w:rPr>
          <w:lang w:bidi="ar-SA"/>
        </w:rPr>
        <w:lastRenderedPageBreak/>
        <w:t>quality flag columns carry synthesised-record indicators so that preprocessing can identify windows with unreliable timestamps.</w:t>
      </w:r>
    </w:p>
    <w:p w14:paraId="5F47BA97" w14:textId="77777777" w:rsidR="00377AA8" w:rsidRPr="00377AA8" w:rsidRDefault="00377AA8" w:rsidP="00377AA8">
      <w:pPr>
        <w:spacing w:line="360" w:lineRule="auto"/>
        <w:jc w:val="both"/>
        <w:rPr>
          <w:lang w:bidi="ar-SA"/>
        </w:rPr>
      </w:pPr>
      <w:r w:rsidRPr="00377AA8">
        <w:rPr>
          <w:lang w:bidi="ar-SA"/>
        </w:rPr>
        <w:t>Three columns were added to support the optimisation models. The period_h column assigns each window to a five-minute planning period index via FLOOR(start_time / 300,000,000), enabling direct aggregation to u[i,h] and sigma2[i,h]. The instance_age_windows column records elapsed windows since scheduling, providing a leak-free lifecycle maturity signal. The n_instances_in_collection column distinguishes single-instance jobs from parallel jobs at instance grain, supporting correct demand aggregation to the collection level.</w:t>
      </w:r>
    </w:p>
    <w:p w14:paraId="5DCE1AC8" w14:textId="77777777" w:rsidR="00377AA8" w:rsidRPr="00377AA8" w:rsidRDefault="00377AA8" w:rsidP="00377AA8">
      <w:pPr>
        <w:spacing w:line="360" w:lineRule="auto"/>
        <w:jc w:val="both"/>
        <w:rPr>
          <w:lang w:bidi="ar-SA"/>
        </w:rPr>
      </w:pPr>
      <w:r w:rsidRPr="00377AA8">
        <w:rPr>
          <w:lang w:bidi="ar-SA"/>
        </w:rPr>
        <w:t>The sub_seq_id column is assigned in Python by detecting consecutive windows separated by more than 300 seconds and incrementing a per-instance counter at each gap, splitting each instance's time series into contiguous sub-sequences free of monitoring interruptions.</w:t>
      </w:r>
    </w:p>
    <w:p w14:paraId="46E64206" w14:textId="77777777" w:rsidR="00377AA8" w:rsidRPr="00377AA8" w:rsidRDefault="00377AA8" w:rsidP="00377AA8">
      <w:pPr>
        <w:spacing w:before="240" w:line="360" w:lineRule="auto"/>
        <w:jc w:val="both"/>
        <w:rPr>
          <w:b/>
          <w:bCs/>
          <w:lang w:bidi="ar-SA"/>
        </w:rPr>
      </w:pPr>
      <w:r w:rsidRPr="00377AA8">
        <w:rPr>
          <w:b/>
          <w:bCs/>
          <w:lang w:bidi="ar-SA"/>
        </w:rPr>
        <w:t>Output and Results</w:t>
      </w:r>
    </w:p>
    <w:p w14:paraId="0E3A9FCD" w14:textId="2703A95F" w:rsidR="00BA5F5A" w:rsidRDefault="00377AA8" w:rsidP="00BA5F5A">
      <w:pPr>
        <w:spacing w:line="360" w:lineRule="auto"/>
        <w:jc w:val="both"/>
        <w:rPr>
          <w:lang w:bidi="ar-SA"/>
        </w:rPr>
      </w:pPr>
      <w:r w:rsidRPr="00377AA8">
        <w:rPr>
          <w:lang w:bidi="ar-SA"/>
        </w:rPr>
        <w:t>The extraction produces tenant_full_v1.parquet, stored in Google Cloud Storage as a single Snappy-compressed Parquet file serving as the primary source for demand estimation, lifecycle analysis, plan-ahead optimiser inputs, and the predictive modelling pipeline. The extraction produced 1,336,507 rows across 9 tenants, 13,518 instances, and 10,985 collections covering 31 days. All nine tenant identifiers were confirmed present, and row counts per tenant match the tenant selection report exactly. Table 4.2 summarises the key dimensions of the extracted dataset.</w:t>
      </w:r>
    </w:p>
    <w:p w14:paraId="4CA36DB2" w14:textId="77777777" w:rsidR="00480403" w:rsidRDefault="00480403" w:rsidP="00480403">
      <w:pPr>
        <w:pStyle w:val="font-claude-response-body"/>
      </w:pPr>
      <w:commentRangeStart w:id="4"/>
      <w:r>
        <w:rPr>
          <w:rStyle w:val="Strong"/>
        </w:rPr>
        <w:t>4.4 Exploratory Data Analysis</w:t>
      </w:r>
      <w:commentRangeEnd w:id="4"/>
      <w:r w:rsidR="00E02856">
        <w:rPr>
          <w:rStyle w:val="CommentReference"/>
          <w:sz w:val="24"/>
          <w:szCs w:val="24"/>
        </w:rPr>
        <w:commentReference w:id="4"/>
      </w:r>
    </w:p>
    <w:p w14:paraId="34B41131" w14:textId="77777777" w:rsidR="00480403" w:rsidRDefault="00480403" w:rsidP="00480403">
      <w:pPr>
        <w:pStyle w:val="font-claude-response-body"/>
        <w:spacing w:line="360" w:lineRule="auto"/>
      </w:pPr>
      <w:r>
        <w:t xml:space="preserve">The exploratory data analysis was conducted on </w:t>
      </w:r>
      <w:r>
        <w:rPr>
          <w:rStyle w:val="Emphasis"/>
        </w:rPr>
        <w:t>tenant_full_v1.parquet</w:t>
      </w:r>
      <w:r>
        <w:t>, which captures the complete instance lifecycle across all collection types for the nine selected tenants. The objective was to characterise the behavioural properties of each tenant, validate the suitability of the data for downstream demand forecasting, and identify empirical evidence to inform design decisions in both the real-time and plan-ahead optimisation layers. All findings are derived from the nine-tenant subset and are not necessarily representative of the full Cell A population of 1,886 tenants.</w:t>
      </w:r>
    </w:p>
    <w:p w14:paraId="7B04623C" w14:textId="77777777" w:rsidR="00480403" w:rsidRDefault="00480403" w:rsidP="00480403">
      <w:pPr>
        <w:pStyle w:val="font-claude-response-body"/>
        <w:spacing w:line="360" w:lineRule="auto"/>
      </w:pPr>
      <w:r>
        <w:rPr>
          <w:rStyle w:val="Strong"/>
        </w:rPr>
        <w:lastRenderedPageBreak/>
        <w:t>4.4.1 Tenant Profiles and Weekly Behaviour</w:t>
      </w:r>
    </w:p>
    <w:p w14:paraId="7239850A" w14:textId="77777777" w:rsidR="00480403" w:rsidRDefault="00480403" w:rsidP="00480403">
      <w:pPr>
        <w:pStyle w:val="font-claude-response-body"/>
        <w:spacing w:line="360" w:lineRule="auto"/>
      </w:pPr>
      <w:r>
        <w:t>All nine tenants were confirmed present across all four weeks of the May 2019 trace. Medium-2 and Stable-1/2 exhibited near-perfect weekly uniformity at approximately 22% of rows per week, while Spiky-1 concentrated 89% of its rows in Week 5 due to a single burst event, confirming its episodic rather than persistent character. High-demand maintained consistent weekly volumes of approximately 173,000 rows across Weeks 1–4, with a reduced count in the partial fifth week reflecting the natural boundary of the 31-day trace.</w:t>
      </w:r>
    </w:p>
    <w:p w14:paraId="23B1CA8B" w14:textId="77777777" w:rsidR="00480403" w:rsidRDefault="00480403" w:rsidP="00480403">
      <w:pPr>
        <w:pStyle w:val="font-claude-response-body"/>
        <w:spacing w:line="360" w:lineRule="auto"/>
      </w:pPr>
      <w:r>
        <w:t>Day-of-week analysis revealed that temporal resource patterns are tenant-specific rather than cluster-wide. High-demand exhibited a pronounced business-hours profile, with mean CPU dropping to approximately 47% of its weekday level on weekends. Stable tenants produced near-flat lines across all seven days, while Spiky-1 concentrated 41.4% and 47.5% of its rows on Thursday and Friday respectively, consistent with a scheduled batch process. Memory consumption was notably more stable across days than CPU for all tenants. These findings confirm that day-of-week seasonality is a meaningful tenant-specific signal, justifying the inclusion of cyclical temporal encodings as input features to the predictive layer.</w:t>
      </w:r>
    </w:p>
    <w:p w14:paraId="76B3FE59" w14:textId="77777777" w:rsidR="00480403" w:rsidRDefault="00480403" w:rsidP="00480403">
      <w:pPr>
        <w:pStyle w:val="font-claude-response-body"/>
        <w:spacing w:line="360" w:lineRule="auto"/>
      </w:pPr>
      <w:r>
        <w:rPr>
          <w:rStyle w:val="Strong"/>
        </w:rPr>
        <w:t>4.4.2 Collection and Instance Structure</w:t>
      </w:r>
    </w:p>
    <w:p w14:paraId="7231A3F3" w14:textId="77777777" w:rsidR="00480403" w:rsidRDefault="00480403" w:rsidP="00480403">
      <w:pPr>
        <w:pStyle w:val="font-claude-response-body"/>
        <w:spacing w:line="360" w:lineRule="auto"/>
      </w:pPr>
      <w:r>
        <w:t>97.8% of jobs in the dataset are single-instance collections, with a long tail reaching a maximum of 108 instances per collection. Since the real-time optimiser requires predictions at the collection level, instance-level predictions can be passed directly as collection-level outputs for the vast majority of jobs. For the remaining 2.2% of multi-instance collections, predictions must be computed at the instance level and aggregated by taking the maximum across instances. This approach is further justified by the intra-collection memory standard deviation reaching up to 0.048 normalised bytes in multi-instance jobs, confirming that instances within the same collection behave differently enough that pre-aggregation prior to model training would obscure variance relevant to SLA violation risk.</w:t>
      </w:r>
    </w:p>
    <w:p w14:paraId="756B98C9" w14:textId="77777777" w:rsidR="00480403" w:rsidRDefault="00480403" w:rsidP="00480403">
      <w:pPr>
        <w:pStyle w:val="font-claude-response-body"/>
        <w:spacing w:line="360" w:lineRule="auto"/>
      </w:pPr>
      <w:r>
        <w:rPr>
          <w:rStyle w:val="Strong"/>
        </w:rPr>
        <w:lastRenderedPageBreak/>
        <w:t>4.4.3 Scheduling Class and Priority Profile</w:t>
      </w:r>
    </w:p>
    <w:p w14:paraId="3BD14C6F" w14:textId="77777777" w:rsidR="00480403" w:rsidRDefault="00480403" w:rsidP="00480403">
      <w:pPr>
        <w:pStyle w:val="font-claude-response-body"/>
        <w:spacing w:line="360" w:lineRule="auto"/>
      </w:pPr>
      <w:r>
        <w:t>Batch jobs (SC 2) dominate at 54.3% of rows, are exclusively assigned to the Production priority tier, and carry the highest resource P95 values — approximately 28 times higher CPU P95 than Non-production jobs. The tight alignment between scheduling class and priority tier confirms that scheduling class is a meaningful stratification variable carrying predictive signal independent of tenant identity. The small number of Latency-sensitive jobs (SC 3, 0.1% of rows) confirms the SLA tier structure assumed in the optimisation models is empirically grounded in the data.</w:t>
      </w:r>
    </w:p>
    <w:p w14:paraId="676E0A13" w14:textId="77777777" w:rsidR="00480403" w:rsidRDefault="00480403" w:rsidP="00480403">
      <w:pPr>
        <w:pStyle w:val="font-claude-response-body"/>
        <w:spacing w:line="360" w:lineRule="auto"/>
      </w:pPr>
      <w:r>
        <w:rPr>
          <w:rStyle w:val="Strong"/>
        </w:rPr>
        <w:t>4.4.4 Resource Consumption Profiles</w:t>
      </w:r>
    </w:p>
    <w:p w14:paraId="03856D3F" w14:textId="77777777" w:rsidR="00480403" w:rsidRDefault="00480403" w:rsidP="00480403">
      <w:pPr>
        <w:pStyle w:val="font-claude-response-body"/>
        <w:spacing w:line="360" w:lineRule="auto"/>
      </w:pPr>
      <w:r>
        <w:t xml:space="preserve">The distributions of </w:t>
      </w:r>
      <w:r>
        <w:rPr>
          <w:rStyle w:val="Emphasis"/>
        </w:rPr>
        <w:t>avg_cpu</w:t>
      </w:r>
      <w:r>
        <w:t xml:space="preserve"> and </w:t>
      </w:r>
      <w:r>
        <w:rPr>
          <w:rStyle w:val="Emphasis"/>
        </w:rPr>
        <w:t>avg_mem</w:t>
      </w:r>
      <w:r>
        <w:t xml:space="preserve"> are heavily right-skewed with log-normal character, motivating per-sequence normalisation in the predictive layer rather than global standardisation. The max-to-average CPU ratio has a median of 6.3× and a 99th percentile of 46.0×, confirming that average CPU is an inadequate proxy for peak demand and directly validating the choice of the 90th percentile of the within-window CPU distribution as the prediction target for the real-time model. Memory burstiness is considerably more constrained at a median of 1.00×, confirming that average memory is a reliable signal for peak memory prediction. Declared resource requests showed weak correlation with actual consumption — r = 0.069 for CPU and r = 0.52 for memory — confirming that user-declared requests cannot substitute for observed usage as prediction targets. Zero-CPU rows at 1.17% of windows correspond to instances during binary shipping prior to execution onset, a documented trace artefact (Wilkes et al., 2020), and their handling is deferred to the preprocessing stage.</w:t>
      </w:r>
    </w:p>
    <w:p w14:paraId="30BCC468" w14:textId="77777777" w:rsidR="00480403" w:rsidRDefault="00480403" w:rsidP="00480403">
      <w:pPr>
        <w:pStyle w:val="font-claude-response-body"/>
        <w:spacing w:line="360" w:lineRule="auto"/>
      </w:pPr>
      <w:r>
        <w:rPr>
          <w:rStyle w:val="Strong"/>
        </w:rPr>
        <w:t>4.4.5 Instance Lifecycle Analysis</w:t>
      </w:r>
    </w:p>
    <w:p w14:paraId="54C79E4D" w14:textId="77777777" w:rsidR="00480403" w:rsidRDefault="00480403" w:rsidP="00480403">
      <w:pPr>
        <w:pStyle w:val="font-claude-response-body"/>
        <w:spacing w:line="360" w:lineRule="auto"/>
      </w:pPr>
      <w:r>
        <w:t xml:space="preserve">Within the nine-tenant subset, KILL is the dominant termination event at 56.9% of instances, followed by FINISH at 40.0%, EVICT at 1.4%, and FAIL/OOM at 1.3% — proportions that reflect this subset specifically and differ from the full Cell A population. The 1.3% FAIL/OOM rate is directly relevant to SLA violation modelling as it represents memory demand exceeding the allocated limit, the precise failure mode the Cantelli </w:t>
      </w:r>
      <w:r>
        <w:lastRenderedPageBreak/>
        <w:t>safety buffer is designed to prevent. Instance duration is strongly bimodal: 78.7% of instances terminate within 5 minutes, while 17.3% run between one hour and one day or longer, implying that the predictive layer must accommodate two structurally different job regimes. Synthesised SCHEDULE events at 61.62% represent a documented trace artefact that does not affect resource usage measurements, which remain original throughout.</w:t>
      </w:r>
    </w:p>
    <w:p w14:paraId="7B616266" w14:textId="77777777" w:rsidR="00480403" w:rsidRDefault="00480403" w:rsidP="00BA5F5A">
      <w:pPr>
        <w:spacing w:line="360" w:lineRule="auto"/>
        <w:jc w:val="both"/>
        <w:rPr>
          <w:lang w:bidi="ar-SA"/>
        </w:rPr>
      </w:pPr>
    </w:p>
    <w:p w14:paraId="4B896356" w14:textId="77777777" w:rsidR="00BA5F5A" w:rsidRDefault="00BA5F5A">
      <w:pPr>
        <w:spacing w:after="200" w:line="276" w:lineRule="auto"/>
        <w:rPr>
          <w:rFonts w:eastAsia="Arial"/>
          <w:b/>
          <w:bCs/>
          <w:color w:val="000000" w:themeColor="text1"/>
        </w:rPr>
      </w:pPr>
      <w:r>
        <w:rPr>
          <w:rFonts w:eastAsia="Arial"/>
          <w:color w:val="000000" w:themeColor="text1"/>
        </w:rPr>
        <w:br w:type="page"/>
      </w:r>
    </w:p>
    <w:p w14:paraId="025AA4A9" w14:textId="698918CD" w:rsidR="00FC2ACC" w:rsidRPr="00F221EB" w:rsidRDefault="00121954" w:rsidP="00E928B2">
      <w:pPr>
        <w:pStyle w:val="Heading1"/>
        <w:keepNext w:val="0"/>
        <w:keepLines w:val="0"/>
        <w:spacing w:before="0" w:line="360" w:lineRule="auto"/>
        <w:jc w:val="both"/>
        <w:rPr>
          <w:rFonts w:ascii="Times New Roman" w:eastAsia="Arial" w:hAnsi="Times New Roman" w:cs="Times New Roman"/>
          <w:color w:val="000000" w:themeColor="text1"/>
          <w:sz w:val="24"/>
          <w:szCs w:val="24"/>
        </w:rPr>
      </w:pPr>
      <w:r w:rsidRPr="00F221EB">
        <w:rPr>
          <w:rFonts w:ascii="Times New Roman" w:eastAsia="Arial" w:hAnsi="Times New Roman" w:cs="Times New Roman"/>
          <w:color w:val="000000" w:themeColor="text1"/>
          <w:sz w:val="24"/>
          <w:szCs w:val="24"/>
        </w:rPr>
        <w:lastRenderedPageBreak/>
        <w:t>5. Predictive Layer</w:t>
      </w:r>
    </w:p>
    <w:p w14:paraId="3A2E6C36" w14:textId="22A9BC3F" w:rsidR="00CB78BD" w:rsidRPr="00F221EB" w:rsidRDefault="00121954" w:rsidP="00E928B2">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5" w:name="_Toc231662076"/>
      <w:r w:rsidRPr="00F221EB">
        <w:rPr>
          <w:rFonts w:ascii="Times New Roman" w:eastAsia="Arial" w:hAnsi="Times New Roman" w:cs="Times New Roman"/>
          <w:color w:val="000000" w:themeColor="text1"/>
          <w:sz w:val="24"/>
          <w:szCs w:val="24"/>
        </w:rPr>
        <w:t>5</w:t>
      </w:r>
      <w:r w:rsidR="00CB78BD" w:rsidRPr="00F221EB">
        <w:rPr>
          <w:rFonts w:ascii="Times New Roman" w:eastAsia="Arial" w:hAnsi="Times New Roman" w:cs="Times New Roman"/>
          <w:color w:val="000000" w:themeColor="text1"/>
          <w:sz w:val="24"/>
          <w:szCs w:val="24"/>
        </w:rPr>
        <w:t>.</w:t>
      </w:r>
      <w:r w:rsidRPr="00F221EB">
        <w:rPr>
          <w:rFonts w:ascii="Times New Roman" w:eastAsia="Arial" w:hAnsi="Times New Roman" w:cs="Times New Roman"/>
          <w:color w:val="000000" w:themeColor="text1"/>
          <w:sz w:val="24"/>
          <w:szCs w:val="24"/>
        </w:rPr>
        <w:t>1</w:t>
      </w:r>
      <w:r w:rsidR="00CB78BD" w:rsidRPr="00F221EB">
        <w:rPr>
          <w:rFonts w:ascii="Times New Roman" w:eastAsia="Arial" w:hAnsi="Times New Roman" w:cs="Times New Roman"/>
          <w:color w:val="000000" w:themeColor="text1"/>
          <w:sz w:val="24"/>
          <w:szCs w:val="24"/>
        </w:rPr>
        <w:t xml:space="preserve"> Analytical Methodology</w:t>
      </w:r>
      <w:bookmarkEnd w:id="5"/>
    </w:p>
    <w:p w14:paraId="037D2A70" w14:textId="7374235B" w:rsidR="00B6135B" w:rsidRPr="00F221EB" w:rsidRDefault="00B6135B" w:rsidP="00E928B2">
      <w:pPr>
        <w:spacing w:line="360" w:lineRule="auto"/>
        <w:jc w:val="both"/>
        <w:rPr>
          <w:lang w:bidi="ar-SA"/>
        </w:rPr>
      </w:pPr>
      <w:r w:rsidRPr="00F221EB">
        <w:rPr>
          <w:lang w:bidi="ar-SA"/>
        </w:rPr>
        <w:t>This project applied a time-series forecasting approach to predict future CPU and memory resource demand in a multi-tenant cloud cluster environment. Long Short-Term Memory</w:t>
      </w:r>
      <w:r w:rsidR="00CB7C84" w:rsidRPr="00F221EB">
        <w:rPr>
          <w:lang w:bidi="ar-SA"/>
        </w:rPr>
        <w:t xml:space="preserve"> (LSTM)</w:t>
      </w:r>
      <w:r w:rsidRPr="00F221EB">
        <w:rPr>
          <w:lang w:bidi="ar-SA"/>
        </w:rPr>
        <w:t xml:space="preserve"> networks were selected because cloud workloads are time-dependent, non-linear, and affected by previous workload behaviour. LSTM models are suitable for this problem because they can learn sequential patterns and long-term dependencies from past observations, which is important when forecasting future CPU and memory demand in Google Cluster Trace workloads (Alshboul et al., 2026; Nguyen et al., 2022). Alshboul et al. (2026) specifically used LSTM-based modelling on Google Cluster data and explained that LSTM can capture long-term dependencies within workload traces to support CPU and memory resource prediction. Nguyen et al. (2022) also described cloud resource consumption prediction as a time-series forecasting problem and proposed LSTM for CPU, RAM, and disk usage prediction in cloud workloads. </w:t>
      </w:r>
    </w:p>
    <w:p w14:paraId="73D1B53E" w14:textId="21E5E51A" w:rsidR="00B6135B" w:rsidRPr="00F221EB" w:rsidRDefault="00B6135B" w:rsidP="00E928B2">
      <w:pPr>
        <w:spacing w:line="360" w:lineRule="auto"/>
        <w:jc w:val="both"/>
        <w:rPr>
          <w:lang w:bidi="ar-SA"/>
        </w:rPr>
      </w:pPr>
      <w:r w:rsidRPr="00F221EB">
        <w:rPr>
          <w:lang w:bidi="ar-SA"/>
        </w:rPr>
        <w:t>Before selecting the final model, several LSTM pipelines and dataset versions were developed and tested. These experiments were used to understand model behaviour, dataset behaviour, split strategy, horizon length, and CPU-memory performance differences. Earlier models included tenant-aware splitting, dual-output LSTM pipelines, 30-minute and 1-hour horizons, and separate CPU and memory LSTM models. The final approach used the current tenant_full_v1.parquet</w:t>
      </w:r>
      <w:r w:rsidR="009F3909">
        <w:rPr>
          <w:lang w:bidi="ar-SA"/>
        </w:rPr>
        <w:t xml:space="preserve"> </w:t>
      </w:r>
      <w:r w:rsidRPr="00F221EB">
        <w:rPr>
          <w:lang w:bidi="ar-SA"/>
        </w:rPr>
        <w:t>dataset with separate specialized LSTM models for CPU and memory prediction. This final design was selected because it provided a stronger balance between forecasting accuracy, workload behaviour learning, and operational usefulness for the optimization layer. </w:t>
      </w:r>
    </w:p>
    <w:p w14:paraId="4F231252" w14:textId="77777777" w:rsidR="00B6135B" w:rsidRPr="00F221EB" w:rsidRDefault="00B6135B" w:rsidP="00E928B2">
      <w:pPr>
        <w:spacing w:line="360" w:lineRule="auto"/>
        <w:jc w:val="both"/>
        <w:rPr>
          <w:lang w:bidi="ar-SA"/>
        </w:rPr>
      </w:pPr>
      <w:r w:rsidRPr="00F221EB">
        <w:rPr>
          <w:lang w:bidi="ar-SA"/>
        </w:rPr>
        <w:t>The final framework used a 12-hour lookback window and a 30-minute forecasting horizon. Since the data granularity was five minutes, the lookback window contained 144 previous time steps, and the prediction horizon contained 6 future time steps. The model used collection_id + instance_index + sub_seq_id as the internal sequence key to preserve the natural task-level structure of the Google trace. However, the final scheduler-facing outputs were aggregated to the levels required by the optimization layer: collection_id for the real-time scheduler and tenant_id + period_index for the plan-ahead scheduler.</w:t>
      </w:r>
    </w:p>
    <w:p w14:paraId="26DD3375" w14:textId="77777777" w:rsidR="006F5ABA" w:rsidRPr="00F221EB" w:rsidRDefault="006F5ABA" w:rsidP="00E928B2">
      <w:pPr>
        <w:spacing w:line="360" w:lineRule="auto"/>
        <w:jc w:val="both"/>
        <w:rPr>
          <w:lang w:bidi="ar-SA"/>
        </w:rPr>
      </w:pPr>
    </w:p>
    <w:p w14:paraId="46D0D78A" w14:textId="7C99E577" w:rsidR="00B8350B" w:rsidRPr="00F221EB" w:rsidRDefault="00B8350B" w:rsidP="00E928B2">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6" w:name="_Toc231662077"/>
      <w:r w:rsidRPr="00F221EB">
        <w:rPr>
          <w:rFonts w:ascii="Times New Roman" w:eastAsia="Arial" w:hAnsi="Times New Roman" w:cs="Times New Roman"/>
          <w:color w:val="000000" w:themeColor="text1"/>
          <w:sz w:val="24"/>
          <w:szCs w:val="24"/>
        </w:rPr>
        <w:t>5.2 Feature Engineering and Seasonality Handling</w:t>
      </w:r>
      <w:bookmarkEnd w:id="6"/>
    </w:p>
    <w:p w14:paraId="00BEB442" w14:textId="689711D9" w:rsidR="00F741A9" w:rsidRDefault="00F741A9" w:rsidP="00E928B2">
      <w:pPr>
        <w:spacing w:line="360" w:lineRule="auto"/>
        <w:jc w:val="both"/>
      </w:pPr>
      <w:r w:rsidRPr="00F741A9">
        <w:t>The feature set was designed using both domain understanding and exploratory data analysis. The final input features included past CPU and memory behaviour, request and allocation features, scheduling context, and temporal features. The main features were </w:t>
      </w:r>
      <w:commentRangeStart w:id="7"/>
      <w:commentRangeStart w:id="8"/>
      <w:r w:rsidRPr="00F741A9">
        <w:t>avg_cpu, avg_mem, p90_cpu, assigned_memory, page_cache_memory, true_app_memory, req_cpu, req_memory, scheduling_class, priority_tier_encoded, sin_time, cos_time, hour_from_start, instance_age_windows, and n_instances_in_collection.</w:t>
      </w:r>
      <w:commentRangeEnd w:id="7"/>
      <w:r w:rsidR="00645F45">
        <w:rPr>
          <w:rStyle w:val="CommentReference"/>
          <w:sz w:val="24"/>
          <w:szCs w:val="24"/>
        </w:rPr>
        <w:commentReference w:id="7"/>
      </w:r>
      <w:commentRangeEnd w:id="8"/>
      <w:r>
        <w:rPr>
          <w:rStyle w:val="CommentReference"/>
          <w:sz w:val="24"/>
          <w:szCs w:val="24"/>
        </w:rPr>
        <w:commentReference w:id="8"/>
      </w:r>
    </w:p>
    <w:p w14:paraId="18A6846D" w14:textId="3B0E74F4" w:rsidR="00F741A9" w:rsidRDefault="00626598" w:rsidP="00E928B2">
      <w:pPr>
        <w:spacing w:line="360" w:lineRule="auto"/>
        <w:jc w:val="both"/>
      </w:pPr>
      <w:r w:rsidRPr="00626598">
        <w:t>The variables sin_time and cos_time were included as cyclical time features because the dataset preparation and EDA stage identified daily and weekly seasonality in the selected tenant workload data. Since time variables are cyclical, direct numeric encoding can misrepresent the relationship between boundary values; for example, the end of one day and the start of the next day are close in real time but far apart numerically. Encoding time with sine and cosine transformations preserves this circular structure and allows the LSTM to learn repeating workload patterns more effectively. This is consistent with time-series feature engineering practice, where cyclic transformations are used to represent periodic temporal variables without creating artificial discontinuities. In this project, the dataset analysis specifically marked sin_time and cos_time as load-bearing LSTM features for tenants with significant daily seasonality.</w:t>
      </w:r>
    </w:p>
    <w:p w14:paraId="00777744" w14:textId="77777777" w:rsidR="00626598" w:rsidRDefault="00626598" w:rsidP="00E928B2">
      <w:pPr>
        <w:spacing w:line="360" w:lineRule="auto"/>
      </w:pPr>
    </w:p>
    <w:p w14:paraId="1D924B6A" w14:textId="14E24A9B" w:rsidR="00CA6EE1" w:rsidRDefault="00CA6EE1" w:rsidP="00CA6EE1">
      <w:pPr>
        <w:pStyle w:val="Heading2"/>
        <w:rPr>
          <w:rFonts w:asciiTheme="majorBidi" w:hAnsiTheme="majorBidi"/>
          <w:color w:val="000000" w:themeColor="text1"/>
          <w:sz w:val="24"/>
          <w:szCs w:val="24"/>
        </w:rPr>
      </w:pPr>
      <w:r>
        <w:rPr>
          <w:rFonts w:asciiTheme="majorBidi" w:hAnsiTheme="majorBidi"/>
          <w:color w:val="000000" w:themeColor="text1"/>
          <w:sz w:val="24"/>
          <w:szCs w:val="24"/>
        </w:rPr>
        <w:t xml:space="preserve">5.3 </w:t>
      </w:r>
      <w:r w:rsidRPr="00CA6EE1">
        <w:rPr>
          <w:rFonts w:asciiTheme="majorBidi" w:hAnsiTheme="majorBidi"/>
          <w:color w:val="000000" w:themeColor="text1"/>
          <w:sz w:val="24"/>
          <w:szCs w:val="24"/>
        </w:rPr>
        <w:t>LSTM Model Parameters</w:t>
      </w:r>
    </w:p>
    <w:p w14:paraId="5C2A95F8" w14:textId="420DF800" w:rsidR="00CA6EE1" w:rsidRDefault="00F833F7" w:rsidP="00586F7D">
      <w:pPr>
        <w:spacing w:line="360" w:lineRule="auto"/>
        <w:jc w:val="both"/>
      </w:pPr>
      <w:r w:rsidRPr="00F833F7">
        <w:t>The LSTM models were configured using a consistent set of parameters to ensure that the CPU and memory forecasting components followed the same modelling structure. The main parameters used in the final LSTM models are shown in Table X.</w:t>
      </w:r>
    </w:p>
    <w:tbl>
      <w:tblPr>
        <w:tblStyle w:val="PlainTable2"/>
        <w:tblW w:w="0" w:type="auto"/>
        <w:tblLook w:val="04A0" w:firstRow="1" w:lastRow="0" w:firstColumn="1" w:lastColumn="0" w:noHBand="0" w:noVBand="1"/>
      </w:tblPr>
      <w:tblGrid>
        <w:gridCol w:w="2616"/>
        <w:gridCol w:w="1472"/>
        <w:gridCol w:w="4768"/>
      </w:tblGrid>
      <w:tr w:rsidR="008B4D07" w14:paraId="72FD6CBF" w14:textId="77777777" w:rsidTr="008B4D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97E90" w14:textId="77777777" w:rsidR="008B4D07" w:rsidRDefault="008B4D07" w:rsidP="00586F7D">
            <w:pPr>
              <w:spacing w:line="360" w:lineRule="auto"/>
              <w:jc w:val="center"/>
            </w:pPr>
            <w:r>
              <w:rPr>
                <w:b w:val="0"/>
                <w:bCs w:val="0"/>
              </w:rPr>
              <w:t>Parameter</w:t>
            </w:r>
          </w:p>
        </w:tc>
        <w:tc>
          <w:tcPr>
            <w:tcW w:w="0" w:type="auto"/>
            <w:hideMark/>
          </w:tcPr>
          <w:p w14:paraId="0B4948B0" w14:textId="77777777" w:rsidR="008B4D07" w:rsidRDefault="008B4D07" w:rsidP="00586F7D">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Value Used</w:t>
            </w:r>
          </w:p>
        </w:tc>
        <w:tc>
          <w:tcPr>
            <w:tcW w:w="0" w:type="auto"/>
            <w:hideMark/>
          </w:tcPr>
          <w:p w14:paraId="157635DF" w14:textId="77777777" w:rsidR="008B4D07" w:rsidRDefault="008B4D07" w:rsidP="00586F7D">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Explanation</w:t>
            </w:r>
          </w:p>
        </w:tc>
      </w:tr>
      <w:tr w:rsidR="008B4D07" w14:paraId="5C38C0D2" w14:textId="77777777" w:rsidTr="008B4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1D930" w14:textId="77777777" w:rsidR="008B4D07" w:rsidRDefault="008B4D07" w:rsidP="00586F7D">
            <w:pPr>
              <w:spacing w:line="360" w:lineRule="auto"/>
              <w:rPr>
                <w:b w:val="0"/>
                <w:bCs w:val="0"/>
              </w:rPr>
            </w:pPr>
            <w:r>
              <w:t>Lookback window</w:t>
            </w:r>
          </w:p>
        </w:tc>
        <w:tc>
          <w:tcPr>
            <w:tcW w:w="0" w:type="auto"/>
            <w:hideMark/>
          </w:tcPr>
          <w:p w14:paraId="1C3605BE" w14:textId="77777777" w:rsidR="008B4D07" w:rsidRDefault="008B4D07" w:rsidP="00586F7D">
            <w:pPr>
              <w:spacing w:line="360" w:lineRule="auto"/>
              <w:cnfStyle w:val="000000100000" w:firstRow="0" w:lastRow="0" w:firstColumn="0" w:lastColumn="0" w:oddVBand="0" w:evenVBand="0" w:oddHBand="1" w:evenHBand="0" w:firstRowFirstColumn="0" w:firstRowLastColumn="0" w:lastRowFirstColumn="0" w:lastRowLastColumn="0"/>
            </w:pPr>
            <w:r>
              <w:t>144 time steps</w:t>
            </w:r>
          </w:p>
        </w:tc>
        <w:tc>
          <w:tcPr>
            <w:tcW w:w="0" w:type="auto"/>
            <w:hideMark/>
          </w:tcPr>
          <w:p w14:paraId="5F8714E0" w14:textId="77777777" w:rsidR="008B4D07" w:rsidRDefault="008B4D07" w:rsidP="00586F7D">
            <w:pPr>
              <w:spacing w:line="360" w:lineRule="auto"/>
              <w:cnfStyle w:val="000000100000" w:firstRow="0" w:lastRow="0" w:firstColumn="0" w:lastColumn="0" w:oddVBand="0" w:evenVBand="0" w:oddHBand="1" w:evenHBand="0" w:firstRowFirstColumn="0" w:firstRowLastColumn="0" w:lastRowFirstColumn="0" w:lastRowLastColumn="0"/>
            </w:pPr>
            <w:r>
              <w:t>The model uses the previous 144 observations as input. Since each observation represents 5 minutes, this gives the model 12 hours of historical workload behaviour.</w:t>
            </w:r>
          </w:p>
        </w:tc>
      </w:tr>
      <w:tr w:rsidR="008B4D07" w14:paraId="79202F50" w14:textId="77777777" w:rsidTr="008B4D07">
        <w:tc>
          <w:tcPr>
            <w:cnfStyle w:val="001000000000" w:firstRow="0" w:lastRow="0" w:firstColumn="1" w:lastColumn="0" w:oddVBand="0" w:evenVBand="0" w:oddHBand="0" w:evenHBand="0" w:firstRowFirstColumn="0" w:firstRowLastColumn="0" w:lastRowFirstColumn="0" w:lastRowLastColumn="0"/>
            <w:tcW w:w="0" w:type="auto"/>
            <w:hideMark/>
          </w:tcPr>
          <w:p w14:paraId="084A2444" w14:textId="77777777" w:rsidR="008B4D07" w:rsidRDefault="008B4D07" w:rsidP="00586F7D">
            <w:pPr>
              <w:spacing w:line="360" w:lineRule="auto"/>
            </w:pPr>
            <w:r>
              <w:t>Forecast horizon</w:t>
            </w:r>
          </w:p>
        </w:tc>
        <w:tc>
          <w:tcPr>
            <w:tcW w:w="0" w:type="auto"/>
            <w:hideMark/>
          </w:tcPr>
          <w:p w14:paraId="1F5DEE5E" w14:textId="77777777" w:rsidR="008B4D07" w:rsidRDefault="008B4D07" w:rsidP="00586F7D">
            <w:pPr>
              <w:spacing w:line="360" w:lineRule="auto"/>
              <w:cnfStyle w:val="000000000000" w:firstRow="0" w:lastRow="0" w:firstColumn="0" w:lastColumn="0" w:oddVBand="0" w:evenVBand="0" w:oddHBand="0" w:evenHBand="0" w:firstRowFirstColumn="0" w:firstRowLastColumn="0" w:lastRowFirstColumn="0" w:lastRowLastColumn="0"/>
            </w:pPr>
            <w:r>
              <w:t>6 time steps</w:t>
            </w:r>
          </w:p>
        </w:tc>
        <w:tc>
          <w:tcPr>
            <w:tcW w:w="0" w:type="auto"/>
            <w:hideMark/>
          </w:tcPr>
          <w:p w14:paraId="718E3F52" w14:textId="77777777" w:rsidR="008B4D07" w:rsidRDefault="008B4D07" w:rsidP="00586F7D">
            <w:pPr>
              <w:spacing w:line="360" w:lineRule="auto"/>
              <w:cnfStyle w:val="000000000000" w:firstRow="0" w:lastRow="0" w:firstColumn="0" w:lastColumn="0" w:oddVBand="0" w:evenVBand="0" w:oddHBand="0" w:evenHBand="0" w:firstRowFirstColumn="0" w:firstRowLastColumn="0" w:lastRowFirstColumn="0" w:lastRowLastColumn="0"/>
            </w:pPr>
            <w:r>
              <w:t xml:space="preserve">The model predicts the next 6 future observations. Since each observation </w:t>
            </w:r>
            <w:r>
              <w:lastRenderedPageBreak/>
              <w:t>represents 5 minutes, the model forecasts 30 minutes ahead.</w:t>
            </w:r>
          </w:p>
        </w:tc>
      </w:tr>
      <w:tr w:rsidR="008B4D07" w14:paraId="26CC5ACD" w14:textId="77777777" w:rsidTr="008B4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3FA16" w14:textId="77777777" w:rsidR="008B4D07" w:rsidRDefault="008B4D07" w:rsidP="00586F7D">
            <w:pPr>
              <w:spacing w:line="360" w:lineRule="auto"/>
            </w:pPr>
            <w:r>
              <w:lastRenderedPageBreak/>
              <w:t>Data interval</w:t>
            </w:r>
          </w:p>
        </w:tc>
        <w:tc>
          <w:tcPr>
            <w:tcW w:w="0" w:type="auto"/>
            <w:hideMark/>
          </w:tcPr>
          <w:p w14:paraId="135DF8BC" w14:textId="77777777" w:rsidR="008B4D07" w:rsidRDefault="008B4D07" w:rsidP="00586F7D">
            <w:pPr>
              <w:spacing w:line="360" w:lineRule="auto"/>
              <w:cnfStyle w:val="000000100000" w:firstRow="0" w:lastRow="0" w:firstColumn="0" w:lastColumn="0" w:oddVBand="0" w:evenVBand="0" w:oddHBand="1" w:evenHBand="0" w:firstRowFirstColumn="0" w:firstRowLastColumn="0" w:lastRowFirstColumn="0" w:lastRowLastColumn="0"/>
            </w:pPr>
            <w:r>
              <w:t>5 minutes</w:t>
            </w:r>
          </w:p>
        </w:tc>
        <w:tc>
          <w:tcPr>
            <w:tcW w:w="0" w:type="auto"/>
            <w:hideMark/>
          </w:tcPr>
          <w:p w14:paraId="171BF680" w14:textId="77777777" w:rsidR="008B4D07" w:rsidRDefault="008B4D07" w:rsidP="00586F7D">
            <w:pPr>
              <w:spacing w:line="360" w:lineRule="auto"/>
              <w:cnfStyle w:val="000000100000" w:firstRow="0" w:lastRow="0" w:firstColumn="0" w:lastColumn="0" w:oddVBand="0" w:evenVBand="0" w:oddHBand="1" w:evenHBand="0" w:firstRowFirstColumn="0" w:firstRowLastColumn="0" w:lastRowFirstColumn="0" w:lastRowLastColumn="0"/>
            </w:pPr>
            <w:r>
              <w:t>The workload data is treated as sequential observations measured at 5-minute intervals.</w:t>
            </w:r>
          </w:p>
        </w:tc>
      </w:tr>
      <w:tr w:rsidR="008B4D07" w14:paraId="2BFF4E0D" w14:textId="77777777" w:rsidTr="008B4D07">
        <w:tc>
          <w:tcPr>
            <w:cnfStyle w:val="001000000000" w:firstRow="0" w:lastRow="0" w:firstColumn="1" w:lastColumn="0" w:oddVBand="0" w:evenVBand="0" w:oddHBand="0" w:evenHBand="0" w:firstRowFirstColumn="0" w:firstRowLastColumn="0" w:lastRowFirstColumn="0" w:lastRowLastColumn="0"/>
            <w:tcW w:w="0" w:type="auto"/>
            <w:hideMark/>
          </w:tcPr>
          <w:p w14:paraId="08C43D32" w14:textId="77777777" w:rsidR="008B4D07" w:rsidRDefault="008B4D07" w:rsidP="00586F7D">
            <w:pPr>
              <w:spacing w:line="360" w:lineRule="auto"/>
            </w:pPr>
            <w:r>
              <w:t>Epochs</w:t>
            </w:r>
          </w:p>
        </w:tc>
        <w:tc>
          <w:tcPr>
            <w:tcW w:w="0" w:type="auto"/>
            <w:hideMark/>
          </w:tcPr>
          <w:p w14:paraId="6B6C6F05" w14:textId="77777777" w:rsidR="008B4D07" w:rsidRDefault="008B4D07" w:rsidP="00586F7D">
            <w:pPr>
              <w:spacing w:line="360" w:lineRule="auto"/>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39EBF413" w14:textId="77777777" w:rsidR="008B4D07" w:rsidRDefault="008B4D07" w:rsidP="00586F7D">
            <w:pPr>
              <w:spacing w:line="360" w:lineRule="auto"/>
              <w:cnfStyle w:val="000000000000" w:firstRow="0" w:lastRow="0" w:firstColumn="0" w:lastColumn="0" w:oddVBand="0" w:evenVBand="0" w:oddHBand="0" w:evenHBand="0" w:firstRowFirstColumn="0" w:firstRowLastColumn="0" w:lastRowFirstColumn="0" w:lastRowLastColumn="0"/>
            </w:pPr>
            <w:r>
              <w:t>The main LSTM model is trained for up to 20 epochs. Early stopping is used to prevent unnecessary training if validation performance stops improving.</w:t>
            </w:r>
          </w:p>
        </w:tc>
      </w:tr>
      <w:tr w:rsidR="008B4D07" w14:paraId="4D91DAE2" w14:textId="77777777" w:rsidTr="008B4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217B2" w14:textId="77777777" w:rsidR="008B4D07" w:rsidRDefault="008B4D07" w:rsidP="00586F7D">
            <w:pPr>
              <w:spacing w:line="360" w:lineRule="auto"/>
            </w:pPr>
            <w:r>
              <w:t>Rolling-window epochs</w:t>
            </w:r>
          </w:p>
        </w:tc>
        <w:tc>
          <w:tcPr>
            <w:tcW w:w="0" w:type="auto"/>
            <w:hideMark/>
          </w:tcPr>
          <w:p w14:paraId="5A33F2BC" w14:textId="77777777" w:rsidR="008B4D07" w:rsidRDefault="008B4D07" w:rsidP="00586F7D">
            <w:pPr>
              <w:spacing w:line="360" w:lineRule="auto"/>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15F405DE" w14:textId="77777777" w:rsidR="008B4D07" w:rsidRDefault="008B4D07" w:rsidP="00586F7D">
            <w:pPr>
              <w:spacing w:line="360" w:lineRule="auto"/>
              <w:cnfStyle w:val="000000100000" w:firstRow="0" w:lastRow="0" w:firstColumn="0" w:lastColumn="0" w:oddVBand="0" w:evenVBand="0" w:oddHBand="1" w:evenHBand="0" w:firstRowFirstColumn="0" w:firstRowLastColumn="0" w:lastRowFirstColumn="0" w:lastRowLastColumn="0"/>
            </w:pPr>
            <w:r>
              <w:t>For CPU rolling-window evaluation, a smaller number of epochs is used to reduce training time while still testing temporal robustness.</w:t>
            </w:r>
          </w:p>
        </w:tc>
      </w:tr>
      <w:tr w:rsidR="008B4D07" w14:paraId="73328403" w14:textId="77777777" w:rsidTr="008B4D07">
        <w:tc>
          <w:tcPr>
            <w:cnfStyle w:val="001000000000" w:firstRow="0" w:lastRow="0" w:firstColumn="1" w:lastColumn="0" w:oddVBand="0" w:evenVBand="0" w:oddHBand="0" w:evenHBand="0" w:firstRowFirstColumn="0" w:firstRowLastColumn="0" w:lastRowFirstColumn="0" w:lastRowLastColumn="0"/>
            <w:tcW w:w="0" w:type="auto"/>
            <w:hideMark/>
          </w:tcPr>
          <w:p w14:paraId="6F86E3A5" w14:textId="77777777" w:rsidR="008B4D07" w:rsidRDefault="008B4D07" w:rsidP="00586F7D">
            <w:pPr>
              <w:spacing w:line="360" w:lineRule="auto"/>
            </w:pPr>
            <w:r>
              <w:t>Batch size</w:t>
            </w:r>
          </w:p>
        </w:tc>
        <w:tc>
          <w:tcPr>
            <w:tcW w:w="0" w:type="auto"/>
            <w:hideMark/>
          </w:tcPr>
          <w:p w14:paraId="24D81F17" w14:textId="77777777" w:rsidR="008B4D07" w:rsidRDefault="008B4D07" w:rsidP="00586F7D">
            <w:pPr>
              <w:spacing w:line="360" w:lineRule="auto"/>
              <w:cnfStyle w:val="000000000000" w:firstRow="0" w:lastRow="0" w:firstColumn="0" w:lastColumn="0" w:oddVBand="0" w:evenVBand="0" w:oddHBand="0" w:evenHBand="0" w:firstRowFirstColumn="0" w:firstRowLastColumn="0" w:lastRowFirstColumn="0" w:lastRowLastColumn="0"/>
            </w:pPr>
            <w:r>
              <w:t>128</w:t>
            </w:r>
          </w:p>
        </w:tc>
        <w:tc>
          <w:tcPr>
            <w:tcW w:w="0" w:type="auto"/>
            <w:hideMark/>
          </w:tcPr>
          <w:p w14:paraId="122D696F" w14:textId="77777777" w:rsidR="008B4D07" w:rsidRDefault="008B4D07" w:rsidP="00586F7D">
            <w:pPr>
              <w:spacing w:line="360" w:lineRule="auto"/>
              <w:cnfStyle w:val="000000000000" w:firstRow="0" w:lastRow="0" w:firstColumn="0" w:lastColumn="0" w:oddVBand="0" w:evenVBand="0" w:oddHBand="0" w:evenHBand="0" w:firstRowFirstColumn="0" w:firstRowLastColumn="0" w:lastRowFirstColumn="0" w:lastRowLastColumn="0"/>
            </w:pPr>
            <w:r>
              <w:t>During main model training, 128 samples are processed before the model updates its weights.</w:t>
            </w:r>
          </w:p>
        </w:tc>
      </w:tr>
      <w:tr w:rsidR="008B4D07" w14:paraId="11A3CF36" w14:textId="77777777" w:rsidTr="008B4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F6C3C" w14:textId="77777777" w:rsidR="008B4D07" w:rsidRDefault="008B4D07" w:rsidP="00586F7D">
            <w:pPr>
              <w:spacing w:line="360" w:lineRule="auto"/>
            </w:pPr>
            <w:r>
              <w:t>Rolling-window batch size</w:t>
            </w:r>
          </w:p>
        </w:tc>
        <w:tc>
          <w:tcPr>
            <w:tcW w:w="0" w:type="auto"/>
            <w:hideMark/>
          </w:tcPr>
          <w:p w14:paraId="28E83176" w14:textId="77777777" w:rsidR="008B4D07" w:rsidRDefault="008B4D07" w:rsidP="00586F7D">
            <w:pPr>
              <w:spacing w:line="360" w:lineRule="auto"/>
              <w:cnfStyle w:val="000000100000" w:firstRow="0" w:lastRow="0" w:firstColumn="0" w:lastColumn="0" w:oddVBand="0" w:evenVBand="0" w:oddHBand="1" w:evenHBand="0" w:firstRowFirstColumn="0" w:firstRowLastColumn="0" w:lastRowFirstColumn="0" w:lastRowLastColumn="0"/>
            </w:pPr>
            <w:r>
              <w:t>64</w:t>
            </w:r>
          </w:p>
        </w:tc>
        <w:tc>
          <w:tcPr>
            <w:tcW w:w="0" w:type="auto"/>
            <w:hideMark/>
          </w:tcPr>
          <w:p w14:paraId="6EBE327D" w14:textId="77777777" w:rsidR="008B4D07" w:rsidRDefault="008B4D07" w:rsidP="00586F7D">
            <w:pPr>
              <w:spacing w:line="360" w:lineRule="auto"/>
              <w:cnfStyle w:val="000000100000" w:firstRow="0" w:lastRow="0" w:firstColumn="0" w:lastColumn="0" w:oddVBand="0" w:evenVBand="0" w:oddHBand="1" w:evenHBand="0" w:firstRowFirstColumn="0" w:firstRowLastColumn="0" w:lastRowFirstColumn="0" w:lastRowLastColumn="0"/>
            </w:pPr>
            <w:r>
              <w:t>A smaller batch size is used during CPU rolling-window evaluation.</w:t>
            </w:r>
          </w:p>
        </w:tc>
      </w:tr>
      <w:tr w:rsidR="008B4D07" w14:paraId="74C9638A" w14:textId="77777777" w:rsidTr="008B4D07">
        <w:tc>
          <w:tcPr>
            <w:cnfStyle w:val="001000000000" w:firstRow="0" w:lastRow="0" w:firstColumn="1" w:lastColumn="0" w:oddVBand="0" w:evenVBand="0" w:oddHBand="0" w:evenHBand="0" w:firstRowFirstColumn="0" w:firstRowLastColumn="0" w:lastRowFirstColumn="0" w:lastRowLastColumn="0"/>
            <w:tcW w:w="0" w:type="auto"/>
            <w:hideMark/>
          </w:tcPr>
          <w:p w14:paraId="54511060" w14:textId="77777777" w:rsidR="008B4D07" w:rsidRDefault="008B4D07" w:rsidP="00586F7D">
            <w:pPr>
              <w:spacing w:line="360" w:lineRule="auto"/>
            </w:pPr>
            <w:r>
              <w:t>LSTM units</w:t>
            </w:r>
          </w:p>
        </w:tc>
        <w:tc>
          <w:tcPr>
            <w:tcW w:w="0" w:type="auto"/>
            <w:hideMark/>
          </w:tcPr>
          <w:p w14:paraId="44EE10D6" w14:textId="77777777" w:rsidR="008B4D07" w:rsidRDefault="008B4D07" w:rsidP="00586F7D">
            <w:pPr>
              <w:spacing w:line="360" w:lineRule="auto"/>
              <w:cnfStyle w:val="000000000000" w:firstRow="0" w:lastRow="0" w:firstColumn="0" w:lastColumn="0" w:oddVBand="0" w:evenVBand="0" w:oddHBand="0" w:evenHBand="0" w:firstRowFirstColumn="0" w:firstRowLastColumn="0" w:lastRowFirstColumn="0" w:lastRowLastColumn="0"/>
            </w:pPr>
            <w:r>
              <w:t>64 and 32</w:t>
            </w:r>
          </w:p>
        </w:tc>
        <w:tc>
          <w:tcPr>
            <w:tcW w:w="0" w:type="auto"/>
            <w:hideMark/>
          </w:tcPr>
          <w:p w14:paraId="7C08B309" w14:textId="77777777" w:rsidR="008B4D07" w:rsidRDefault="008B4D07" w:rsidP="00586F7D">
            <w:pPr>
              <w:spacing w:line="360" w:lineRule="auto"/>
              <w:cnfStyle w:val="000000000000" w:firstRow="0" w:lastRow="0" w:firstColumn="0" w:lastColumn="0" w:oddVBand="0" w:evenVBand="0" w:oddHBand="0" w:evenHBand="0" w:firstRowFirstColumn="0" w:firstRowLastColumn="0" w:lastRowFirstColumn="0" w:lastRowLastColumn="0"/>
            </w:pPr>
            <w:r>
              <w:t>The model uses two LSTM layers. The first layer has 64 units and returns sequences, while the second layer has 32 units.</w:t>
            </w:r>
          </w:p>
        </w:tc>
      </w:tr>
      <w:tr w:rsidR="008B4D07" w14:paraId="20388860" w14:textId="77777777" w:rsidTr="008B4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CAE53" w14:textId="77777777" w:rsidR="008B4D07" w:rsidRDefault="008B4D07" w:rsidP="00586F7D">
            <w:pPr>
              <w:spacing w:line="360" w:lineRule="auto"/>
            </w:pPr>
            <w:r>
              <w:t>Dropout rate</w:t>
            </w:r>
          </w:p>
        </w:tc>
        <w:tc>
          <w:tcPr>
            <w:tcW w:w="0" w:type="auto"/>
            <w:hideMark/>
          </w:tcPr>
          <w:p w14:paraId="34B89679" w14:textId="77777777" w:rsidR="008B4D07" w:rsidRDefault="008B4D07" w:rsidP="00586F7D">
            <w:pPr>
              <w:spacing w:line="360" w:lineRule="auto"/>
              <w:cnfStyle w:val="000000100000" w:firstRow="0" w:lastRow="0" w:firstColumn="0" w:lastColumn="0" w:oddVBand="0" w:evenVBand="0" w:oddHBand="1" w:evenHBand="0" w:firstRowFirstColumn="0" w:firstRowLastColumn="0" w:lastRowFirstColumn="0" w:lastRowLastColumn="0"/>
            </w:pPr>
            <w:r>
              <w:t>0.20</w:t>
            </w:r>
          </w:p>
        </w:tc>
        <w:tc>
          <w:tcPr>
            <w:tcW w:w="0" w:type="auto"/>
            <w:hideMark/>
          </w:tcPr>
          <w:p w14:paraId="28715E39" w14:textId="77777777" w:rsidR="008B4D07" w:rsidRDefault="008B4D07" w:rsidP="00586F7D">
            <w:pPr>
              <w:spacing w:line="360" w:lineRule="auto"/>
              <w:cnfStyle w:val="000000100000" w:firstRow="0" w:lastRow="0" w:firstColumn="0" w:lastColumn="0" w:oddVBand="0" w:evenVBand="0" w:oddHBand="1" w:evenHBand="0" w:firstRowFirstColumn="0" w:firstRowLastColumn="0" w:lastRowFirstColumn="0" w:lastRowLastColumn="0"/>
            </w:pPr>
            <w:r>
              <w:t>Dropout is used after the first LSTM layer to reduce overfitting by randomly disabling 20% of neurons during training.</w:t>
            </w:r>
          </w:p>
        </w:tc>
      </w:tr>
      <w:tr w:rsidR="008B4D07" w14:paraId="2583595F" w14:textId="77777777" w:rsidTr="008B4D07">
        <w:tc>
          <w:tcPr>
            <w:cnfStyle w:val="001000000000" w:firstRow="0" w:lastRow="0" w:firstColumn="1" w:lastColumn="0" w:oddVBand="0" w:evenVBand="0" w:oddHBand="0" w:evenHBand="0" w:firstRowFirstColumn="0" w:firstRowLastColumn="0" w:lastRowFirstColumn="0" w:lastRowLastColumn="0"/>
            <w:tcW w:w="0" w:type="auto"/>
            <w:hideMark/>
          </w:tcPr>
          <w:p w14:paraId="33D49248" w14:textId="77777777" w:rsidR="008B4D07" w:rsidRDefault="008B4D07" w:rsidP="00586F7D">
            <w:pPr>
              <w:spacing w:line="360" w:lineRule="auto"/>
            </w:pPr>
            <w:r>
              <w:t>Dense layer</w:t>
            </w:r>
          </w:p>
        </w:tc>
        <w:tc>
          <w:tcPr>
            <w:tcW w:w="0" w:type="auto"/>
            <w:hideMark/>
          </w:tcPr>
          <w:p w14:paraId="7CFCB1F7" w14:textId="77777777" w:rsidR="008B4D07" w:rsidRDefault="008B4D07" w:rsidP="00586F7D">
            <w:pPr>
              <w:spacing w:line="360" w:lineRule="auto"/>
              <w:cnfStyle w:val="000000000000" w:firstRow="0" w:lastRow="0" w:firstColumn="0" w:lastColumn="0" w:oddVBand="0" w:evenVBand="0" w:oddHBand="0" w:evenHBand="0" w:firstRowFirstColumn="0" w:firstRowLastColumn="0" w:lastRowFirstColumn="0" w:lastRowLastColumn="0"/>
            </w:pPr>
            <w:r>
              <w:t>32 units</w:t>
            </w:r>
          </w:p>
        </w:tc>
        <w:tc>
          <w:tcPr>
            <w:tcW w:w="0" w:type="auto"/>
            <w:hideMark/>
          </w:tcPr>
          <w:p w14:paraId="05443A75" w14:textId="77777777" w:rsidR="008B4D07" w:rsidRDefault="008B4D07" w:rsidP="00586F7D">
            <w:pPr>
              <w:spacing w:line="360" w:lineRule="auto"/>
              <w:cnfStyle w:val="000000000000" w:firstRow="0" w:lastRow="0" w:firstColumn="0" w:lastColumn="0" w:oddVBand="0" w:evenVBand="0" w:oddHBand="0" w:evenHBand="0" w:firstRowFirstColumn="0" w:firstRowLastColumn="0" w:lastRowFirstColumn="0" w:lastRowLastColumn="0"/>
            </w:pPr>
            <w:r>
              <w:t>A fully connected dense layer with 32 units is used before the output layer to learn higher-level representations from the LSTM output.</w:t>
            </w:r>
          </w:p>
        </w:tc>
      </w:tr>
      <w:tr w:rsidR="008B4D07" w14:paraId="4946D5B4" w14:textId="77777777" w:rsidTr="008B4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85433" w14:textId="77777777" w:rsidR="008B4D07" w:rsidRDefault="008B4D07" w:rsidP="00586F7D">
            <w:pPr>
              <w:spacing w:line="360" w:lineRule="auto"/>
            </w:pPr>
            <w:r>
              <w:t>Output layer</w:t>
            </w:r>
          </w:p>
        </w:tc>
        <w:tc>
          <w:tcPr>
            <w:tcW w:w="0" w:type="auto"/>
            <w:hideMark/>
          </w:tcPr>
          <w:p w14:paraId="4992F554" w14:textId="77777777" w:rsidR="008B4D07" w:rsidRDefault="008B4D07" w:rsidP="00586F7D">
            <w:pPr>
              <w:spacing w:line="360" w:lineRule="auto"/>
              <w:cnfStyle w:val="000000100000" w:firstRow="0" w:lastRow="0" w:firstColumn="0" w:lastColumn="0" w:oddVBand="0" w:evenVBand="0" w:oddHBand="1" w:evenHBand="0" w:firstRowFirstColumn="0" w:firstRowLastColumn="0" w:lastRowFirstColumn="0" w:lastRowLastColumn="0"/>
            </w:pPr>
            <w:r>
              <w:t>6 units</w:t>
            </w:r>
          </w:p>
        </w:tc>
        <w:tc>
          <w:tcPr>
            <w:tcW w:w="0" w:type="auto"/>
            <w:hideMark/>
          </w:tcPr>
          <w:p w14:paraId="25DA7853" w14:textId="77777777" w:rsidR="008B4D07" w:rsidRDefault="008B4D07" w:rsidP="00586F7D">
            <w:pPr>
              <w:spacing w:line="360" w:lineRule="auto"/>
              <w:cnfStyle w:val="000000100000" w:firstRow="0" w:lastRow="0" w:firstColumn="0" w:lastColumn="0" w:oddVBand="0" w:evenVBand="0" w:oddHBand="1" w:evenHBand="0" w:firstRowFirstColumn="0" w:firstRowLastColumn="0" w:lastRowFirstColumn="0" w:lastRowLastColumn="0"/>
            </w:pPr>
            <w:r>
              <w:t>The output layer produces six predicted values, matching the 6-step forecast horizon.</w:t>
            </w:r>
          </w:p>
        </w:tc>
      </w:tr>
      <w:tr w:rsidR="008B4D07" w14:paraId="47D6088D" w14:textId="77777777" w:rsidTr="008B4D07">
        <w:tc>
          <w:tcPr>
            <w:cnfStyle w:val="001000000000" w:firstRow="0" w:lastRow="0" w:firstColumn="1" w:lastColumn="0" w:oddVBand="0" w:evenVBand="0" w:oddHBand="0" w:evenHBand="0" w:firstRowFirstColumn="0" w:firstRowLastColumn="0" w:lastRowFirstColumn="0" w:lastRowLastColumn="0"/>
            <w:tcW w:w="0" w:type="auto"/>
            <w:hideMark/>
          </w:tcPr>
          <w:p w14:paraId="3D813428" w14:textId="77777777" w:rsidR="008B4D07" w:rsidRDefault="008B4D07" w:rsidP="00586F7D">
            <w:pPr>
              <w:spacing w:line="360" w:lineRule="auto"/>
            </w:pPr>
            <w:r>
              <w:t>Optimizer</w:t>
            </w:r>
          </w:p>
        </w:tc>
        <w:tc>
          <w:tcPr>
            <w:tcW w:w="0" w:type="auto"/>
            <w:hideMark/>
          </w:tcPr>
          <w:p w14:paraId="20BAAD3D" w14:textId="77777777" w:rsidR="008B4D07" w:rsidRDefault="008B4D07" w:rsidP="00586F7D">
            <w:pPr>
              <w:spacing w:line="360" w:lineRule="auto"/>
              <w:cnfStyle w:val="000000000000" w:firstRow="0" w:lastRow="0" w:firstColumn="0" w:lastColumn="0" w:oddVBand="0" w:evenVBand="0" w:oddHBand="0" w:evenHBand="0" w:firstRowFirstColumn="0" w:firstRowLastColumn="0" w:lastRowFirstColumn="0" w:lastRowLastColumn="0"/>
            </w:pPr>
            <w:r>
              <w:t>Adam</w:t>
            </w:r>
          </w:p>
        </w:tc>
        <w:tc>
          <w:tcPr>
            <w:tcW w:w="0" w:type="auto"/>
            <w:hideMark/>
          </w:tcPr>
          <w:p w14:paraId="3494B44F" w14:textId="77777777" w:rsidR="008B4D07" w:rsidRDefault="008B4D07" w:rsidP="00586F7D">
            <w:pPr>
              <w:spacing w:line="360" w:lineRule="auto"/>
              <w:cnfStyle w:val="000000000000" w:firstRow="0" w:lastRow="0" w:firstColumn="0" w:lastColumn="0" w:oddVBand="0" w:evenVBand="0" w:oddHBand="0" w:evenHBand="0" w:firstRowFirstColumn="0" w:firstRowLastColumn="0" w:lastRowFirstColumn="0" w:lastRowLastColumn="0"/>
            </w:pPr>
            <w:r>
              <w:t>Adam optimizer is used because it is efficient for neural network training and adapts the learning rate during optimization.</w:t>
            </w:r>
          </w:p>
        </w:tc>
      </w:tr>
      <w:tr w:rsidR="008B4D07" w14:paraId="0A1ADE32" w14:textId="77777777" w:rsidTr="008B4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2D87E" w14:textId="77777777" w:rsidR="008B4D07" w:rsidRDefault="008B4D07" w:rsidP="00586F7D">
            <w:pPr>
              <w:spacing w:line="360" w:lineRule="auto"/>
            </w:pPr>
            <w:r>
              <w:lastRenderedPageBreak/>
              <w:t>Learning rate</w:t>
            </w:r>
          </w:p>
        </w:tc>
        <w:tc>
          <w:tcPr>
            <w:tcW w:w="0" w:type="auto"/>
            <w:hideMark/>
          </w:tcPr>
          <w:p w14:paraId="630860B8" w14:textId="77777777" w:rsidR="008B4D07" w:rsidRDefault="008B4D07" w:rsidP="00586F7D">
            <w:pPr>
              <w:spacing w:line="360" w:lineRule="auto"/>
              <w:cnfStyle w:val="000000100000" w:firstRow="0" w:lastRow="0" w:firstColumn="0" w:lastColumn="0" w:oddVBand="0" w:evenVBand="0" w:oddHBand="1" w:evenHBand="0" w:firstRowFirstColumn="0" w:firstRowLastColumn="0" w:lastRowFirstColumn="0" w:lastRowLastColumn="0"/>
            </w:pPr>
            <w:r>
              <w:t>0.001</w:t>
            </w:r>
          </w:p>
        </w:tc>
        <w:tc>
          <w:tcPr>
            <w:tcW w:w="0" w:type="auto"/>
            <w:hideMark/>
          </w:tcPr>
          <w:p w14:paraId="537351ED" w14:textId="77777777" w:rsidR="008B4D07" w:rsidRDefault="008B4D07" w:rsidP="00586F7D">
            <w:pPr>
              <w:spacing w:line="360" w:lineRule="auto"/>
              <w:cnfStyle w:val="000000100000" w:firstRow="0" w:lastRow="0" w:firstColumn="0" w:lastColumn="0" w:oddVBand="0" w:evenVBand="0" w:oddHBand="1" w:evenHBand="0" w:firstRowFirstColumn="0" w:firstRowLastColumn="0" w:lastRowFirstColumn="0" w:lastRowLastColumn="0"/>
            </w:pPr>
            <w:r>
              <w:t>The learning rate controls how much the model weights are updated during training.</w:t>
            </w:r>
          </w:p>
        </w:tc>
      </w:tr>
      <w:tr w:rsidR="008B4D07" w14:paraId="2552C278" w14:textId="77777777" w:rsidTr="008B4D07">
        <w:tc>
          <w:tcPr>
            <w:cnfStyle w:val="001000000000" w:firstRow="0" w:lastRow="0" w:firstColumn="1" w:lastColumn="0" w:oddVBand="0" w:evenVBand="0" w:oddHBand="0" w:evenHBand="0" w:firstRowFirstColumn="0" w:firstRowLastColumn="0" w:lastRowFirstColumn="0" w:lastRowLastColumn="0"/>
            <w:tcW w:w="0" w:type="auto"/>
            <w:hideMark/>
          </w:tcPr>
          <w:p w14:paraId="43CAE99F" w14:textId="77777777" w:rsidR="008B4D07" w:rsidRDefault="008B4D07" w:rsidP="00586F7D">
            <w:pPr>
              <w:spacing w:line="360" w:lineRule="auto"/>
            </w:pPr>
            <w:r>
              <w:t>Loss function</w:t>
            </w:r>
          </w:p>
        </w:tc>
        <w:tc>
          <w:tcPr>
            <w:tcW w:w="0" w:type="auto"/>
            <w:hideMark/>
          </w:tcPr>
          <w:p w14:paraId="5A716136" w14:textId="77777777" w:rsidR="008B4D07" w:rsidRDefault="008B4D07" w:rsidP="00586F7D">
            <w:pPr>
              <w:spacing w:line="360" w:lineRule="auto"/>
              <w:cnfStyle w:val="000000000000" w:firstRow="0" w:lastRow="0" w:firstColumn="0" w:lastColumn="0" w:oddVBand="0" w:evenVBand="0" w:oddHBand="0" w:evenHBand="0" w:firstRowFirstColumn="0" w:firstRowLastColumn="0" w:lastRowFirstColumn="0" w:lastRowLastColumn="0"/>
            </w:pPr>
            <w:r>
              <w:t>Mean Squared Error, MSE</w:t>
            </w:r>
          </w:p>
        </w:tc>
        <w:tc>
          <w:tcPr>
            <w:tcW w:w="0" w:type="auto"/>
            <w:hideMark/>
          </w:tcPr>
          <w:p w14:paraId="4AAB3666" w14:textId="77777777" w:rsidR="008B4D07" w:rsidRDefault="008B4D07" w:rsidP="00586F7D">
            <w:pPr>
              <w:spacing w:line="360" w:lineRule="auto"/>
              <w:cnfStyle w:val="000000000000" w:firstRow="0" w:lastRow="0" w:firstColumn="0" w:lastColumn="0" w:oddVBand="0" w:evenVBand="0" w:oddHBand="0" w:evenHBand="0" w:firstRowFirstColumn="0" w:firstRowLastColumn="0" w:lastRowFirstColumn="0" w:lastRowLastColumn="0"/>
            </w:pPr>
            <w:r>
              <w:t>MSE is used as the loss function because the task is a continuous regression forecasting problem.</w:t>
            </w:r>
          </w:p>
        </w:tc>
      </w:tr>
      <w:tr w:rsidR="008B4D07" w14:paraId="76D75724" w14:textId="77777777" w:rsidTr="008B4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B4025" w14:textId="77777777" w:rsidR="008B4D07" w:rsidRDefault="008B4D07" w:rsidP="00586F7D">
            <w:pPr>
              <w:spacing w:line="360" w:lineRule="auto"/>
            </w:pPr>
            <w:r>
              <w:t>Evaluation metric during training</w:t>
            </w:r>
          </w:p>
        </w:tc>
        <w:tc>
          <w:tcPr>
            <w:tcW w:w="0" w:type="auto"/>
            <w:hideMark/>
          </w:tcPr>
          <w:p w14:paraId="2BD8C161" w14:textId="77777777" w:rsidR="008B4D07" w:rsidRDefault="008B4D07" w:rsidP="00586F7D">
            <w:pPr>
              <w:spacing w:line="360" w:lineRule="auto"/>
              <w:cnfStyle w:val="000000100000" w:firstRow="0" w:lastRow="0" w:firstColumn="0" w:lastColumn="0" w:oddVBand="0" w:evenVBand="0" w:oddHBand="1" w:evenHBand="0" w:firstRowFirstColumn="0" w:firstRowLastColumn="0" w:lastRowFirstColumn="0" w:lastRowLastColumn="0"/>
            </w:pPr>
            <w:r>
              <w:t>Mean Absolute Error, MAE</w:t>
            </w:r>
          </w:p>
        </w:tc>
        <w:tc>
          <w:tcPr>
            <w:tcW w:w="0" w:type="auto"/>
            <w:hideMark/>
          </w:tcPr>
          <w:p w14:paraId="357F7C7B" w14:textId="77777777" w:rsidR="008B4D07" w:rsidRDefault="008B4D07" w:rsidP="00586F7D">
            <w:pPr>
              <w:spacing w:line="360" w:lineRule="auto"/>
              <w:cnfStyle w:val="000000100000" w:firstRow="0" w:lastRow="0" w:firstColumn="0" w:lastColumn="0" w:oddVBand="0" w:evenVBand="0" w:oddHBand="1" w:evenHBand="0" w:firstRowFirstColumn="0" w:firstRowLastColumn="0" w:lastRowFirstColumn="0" w:lastRowLastColumn="0"/>
            </w:pPr>
            <w:r>
              <w:t>MAE is monitored because it is easier to interpret in terms of average prediction error.</w:t>
            </w:r>
          </w:p>
        </w:tc>
      </w:tr>
      <w:tr w:rsidR="008B4D07" w14:paraId="032615E8" w14:textId="77777777" w:rsidTr="008B4D07">
        <w:tc>
          <w:tcPr>
            <w:cnfStyle w:val="001000000000" w:firstRow="0" w:lastRow="0" w:firstColumn="1" w:lastColumn="0" w:oddVBand="0" w:evenVBand="0" w:oddHBand="0" w:evenHBand="0" w:firstRowFirstColumn="0" w:firstRowLastColumn="0" w:lastRowFirstColumn="0" w:lastRowLastColumn="0"/>
            <w:tcW w:w="0" w:type="auto"/>
            <w:hideMark/>
          </w:tcPr>
          <w:p w14:paraId="3E3705D3" w14:textId="77777777" w:rsidR="008B4D07" w:rsidRDefault="008B4D07" w:rsidP="00586F7D">
            <w:pPr>
              <w:spacing w:line="360" w:lineRule="auto"/>
            </w:pPr>
            <w:r>
              <w:t>Train/validation/test split</w:t>
            </w:r>
          </w:p>
        </w:tc>
        <w:tc>
          <w:tcPr>
            <w:tcW w:w="0" w:type="auto"/>
            <w:hideMark/>
          </w:tcPr>
          <w:p w14:paraId="5FE75255" w14:textId="77777777" w:rsidR="008B4D07" w:rsidRDefault="008B4D07" w:rsidP="00586F7D">
            <w:pPr>
              <w:spacing w:line="360" w:lineRule="auto"/>
              <w:cnfStyle w:val="000000000000" w:firstRow="0" w:lastRow="0" w:firstColumn="0" w:lastColumn="0" w:oddVBand="0" w:evenVBand="0" w:oddHBand="0" w:evenHBand="0" w:firstRowFirstColumn="0" w:firstRowLastColumn="0" w:lastRowFirstColumn="0" w:lastRowLastColumn="0"/>
            </w:pPr>
            <w:r>
              <w:t>70% / 15% / 15%</w:t>
            </w:r>
          </w:p>
        </w:tc>
        <w:tc>
          <w:tcPr>
            <w:tcW w:w="0" w:type="auto"/>
            <w:hideMark/>
          </w:tcPr>
          <w:p w14:paraId="484E692F" w14:textId="77777777" w:rsidR="008B4D07" w:rsidRDefault="008B4D07" w:rsidP="00586F7D">
            <w:pPr>
              <w:spacing w:line="360" w:lineRule="auto"/>
              <w:cnfStyle w:val="000000000000" w:firstRow="0" w:lastRow="0" w:firstColumn="0" w:lastColumn="0" w:oddVBand="0" w:evenVBand="0" w:oddHBand="0" w:evenHBand="0" w:firstRowFirstColumn="0" w:firstRowLastColumn="0" w:lastRowFirstColumn="0" w:lastRowLastColumn="0"/>
            </w:pPr>
            <w:r>
              <w:t>The dataset is split chronologically to avoid data leakage from future observations into the training set.</w:t>
            </w:r>
          </w:p>
        </w:tc>
      </w:tr>
    </w:tbl>
    <w:p w14:paraId="444CF266" w14:textId="77777777" w:rsidR="00F833F7" w:rsidRDefault="00F833F7" w:rsidP="00CA6EE1"/>
    <w:p w14:paraId="4ED53BF0" w14:textId="77777777" w:rsidR="009A21BF" w:rsidRPr="009A21BF" w:rsidRDefault="009A21BF" w:rsidP="00586F7D">
      <w:pPr>
        <w:spacing w:line="360" w:lineRule="auto"/>
        <w:jc w:val="both"/>
      </w:pPr>
      <w:r w:rsidRPr="009A21BF">
        <w:t>The </w:t>
      </w:r>
      <w:r w:rsidRPr="009A21BF">
        <w:rPr>
          <w:b/>
          <w:bCs/>
        </w:rPr>
        <w:t>lookback window</w:t>
      </w:r>
      <w:r w:rsidRPr="009A21BF">
        <w:t> was set to 144 time steps so that the model could learn from the previous 12 hours of workload behaviour. This is important because tenant workload demand may follow short-term usage cycles, such as repeated CPU or memory activity within a working period. The </w:t>
      </w:r>
      <w:r w:rsidRPr="009A21BF">
        <w:rPr>
          <w:b/>
          <w:bCs/>
        </w:rPr>
        <w:t>forecast horizon</w:t>
      </w:r>
      <w:r w:rsidRPr="009A21BF">
        <w:t> was set to 6 time steps, meaning that the model predicts 30 minutes into the future. This forecast length was selected because the optimizer requires near-future workload predictions to support scheduling and resource allocation decisions.</w:t>
      </w:r>
    </w:p>
    <w:p w14:paraId="64038D62" w14:textId="77777777" w:rsidR="006157AB" w:rsidRPr="006157AB" w:rsidRDefault="006157AB" w:rsidP="006157AB">
      <w:pPr>
        <w:spacing w:line="360" w:lineRule="auto"/>
        <w:jc w:val="both"/>
      </w:pPr>
      <w:r w:rsidRPr="006157AB">
        <w:t>The model architecture consists of two LSTM layers with 64 and 32 units. The first LSTM layer returns sequences so that the second LSTM layer can continue learning temporal dependencies from the sequence output. LSTM networks are suitable for sequential forecasting tasks because they are designed to capture long-term dependencies in time-series data (Hochreiter &amp; Schmidhuber, 1997). A dropout layer with a rate of 0.20 was included after the first LSTM layer to reduce overfitting, as dropout randomly disables a proportion of units during training to improve generalization (Srivastava et al., 2014). After the LSTM layers, a dense layer with 32 units was added before the final output layer. The final output layer contains 6 units, corresponding to the 6 predicted future workload values.</w:t>
      </w:r>
    </w:p>
    <w:p w14:paraId="7753C19D" w14:textId="77777777" w:rsidR="006157AB" w:rsidRPr="006157AB" w:rsidRDefault="006157AB" w:rsidP="006157AB">
      <w:pPr>
        <w:spacing w:line="360" w:lineRule="auto"/>
        <w:jc w:val="both"/>
      </w:pPr>
      <w:r w:rsidRPr="006157AB">
        <w:t xml:space="preserve">The model was trained using the Adam optimizer with a learning rate of 0.001. Adam was selected because it adaptively adjusts learning rates for each parameter during </w:t>
      </w:r>
      <w:r w:rsidRPr="006157AB">
        <w:lastRenderedPageBreak/>
        <w:t>training and is widely used for deep learning optimization (Kingma &amp; Ba, 2015). The loss function was Mean Squared Error because the prediction task is a continuous regression problem, where the goal is to minimize the difference between predicted and actual CPU or memory values. Mean Absolute Error was also monitored during training because it provides a more interpretable measure of average prediction error.</w:t>
      </w:r>
    </w:p>
    <w:p w14:paraId="040A2F64" w14:textId="77777777" w:rsidR="009A21BF" w:rsidRPr="009A21BF" w:rsidRDefault="009A21BF" w:rsidP="00586F7D">
      <w:pPr>
        <w:spacing w:line="360" w:lineRule="auto"/>
        <w:jc w:val="both"/>
      </w:pPr>
      <w:r w:rsidRPr="009A21BF">
        <w:t>A chronological train-validation-test split of 70%, 15%, and 15% was used. This was important because the dataset is time-dependent. Random shuffling was avoided because it could allow future workload behaviour to influence the training process, causing data leakage. By using a chronological split, the model is trained on earlier observations and tested on later observations, which better reflects real forecasting conditions.</w:t>
      </w:r>
    </w:p>
    <w:p w14:paraId="51E7EB83" w14:textId="77777777" w:rsidR="006C19E6" w:rsidRDefault="006C19E6" w:rsidP="00CA6EE1"/>
    <w:p w14:paraId="277D0035" w14:textId="77777777" w:rsidR="006C19E6" w:rsidRDefault="006C19E6" w:rsidP="00CA6EE1"/>
    <w:p w14:paraId="62E4437C" w14:textId="77777777" w:rsidR="00CA6EE1" w:rsidRPr="00CA6EE1" w:rsidRDefault="00CA6EE1" w:rsidP="00CA6EE1"/>
    <w:p w14:paraId="244DDA2A" w14:textId="00A5AB71" w:rsidR="00B8350B" w:rsidRPr="00F221EB" w:rsidRDefault="00B8350B" w:rsidP="00E928B2">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9" w:name="_Toc231662078"/>
      <w:r w:rsidRPr="00F221EB">
        <w:rPr>
          <w:rFonts w:ascii="Times New Roman" w:eastAsia="Arial" w:hAnsi="Times New Roman" w:cs="Times New Roman"/>
          <w:color w:val="000000" w:themeColor="text1"/>
          <w:sz w:val="24"/>
          <w:szCs w:val="24"/>
        </w:rPr>
        <w:t>5.</w:t>
      </w:r>
      <w:r w:rsidR="00CA6EE1">
        <w:rPr>
          <w:rFonts w:ascii="Times New Roman" w:eastAsia="Arial" w:hAnsi="Times New Roman" w:cs="Times New Roman"/>
          <w:color w:val="000000" w:themeColor="text1"/>
          <w:sz w:val="24"/>
          <w:szCs w:val="24"/>
        </w:rPr>
        <w:t>4</w:t>
      </w:r>
      <w:r w:rsidRPr="00F221EB">
        <w:rPr>
          <w:rFonts w:ascii="Times New Roman" w:eastAsia="Arial" w:hAnsi="Times New Roman" w:cs="Times New Roman"/>
          <w:color w:val="000000" w:themeColor="text1"/>
          <w:sz w:val="24"/>
          <w:szCs w:val="24"/>
        </w:rPr>
        <w:t xml:space="preserve"> </w:t>
      </w:r>
      <w:r w:rsidR="00664F2B" w:rsidRPr="00F221EB">
        <w:rPr>
          <w:rFonts w:ascii="Times New Roman" w:eastAsia="Arial" w:hAnsi="Times New Roman" w:cs="Times New Roman"/>
          <w:color w:val="000000" w:themeColor="text1"/>
          <w:sz w:val="24"/>
          <w:szCs w:val="24"/>
        </w:rPr>
        <w:t>Model Development</w:t>
      </w:r>
      <w:bookmarkEnd w:id="9"/>
    </w:p>
    <w:p w14:paraId="2EC33AC3" w14:textId="77777777" w:rsidR="006F5ABA" w:rsidRDefault="006F5ABA" w:rsidP="00E928B2">
      <w:pPr>
        <w:pStyle w:val="NormalWeb"/>
        <w:spacing w:before="0" w:beforeAutospacing="0" w:after="0" w:afterAutospacing="0" w:line="360" w:lineRule="auto"/>
        <w:rPr>
          <w:color w:val="000000"/>
        </w:rPr>
      </w:pPr>
      <w:r>
        <w:rPr>
          <w:color w:val="000000"/>
        </w:rPr>
        <w:t>Three main LSTM model types were developed and compared: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9"/>
        <w:gridCol w:w="1765"/>
        <w:gridCol w:w="4402"/>
      </w:tblGrid>
      <w:tr w:rsidR="006F5ABA" w14:paraId="7809E6FF" w14:textId="77777777" w:rsidTr="00A84E08">
        <w:tc>
          <w:tcPr>
            <w:tcW w:w="0" w:type="auto"/>
            <w:tcBorders>
              <w:bottom w:val="single" w:sz="4" w:space="0" w:color="auto"/>
            </w:tcBorders>
            <w:hideMark/>
          </w:tcPr>
          <w:p w14:paraId="12B2146C" w14:textId="77777777" w:rsidR="006F5ABA" w:rsidRDefault="006F5ABA" w:rsidP="00E928B2">
            <w:pPr>
              <w:spacing w:line="360" w:lineRule="auto"/>
              <w:jc w:val="center"/>
              <w:rPr>
                <w:b/>
                <w:bCs/>
              </w:rPr>
            </w:pPr>
            <w:r>
              <w:rPr>
                <w:b/>
                <w:bCs/>
              </w:rPr>
              <w:t>Model</w:t>
            </w:r>
          </w:p>
        </w:tc>
        <w:tc>
          <w:tcPr>
            <w:tcW w:w="0" w:type="auto"/>
            <w:tcBorders>
              <w:bottom w:val="single" w:sz="4" w:space="0" w:color="auto"/>
            </w:tcBorders>
            <w:hideMark/>
          </w:tcPr>
          <w:p w14:paraId="54C634F2" w14:textId="77777777" w:rsidR="006F5ABA" w:rsidRDefault="006F5ABA" w:rsidP="00E928B2">
            <w:pPr>
              <w:spacing w:line="360" w:lineRule="auto"/>
              <w:jc w:val="center"/>
              <w:rPr>
                <w:b/>
                <w:bCs/>
              </w:rPr>
            </w:pPr>
            <w:r>
              <w:rPr>
                <w:b/>
                <w:bCs/>
              </w:rPr>
              <w:t>Target</w:t>
            </w:r>
          </w:p>
        </w:tc>
        <w:tc>
          <w:tcPr>
            <w:tcW w:w="0" w:type="auto"/>
            <w:tcBorders>
              <w:bottom w:val="single" w:sz="4" w:space="0" w:color="auto"/>
            </w:tcBorders>
            <w:hideMark/>
          </w:tcPr>
          <w:p w14:paraId="52EA0D37" w14:textId="77777777" w:rsidR="006F5ABA" w:rsidRDefault="006F5ABA" w:rsidP="00E928B2">
            <w:pPr>
              <w:spacing w:line="360" w:lineRule="auto"/>
              <w:jc w:val="center"/>
              <w:rPr>
                <w:b/>
                <w:bCs/>
              </w:rPr>
            </w:pPr>
            <w:r>
              <w:rPr>
                <w:b/>
                <w:bCs/>
              </w:rPr>
              <w:t>Purpose</w:t>
            </w:r>
          </w:p>
        </w:tc>
      </w:tr>
      <w:tr w:rsidR="006F5ABA" w14:paraId="4D222126" w14:textId="77777777" w:rsidTr="00A84E08">
        <w:tc>
          <w:tcPr>
            <w:tcW w:w="0" w:type="auto"/>
            <w:tcBorders>
              <w:top w:val="single" w:sz="4" w:space="0" w:color="auto"/>
            </w:tcBorders>
            <w:hideMark/>
          </w:tcPr>
          <w:p w14:paraId="2EEFB3AF" w14:textId="77777777" w:rsidR="006F5ABA" w:rsidRDefault="006F5ABA" w:rsidP="00E928B2">
            <w:pPr>
              <w:spacing w:line="360" w:lineRule="auto"/>
            </w:pPr>
            <w:r>
              <w:t>Dual-output LSTM</w:t>
            </w:r>
          </w:p>
        </w:tc>
        <w:tc>
          <w:tcPr>
            <w:tcW w:w="0" w:type="auto"/>
            <w:tcBorders>
              <w:top w:val="single" w:sz="4" w:space="0" w:color="auto"/>
            </w:tcBorders>
            <w:hideMark/>
          </w:tcPr>
          <w:p w14:paraId="3CCCFB8B" w14:textId="77777777" w:rsidR="006F5ABA" w:rsidRDefault="006F5ABA" w:rsidP="00E928B2">
            <w:pPr>
              <w:spacing w:line="360" w:lineRule="auto"/>
            </w:pPr>
            <w:r>
              <w:t>CPU + Memory</w:t>
            </w:r>
          </w:p>
        </w:tc>
        <w:tc>
          <w:tcPr>
            <w:tcW w:w="0" w:type="auto"/>
            <w:tcBorders>
              <w:top w:val="single" w:sz="4" w:space="0" w:color="auto"/>
            </w:tcBorders>
            <w:hideMark/>
          </w:tcPr>
          <w:p w14:paraId="1EDADB77" w14:textId="77777777" w:rsidR="006F5ABA" w:rsidRDefault="006F5ABA" w:rsidP="00E928B2">
            <w:pPr>
              <w:spacing w:line="360" w:lineRule="auto"/>
            </w:pPr>
            <w:r>
              <w:t>Predict both resources together</w:t>
            </w:r>
          </w:p>
        </w:tc>
      </w:tr>
      <w:tr w:rsidR="006F5ABA" w14:paraId="5CFD7CF6" w14:textId="77777777" w:rsidTr="00A84E08">
        <w:tc>
          <w:tcPr>
            <w:tcW w:w="0" w:type="auto"/>
            <w:hideMark/>
          </w:tcPr>
          <w:p w14:paraId="315E7C22" w14:textId="77777777" w:rsidR="006F5ABA" w:rsidRDefault="006F5ABA" w:rsidP="00E928B2">
            <w:pPr>
              <w:spacing w:line="360" w:lineRule="auto"/>
            </w:pPr>
            <w:r>
              <w:t>Separate CPU LSTM</w:t>
            </w:r>
          </w:p>
        </w:tc>
        <w:tc>
          <w:tcPr>
            <w:tcW w:w="0" w:type="auto"/>
            <w:hideMark/>
          </w:tcPr>
          <w:p w14:paraId="10CCE937" w14:textId="77777777" w:rsidR="006F5ABA" w:rsidRDefault="006F5ABA" w:rsidP="00E928B2">
            <w:pPr>
              <w:spacing w:line="360" w:lineRule="auto"/>
            </w:pPr>
            <w:r>
              <w:t>CPU</w:t>
            </w:r>
          </w:p>
        </w:tc>
        <w:tc>
          <w:tcPr>
            <w:tcW w:w="0" w:type="auto"/>
            <w:hideMark/>
          </w:tcPr>
          <w:p w14:paraId="201B93B0" w14:textId="77777777" w:rsidR="006F5ABA" w:rsidRDefault="006F5ABA" w:rsidP="00E928B2">
            <w:pPr>
              <w:spacing w:line="360" w:lineRule="auto"/>
            </w:pPr>
            <w:r>
              <w:t>Specialize in CPU workload forecasting</w:t>
            </w:r>
          </w:p>
        </w:tc>
      </w:tr>
      <w:tr w:rsidR="006F5ABA" w14:paraId="5B227FC8" w14:textId="77777777" w:rsidTr="00A84E08">
        <w:tc>
          <w:tcPr>
            <w:tcW w:w="0" w:type="auto"/>
            <w:tcBorders>
              <w:bottom w:val="single" w:sz="4" w:space="0" w:color="auto"/>
            </w:tcBorders>
            <w:hideMark/>
          </w:tcPr>
          <w:p w14:paraId="03AFC1C9" w14:textId="77777777" w:rsidR="006F5ABA" w:rsidRDefault="006F5ABA" w:rsidP="00E928B2">
            <w:pPr>
              <w:spacing w:line="360" w:lineRule="auto"/>
            </w:pPr>
            <w:r>
              <w:t>Separate Memory LSTM</w:t>
            </w:r>
          </w:p>
        </w:tc>
        <w:tc>
          <w:tcPr>
            <w:tcW w:w="0" w:type="auto"/>
            <w:tcBorders>
              <w:bottom w:val="single" w:sz="4" w:space="0" w:color="auto"/>
            </w:tcBorders>
            <w:hideMark/>
          </w:tcPr>
          <w:p w14:paraId="08A9FC63" w14:textId="77777777" w:rsidR="006F5ABA" w:rsidRDefault="006F5ABA" w:rsidP="00E928B2">
            <w:pPr>
              <w:spacing w:line="360" w:lineRule="auto"/>
            </w:pPr>
            <w:r>
              <w:t>Memory</w:t>
            </w:r>
          </w:p>
        </w:tc>
        <w:tc>
          <w:tcPr>
            <w:tcW w:w="0" w:type="auto"/>
            <w:tcBorders>
              <w:bottom w:val="single" w:sz="4" w:space="0" w:color="auto"/>
            </w:tcBorders>
            <w:hideMark/>
          </w:tcPr>
          <w:p w14:paraId="7C441690" w14:textId="77777777" w:rsidR="006F5ABA" w:rsidRDefault="006F5ABA" w:rsidP="00E928B2">
            <w:pPr>
              <w:spacing w:line="360" w:lineRule="auto"/>
            </w:pPr>
            <w:r>
              <w:t>Specialize in memory workload forecasting</w:t>
            </w:r>
          </w:p>
        </w:tc>
      </w:tr>
    </w:tbl>
    <w:p w14:paraId="56293078" w14:textId="0CB9CE2F" w:rsidR="006F5ABA" w:rsidRPr="006F5ABA" w:rsidRDefault="005242AA" w:rsidP="005242AA">
      <w:pPr>
        <w:pStyle w:val="Caption"/>
        <w:keepNext/>
        <w:jc w:val="center"/>
      </w:pPr>
      <w:bookmarkStart w:id="10" w:name="_Toc231662878"/>
      <w:r>
        <w:t xml:space="preserve">Table </w:t>
      </w:r>
      <w:r>
        <w:fldChar w:fldCharType="begin"/>
      </w:r>
      <w:r>
        <w:instrText xml:space="preserve"> SEQ Table \* ARABIC </w:instrText>
      </w:r>
      <w:r>
        <w:fldChar w:fldCharType="separate"/>
      </w:r>
      <w:r w:rsidR="00741655">
        <w:rPr>
          <w:noProof/>
        </w:rPr>
        <w:t>1</w:t>
      </w:r>
      <w:r>
        <w:fldChar w:fldCharType="end"/>
      </w:r>
      <w:r>
        <w:t xml:space="preserve">: </w:t>
      </w:r>
      <w:r w:rsidR="00A84E08">
        <w:t>LSTM model types</w:t>
      </w:r>
      <w:bookmarkEnd w:id="10"/>
    </w:p>
    <w:p w14:paraId="04659686" w14:textId="221526D7" w:rsidR="007F0D6C" w:rsidRDefault="00D14D1E" w:rsidP="005242AA">
      <w:pPr>
        <w:spacing w:before="240" w:line="360" w:lineRule="auto"/>
        <w:jc w:val="both"/>
      </w:pPr>
      <w:r w:rsidRPr="00D14D1E">
        <w:t>The dual-output LSTM was useful as an early combined forecasting approach, but CPU and memory showed different workload behaviours. CPU usage was more volatile and burst-driven, while memory usage was smoother and more persistent. Therefore, the final framework used separate CPU and memory LSTM models to reduce interference between the two targets.</w:t>
      </w:r>
    </w:p>
    <w:p w14:paraId="5140366F" w14:textId="0C052106" w:rsidR="00D14D1E" w:rsidRDefault="00882AAC" w:rsidP="00E928B2">
      <w:pPr>
        <w:spacing w:line="360" w:lineRule="auto"/>
        <w:jc w:val="both"/>
      </w:pPr>
      <w:r w:rsidRPr="00882AAC">
        <w:t xml:space="preserve">The models were trained with shuffle=False to preserve temporal order during model fitting. This was necessary because the prediction task is a time-series forecasting problem, where previous workload observations are used to predict future CPU and memory demand. Randomly shuffling the training sequences could weaken the chronological structure that the LSTM is intended to learn and could make the training process less consistent with real forecasting conditions. Time-series forecasting literature recommends evaluation procedures where training observations occur before validation </w:t>
      </w:r>
      <w:r w:rsidRPr="00882AAC">
        <w:lastRenderedPageBreak/>
        <w:t>or test observations to avoid future information influencing earlier forecasting decisions (Cerqueira et al., 2019; Hyndman &amp; Athanasopoulos, 2021).</w:t>
      </w:r>
    </w:p>
    <w:p w14:paraId="4A6A906B" w14:textId="4CF13801" w:rsidR="00882AAC" w:rsidRDefault="008D62D2" w:rsidP="00E928B2">
      <w:pPr>
        <w:spacing w:line="360" w:lineRule="auto"/>
        <w:jc w:val="both"/>
      </w:pPr>
      <w:r w:rsidRPr="008D62D2">
        <w:t>This setting also aligned with the chronological train-validation-test split and rolling-window evaluation strategy used in the project. Since Google Cluster workload traces are time-dependent, preserving the order of observations made the training and evaluation process more appropriate for testing future workload prediction. Alshboul et al. (2026) also support chronological time-series evaluation for LSTM-based Google Cluster workload prediction because it preserves temporal structure and reduces information leakage.</w:t>
      </w:r>
    </w:p>
    <w:p w14:paraId="16AFCC50" w14:textId="77777777" w:rsidR="00E7400D" w:rsidRDefault="00E7400D" w:rsidP="00E928B2">
      <w:pPr>
        <w:spacing w:line="360" w:lineRule="auto"/>
        <w:jc w:val="both"/>
      </w:pPr>
    </w:p>
    <w:p w14:paraId="65C0F7DA" w14:textId="42CA1821" w:rsidR="00B8350B" w:rsidRPr="00F221EB" w:rsidRDefault="00B8350B" w:rsidP="00E928B2">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11" w:name="_Toc231662079"/>
      <w:r w:rsidRPr="00F221EB">
        <w:rPr>
          <w:rFonts w:ascii="Times New Roman" w:eastAsia="Arial" w:hAnsi="Times New Roman" w:cs="Times New Roman"/>
          <w:color w:val="000000" w:themeColor="text1"/>
          <w:sz w:val="24"/>
          <w:szCs w:val="24"/>
        </w:rPr>
        <w:t>5.</w:t>
      </w:r>
      <w:r w:rsidR="00CA6EE1">
        <w:rPr>
          <w:rFonts w:ascii="Times New Roman" w:eastAsia="Arial" w:hAnsi="Times New Roman" w:cs="Times New Roman"/>
          <w:color w:val="000000" w:themeColor="text1"/>
          <w:sz w:val="24"/>
          <w:szCs w:val="24"/>
        </w:rPr>
        <w:t>5</w:t>
      </w:r>
      <w:r w:rsidR="007F0D6C" w:rsidRPr="00F221EB">
        <w:rPr>
          <w:rFonts w:ascii="Times New Roman" w:eastAsia="Arial" w:hAnsi="Times New Roman" w:cs="Times New Roman"/>
          <w:color w:val="000000" w:themeColor="text1"/>
          <w:sz w:val="24"/>
          <w:szCs w:val="24"/>
        </w:rPr>
        <w:t xml:space="preserve"> Model Evaluation</w:t>
      </w:r>
      <w:bookmarkEnd w:id="11"/>
    </w:p>
    <w:p w14:paraId="3E41EECB" w14:textId="5F7F281D" w:rsidR="00220E8E" w:rsidRDefault="003C1804" w:rsidP="00E928B2">
      <w:pPr>
        <w:pStyle w:val="NormalWeb"/>
        <w:spacing w:before="0" w:beforeAutospacing="0" w:after="0" w:afterAutospacing="0" w:line="360" w:lineRule="auto"/>
        <w:jc w:val="both"/>
        <w:rPr>
          <w:color w:val="000000"/>
        </w:rPr>
      </w:pPr>
      <w:r w:rsidRPr="003C1804">
        <w:rPr>
          <w:color w:val="000000"/>
        </w:rPr>
        <w:t>The models were evaluated using both a main chronological hold-out evaluation and a rolling-window evaluation. The chronological evaluation was used because time-series forecasting should be tested on future observations rather than randomly mixed samples. This reduces the risk of information leakage and better reflects real forecasting conditions, where the model uses historical workload behaviour to predict later CPU and memory demand (Cerqueira et al., 2019; Hyndman &amp; Athanasopoulos, 2021).</w:t>
      </w:r>
    </w:p>
    <w:p w14:paraId="7E343550" w14:textId="1CCDA037" w:rsidR="00941958" w:rsidRDefault="00005E25" w:rsidP="00E928B2">
      <w:pPr>
        <w:pStyle w:val="NormalWeb"/>
        <w:spacing w:before="0" w:beforeAutospacing="0" w:after="0" w:afterAutospacing="0" w:line="360" w:lineRule="auto"/>
        <w:jc w:val="both"/>
        <w:rPr>
          <w:color w:val="000000"/>
        </w:rPr>
      </w:pPr>
      <w:r w:rsidRPr="00005E25">
        <w:rPr>
          <w:color w:val="000000"/>
        </w:rPr>
        <w:t>Model performance was measured using MAE, RMSE, SMAPE, and R². These metrics were selected because they evaluate different aspects of forecasting performance. MAE measures average absolute prediction error, RMSE gives stronger penalty to larger errors, SMAPE measures relative percentage error, and R² measures the proportion of variation explained by the model. Alshboul et al. (2026) evaluated LSTM-based Google Cluster CPU and memory prediction using MSE, MAE, and RMSE, while Kidane et al. (2025) evaluated cloud workload prediction using RMSE and prediction accuracy. Therefore, the selected metrics are consistent with existing cloud workload forecasting studies while also adding SMAPE and R² for broader interpretation of forecasting accuracy and explanatory performance.</w:t>
      </w:r>
    </w:p>
    <w:p w14:paraId="53FD3DDD" w14:textId="023CF77A" w:rsidR="00941958" w:rsidRDefault="00941958" w:rsidP="00E928B2">
      <w:pPr>
        <w:pStyle w:val="NormalWeb"/>
        <w:spacing w:before="0" w:beforeAutospacing="0" w:after="0" w:afterAutospacing="0" w:line="360" w:lineRule="auto"/>
        <w:jc w:val="both"/>
        <w:rPr>
          <w:color w:val="000000"/>
        </w:rPr>
      </w:pPr>
      <w:r w:rsidRPr="00941958">
        <w:rPr>
          <w:color w:val="000000"/>
        </w:rPr>
        <w:t xml:space="preserve">In addition to the main chronological model evaluation, a rolling-window evaluation was included to test the temporal robustness of the selected LSTM models. The results table reports four evaluation cases for the same model structure. Case 1 represents the main chronological evaluation, while Cases 2–4 represent rolling-window evaluations. In the </w:t>
      </w:r>
      <w:r w:rsidRPr="00941958">
        <w:rPr>
          <w:color w:val="000000"/>
        </w:rPr>
        <w:lastRenderedPageBreak/>
        <w:t>rolling-window cases, the model was trained on earlier weeks and tested on the next future week: Week 1 → Week 2, Week 1–2 → Week 3, and Week 1–3 → Week 4. This design is appropriate for scheduler-support forecasting because the prediction layer must support operational decisions over time. The model comparison document notes that rolling-horizon forecasting is commonly used in sequential decision-support settings because it evaluates performance across repeated future prediction points rather than relying only on a single static test set. It also identifies Abedi et al. (2023) as supporting rolling-horizon optimization integrated with recurrent-neural-network forecasting, where forecasts and decisions are updated iteratively over a look-ahead period.</w:t>
      </w:r>
      <w:r>
        <w:rPr>
          <w:color w:val="000000"/>
        </w:rPr>
        <w:t xml:space="preserve"> </w:t>
      </w:r>
      <w:r w:rsidRPr="00941958">
        <w:rPr>
          <w:color w:val="000000"/>
        </w:rPr>
        <w:t>The rolling-window setup followed:</w:t>
      </w:r>
    </w:p>
    <w:tbl>
      <w:tblPr>
        <w:tblStyle w:val="TableGrid"/>
        <w:tblW w:w="8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0"/>
        <w:gridCol w:w="2180"/>
        <w:gridCol w:w="2466"/>
        <w:gridCol w:w="2510"/>
      </w:tblGrid>
      <w:tr w:rsidR="007F0D6C" w14:paraId="2DA9215C" w14:textId="77777777" w:rsidTr="0054618A">
        <w:trPr>
          <w:trHeight w:val="285"/>
        </w:trPr>
        <w:tc>
          <w:tcPr>
            <w:tcW w:w="1430" w:type="dxa"/>
            <w:tcBorders>
              <w:top w:val="single" w:sz="4" w:space="0" w:color="auto"/>
              <w:bottom w:val="single" w:sz="4" w:space="0" w:color="auto"/>
            </w:tcBorders>
            <w:shd w:val="clear" w:color="auto" w:fill="FFFF00"/>
          </w:tcPr>
          <w:p w14:paraId="20258FEE" w14:textId="05552CD1" w:rsidR="00E3155A" w:rsidRDefault="00E3155A" w:rsidP="0054618A">
            <w:pPr>
              <w:jc w:val="center"/>
              <w:rPr>
                <w:b/>
                <w:bCs/>
              </w:rPr>
            </w:pPr>
            <w:r>
              <w:rPr>
                <w:b/>
                <w:bCs/>
              </w:rPr>
              <w:t>E</w:t>
            </w:r>
            <w:r w:rsidR="002D0AA9">
              <w:rPr>
                <w:b/>
                <w:bCs/>
              </w:rPr>
              <w:t>valuation Case</w:t>
            </w:r>
          </w:p>
        </w:tc>
        <w:tc>
          <w:tcPr>
            <w:tcW w:w="2180" w:type="dxa"/>
            <w:tcBorders>
              <w:top w:val="single" w:sz="4" w:space="0" w:color="auto"/>
              <w:bottom w:val="single" w:sz="4" w:space="0" w:color="auto"/>
            </w:tcBorders>
            <w:hideMark/>
          </w:tcPr>
          <w:p w14:paraId="5C0F6311" w14:textId="77777777" w:rsidR="007F0D6C" w:rsidRDefault="007F0D6C" w:rsidP="0054618A">
            <w:pPr>
              <w:jc w:val="center"/>
              <w:rPr>
                <w:b/>
                <w:bCs/>
              </w:rPr>
            </w:pPr>
            <w:r>
              <w:rPr>
                <w:b/>
                <w:bCs/>
              </w:rPr>
              <w:t>Rolling Window</w:t>
            </w:r>
          </w:p>
        </w:tc>
        <w:tc>
          <w:tcPr>
            <w:tcW w:w="0" w:type="auto"/>
            <w:tcBorders>
              <w:top w:val="single" w:sz="4" w:space="0" w:color="auto"/>
              <w:bottom w:val="single" w:sz="4" w:space="0" w:color="auto"/>
            </w:tcBorders>
            <w:hideMark/>
          </w:tcPr>
          <w:p w14:paraId="55587990" w14:textId="77777777" w:rsidR="007F0D6C" w:rsidRDefault="007F0D6C" w:rsidP="0054618A">
            <w:pPr>
              <w:jc w:val="center"/>
              <w:rPr>
                <w:b/>
                <w:bCs/>
              </w:rPr>
            </w:pPr>
            <w:r>
              <w:rPr>
                <w:b/>
                <w:bCs/>
              </w:rPr>
              <w:t>Training Period</w:t>
            </w:r>
          </w:p>
        </w:tc>
        <w:tc>
          <w:tcPr>
            <w:tcW w:w="0" w:type="auto"/>
            <w:tcBorders>
              <w:top w:val="single" w:sz="4" w:space="0" w:color="auto"/>
              <w:bottom w:val="single" w:sz="4" w:space="0" w:color="auto"/>
            </w:tcBorders>
            <w:hideMark/>
          </w:tcPr>
          <w:p w14:paraId="3E3C62DA" w14:textId="77777777" w:rsidR="007F0D6C" w:rsidRDefault="007F0D6C" w:rsidP="0054618A">
            <w:pPr>
              <w:jc w:val="center"/>
              <w:rPr>
                <w:b/>
                <w:bCs/>
              </w:rPr>
            </w:pPr>
            <w:r>
              <w:rPr>
                <w:b/>
                <w:bCs/>
              </w:rPr>
              <w:t>Testing Period</w:t>
            </w:r>
          </w:p>
        </w:tc>
      </w:tr>
      <w:tr w:rsidR="005C27A0" w:rsidRPr="00F221EB" w14:paraId="7B38666F" w14:textId="77777777" w:rsidTr="0054618A">
        <w:trPr>
          <w:trHeight w:val="330"/>
        </w:trPr>
        <w:tc>
          <w:tcPr>
            <w:tcW w:w="1430" w:type="dxa"/>
            <w:tcBorders>
              <w:top w:val="single" w:sz="4" w:space="0" w:color="auto"/>
            </w:tcBorders>
            <w:shd w:val="clear" w:color="auto" w:fill="FFFF00"/>
          </w:tcPr>
          <w:p w14:paraId="4C7189EF" w14:textId="77777777" w:rsidR="005C27A0" w:rsidRDefault="005C27A0" w:rsidP="0054618A">
            <w:pPr>
              <w:jc w:val="center"/>
            </w:pPr>
            <w:r>
              <w:t>1</w:t>
            </w:r>
          </w:p>
        </w:tc>
        <w:tc>
          <w:tcPr>
            <w:tcW w:w="2180" w:type="dxa"/>
            <w:tcBorders>
              <w:top w:val="single" w:sz="4" w:space="0" w:color="auto"/>
            </w:tcBorders>
            <w:shd w:val="clear" w:color="auto" w:fill="FFFF00"/>
          </w:tcPr>
          <w:p w14:paraId="3AC5628D" w14:textId="77777777" w:rsidR="005C27A0" w:rsidRPr="00F221EB" w:rsidRDefault="005C27A0" w:rsidP="0054618A">
            <w:r>
              <w:t>Main model</w:t>
            </w:r>
          </w:p>
        </w:tc>
        <w:tc>
          <w:tcPr>
            <w:tcW w:w="0" w:type="auto"/>
            <w:tcBorders>
              <w:top w:val="single" w:sz="4" w:space="0" w:color="auto"/>
            </w:tcBorders>
            <w:shd w:val="clear" w:color="auto" w:fill="FFFF00"/>
          </w:tcPr>
          <w:p w14:paraId="41629510" w14:textId="0A7A3EFC" w:rsidR="005C27A0" w:rsidRPr="00F221EB" w:rsidRDefault="00C053C8" w:rsidP="0054618A">
            <w:commentRangeStart w:id="12"/>
            <w:commentRangeStart w:id="13"/>
            <w:r w:rsidRPr="00C053C8">
              <w:t>Training split</w:t>
            </w:r>
          </w:p>
        </w:tc>
        <w:tc>
          <w:tcPr>
            <w:tcW w:w="0" w:type="auto"/>
            <w:tcBorders>
              <w:top w:val="single" w:sz="4" w:space="0" w:color="auto"/>
            </w:tcBorders>
            <w:shd w:val="clear" w:color="auto" w:fill="FFFF00"/>
          </w:tcPr>
          <w:p w14:paraId="7DFD587B" w14:textId="307F445D" w:rsidR="005C27A0" w:rsidRPr="00F221EB" w:rsidRDefault="002D0AA9" w:rsidP="0054618A">
            <w:r w:rsidRPr="002D0AA9">
              <w:t>Testing split</w:t>
            </w:r>
            <w:commentRangeEnd w:id="12"/>
            <w:r w:rsidR="00364FEC" w:rsidRPr="00F221EB">
              <w:rPr>
                <w:rStyle w:val="CommentReference"/>
                <w:sz w:val="24"/>
                <w:szCs w:val="24"/>
              </w:rPr>
              <w:commentReference w:id="12"/>
            </w:r>
            <w:commentRangeEnd w:id="13"/>
            <w:r w:rsidRPr="00F221EB">
              <w:rPr>
                <w:rStyle w:val="CommentReference"/>
                <w:sz w:val="24"/>
                <w:szCs w:val="24"/>
              </w:rPr>
              <w:commentReference w:id="13"/>
            </w:r>
          </w:p>
        </w:tc>
      </w:tr>
      <w:tr w:rsidR="007F0D6C" w14:paraId="44F37F4A" w14:textId="77777777" w:rsidTr="0054618A">
        <w:trPr>
          <w:trHeight w:val="330"/>
        </w:trPr>
        <w:tc>
          <w:tcPr>
            <w:tcW w:w="1430" w:type="dxa"/>
            <w:shd w:val="clear" w:color="auto" w:fill="FFFF00"/>
          </w:tcPr>
          <w:p w14:paraId="3DBEA4FD" w14:textId="77777777" w:rsidR="005C27A0" w:rsidRDefault="005C27A0" w:rsidP="0054618A">
            <w:pPr>
              <w:jc w:val="center"/>
            </w:pPr>
            <w:r>
              <w:t>2</w:t>
            </w:r>
          </w:p>
        </w:tc>
        <w:tc>
          <w:tcPr>
            <w:tcW w:w="2180" w:type="dxa"/>
            <w:hideMark/>
          </w:tcPr>
          <w:p w14:paraId="55CC50B4" w14:textId="77777777" w:rsidR="007F0D6C" w:rsidRDefault="007F0D6C" w:rsidP="0054618A">
            <w:r>
              <w:t>W1 → W2</w:t>
            </w:r>
          </w:p>
        </w:tc>
        <w:tc>
          <w:tcPr>
            <w:tcW w:w="0" w:type="auto"/>
            <w:hideMark/>
          </w:tcPr>
          <w:p w14:paraId="1A40FE95" w14:textId="77777777" w:rsidR="007F0D6C" w:rsidRDefault="007F0D6C" w:rsidP="0054618A">
            <w:r>
              <w:t>Week 1</w:t>
            </w:r>
          </w:p>
        </w:tc>
        <w:tc>
          <w:tcPr>
            <w:tcW w:w="0" w:type="auto"/>
            <w:hideMark/>
          </w:tcPr>
          <w:p w14:paraId="4A7350E7" w14:textId="77777777" w:rsidR="007F0D6C" w:rsidRDefault="007F0D6C" w:rsidP="0054618A">
            <w:r>
              <w:t>Week 2</w:t>
            </w:r>
          </w:p>
        </w:tc>
      </w:tr>
      <w:tr w:rsidR="007F0D6C" w14:paraId="1D3B9355" w14:textId="77777777" w:rsidTr="0054618A">
        <w:trPr>
          <w:trHeight w:val="413"/>
        </w:trPr>
        <w:tc>
          <w:tcPr>
            <w:tcW w:w="1430" w:type="dxa"/>
            <w:shd w:val="clear" w:color="auto" w:fill="FFFF00"/>
          </w:tcPr>
          <w:p w14:paraId="4C671DC3" w14:textId="77777777" w:rsidR="005C27A0" w:rsidRDefault="005C27A0" w:rsidP="0054618A">
            <w:pPr>
              <w:jc w:val="center"/>
            </w:pPr>
            <w:r>
              <w:t>3</w:t>
            </w:r>
          </w:p>
        </w:tc>
        <w:tc>
          <w:tcPr>
            <w:tcW w:w="2180" w:type="dxa"/>
            <w:hideMark/>
          </w:tcPr>
          <w:p w14:paraId="2AEDA08D" w14:textId="77777777" w:rsidR="007F0D6C" w:rsidRDefault="007F0D6C" w:rsidP="0054618A">
            <w:r>
              <w:t>W1–W2 → W3</w:t>
            </w:r>
          </w:p>
        </w:tc>
        <w:tc>
          <w:tcPr>
            <w:tcW w:w="0" w:type="auto"/>
            <w:hideMark/>
          </w:tcPr>
          <w:p w14:paraId="79350B79" w14:textId="77777777" w:rsidR="007F0D6C" w:rsidRDefault="007F0D6C" w:rsidP="0054618A">
            <w:r>
              <w:t>Week 1 + Week 2</w:t>
            </w:r>
          </w:p>
        </w:tc>
        <w:tc>
          <w:tcPr>
            <w:tcW w:w="0" w:type="auto"/>
            <w:hideMark/>
          </w:tcPr>
          <w:p w14:paraId="03062163" w14:textId="77777777" w:rsidR="007F0D6C" w:rsidRDefault="007F0D6C" w:rsidP="0054618A">
            <w:r>
              <w:t>Week 3</w:t>
            </w:r>
          </w:p>
        </w:tc>
      </w:tr>
      <w:tr w:rsidR="007F0D6C" w14:paraId="4F3989C6" w14:textId="77777777" w:rsidTr="0054618A">
        <w:trPr>
          <w:trHeight w:val="278"/>
        </w:trPr>
        <w:tc>
          <w:tcPr>
            <w:tcW w:w="1430" w:type="dxa"/>
            <w:tcBorders>
              <w:bottom w:val="single" w:sz="4" w:space="0" w:color="auto"/>
            </w:tcBorders>
            <w:shd w:val="clear" w:color="auto" w:fill="FFFF00"/>
          </w:tcPr>
          <w:p w14:paraId="118FD87C" w14:textId="77777777" w:rsidR="005C27A0" w:rsidRDefault="005C27A0" w:rsidP="0054618A">
            <w:pPr>
              <w:jc w:val="center"/>
            </w:pPr>
            <w:r>
              <w:t>4</w:t>
            </w:r>
          </w:p>
        </w:tc>
        <w:tc>
          <w:tcPr>
            <w:tcW w:w="2180" w:type="dxa"/>
            <w:tcBorders>
              <w:bottom w:val="single" w:sz="4" w:space="0" w:color="auto"/>
            </w:tcBorders>
            <w:hideMark/>
          </w:tcPr>
          <w:p w14:paraId="5670C4CB" w14:textId="77777777" w:rsidR="007F0D6C" w:rsidRDefault="007F0D6C" w:rsidP="0054618A">
            <w:r>
              <w:t>W1–W3 → W4</w:t>
            </w:r>
          </w:p>
        </w:tc>
        <w:tc>
          <w:tcPr>
            <w:tcW w:w="0" w:type="auto"/>
            <w:tcBorders>
              <w:bottom w:val="single" w:sz="4" w:space="0" w:color="auto"/>
            </w:tcBorders>
            <w:hideMark/>
          </w:tcPr>
          <w:p w14:paraId="3F3A7EFB" w14:textId="77777777" w:rsidR="007F0D6C" w:rsidRDefault="007F0D6C" w:rsidP="0054618A">
            <w:r>
              <w:t>Week 1 + Week 2 + Week 3</w:t>
            </w:r>
          </w:p>
        </w:tc>
        <w:tc>
          <w:tcPr>
            <w:tcW w:w="0" w:type="auto"/>
            <w:tcBorders>
              <w:bottom w:val="single" w:sz="4" w:space="0" w:color="auto"/>
            </w:tcBorders>
            <w:hideMark/>
          </w:tcPr>
          <w:p w14:paraId="422637DA" w14:textId="77777777" w:rsidR="007F0D6C" w:rsidRDefault="007F0D6C" w:rsidP="0054618A">
            <w:r>
              <w:t>Week 4</w:t>
            </w:r>
          </w:p>
        </w:tc>
      </w:tr>
    </w:tbl>
    <w:p w14:paraId="4F46A243" w14:textId="30AB99FD" w:rsidR="00046CA9" w:rsidRDefault="00DD271F" w:rsidP="00B151C4">
      <w:pPr>
        <w:pStyle w:val="Caption"/>
        <w:spacing w:before="240" w:line="360" w:lineRule="auto"/>
        <w:jc w:val="center"/>
      </w:pPr>
      <w:bookmarkStart w:id="14" w:name="_Toc231662879"/>
      <w:r>
        <w:t xml:space="preserve">Table </w:t>
      </w:r>
      <w:r>
        <w:fldChar w:fldCharType="begin"/>
      </w:r>
      <w:r>
        <w:instrText xml:space="preserve"> SEQ Table \* ARABIC </w:instrText>
      </w:r>
      <w:r>
        <w:fldChar w:fldCharType="separate"/>
      </w:r>
      <w:r w:rsidR="00741655">
        <w:rPr>
          <w:noProof/>
        </w:rPr>
        <w:t>2</w:t>
      </w:r>
      <w:r>
        <w:fldChar w:fldCharType="end"/>
      </w:r>
      <w:r>
        <w:t>:</w:t>
      </w:r>
      <w:r w:rsidR="00046CA9">
        <w:t xml:space="preserve"> </w:t>
      </w:r>
      <w:bookmarkEnd w:id="14"/>
      <w:r w:rsidR="0054618A">
        <w:t>xxxxx</w:t>
      </w:r>
    </w:p>
    <w:p w14:paraId="13FCA1F3" w14:textId="77777777" w:rsidR="005A63B6" w:rsidRDefault="005A63B6" w:rsidP="00E928B2">
      <w:pPr>
        <w:pStyle w:val="Heading2"/>
        <w:keepNext w:val="0"/>
        <w:keepLines w:val="0"/>
        <w:spacing w:before="0" w:line="360" w:lineRule="auto"/>
        <w:jc w:val="both"/>
        <w:rPr>
          <w:rFonts w:ascii="Times New Roman" w:eastAsia="Arial" w:hAnsi="Times New Roman" w:cs="Times New Roman"/>
          <w:color w:val="000000" w:themeColor="text1"/>
          <w:sz w:val="24"/>
          <w:szCs w:val="24"/>
        </w:rPr>
        <w:sectPr w:rsidR="005A63B6" w:rsidSect="00034616">
          <w:footerReference w:type="even" r:id="rId12"/>
          <w:footerReference w:type="default" r:id="rId13"/>
          <w:pgSz w:w="12240" w:h="15840"/>
          <w:pgMar w:top="1440" w:right="1800" w:bottom="1440" w:left="1800" w:header="720" w:footer="720" w:gutter="0"/>
          <w:cols w:space="720"/>
          <w:docGrid w:linePitch="360"/>
        </w:sectPr>
      </w:pPr>
    </w:p>
    <w:p w14:paraId="6E4CC149" w14:textId="46D4D61F" w:rsidR="00121954" w:rsidRPr="00F221EB" w:rsidRDefault="00B8350B" w:rsidP="00E928B2">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15" w:name="_Toc231662080"/>
      <w:r w:rsidRPr="00F221EB">
        <w:rPr>
          <w:rFonts w:ascii="Times New Roman" w:eastAsia="Arial" w:hAnsi="Times New Roman" w:cs="Times New Roman"/>
          <w:color w:val="000000" w:themeColor="text1"/>
          <w:sz w:val="24"/>
          <w:szCs w:val="24"/>
        </w:rPr>
        <w:lastRenderedPageBreak/>
        <w:t>5</w:t>
      </w:r>
      <w:r w:rsidR="00C04E3F">
        <w:rPr>
          <w:rFonts w:ascii="Times New Roman" w:eastAsia="Arial" w:hAnsi="Times New Roman" w:cs="Times New Roman"/>
          <w:color w:val="000000" w:themeColor="text1"/>
          <w:sz w:val="24"/>
          <w:szCs w:val="24"/>
        </w:rPr>
        <w:t>.6</w:t>
      </w:r>
      <w:r w:rsidRPr="00F221EB">
        <w:rPr>
          <w:rFonts w:ascii="Times New Roman" w:eastAsia="Arial" w:hAnsi="Times New Roman" w:cs="Times New Roman"/>
          <w:color w:val="000000" w:themeColor="text1"/>
          <w:sz w:val="24"/>
          <w:szCs w:val="24"/>
        </w:rPr>
        <w:t xml:space="preserve"> Results and Findings</w:t>
      </w:r>
      <w:bookmarkEnd w:id="15"/>
    </w:p>
    <w:p w14:paraId="5C4DADC5" w14:textId="72B8FC1B" w:rsidR="00C710FD" w:rsidRDefault="00121954" w:rsidP="00E928B2">
      <w:pPr>
        <w:pStyle w:val="Heading3"/>
        <w:spacing w:before="0" w:line="360" w:lineRule="auto"/>
        <w:rPr>
          <w:rFonts w:ascii="Times New Roman" w:hAnsi="Times New Roman" w:cs="Times New Roman"/>
          <w:color w:val="000000" w:themeColor="text1"/>
        </w:rPr>
      </w:pPr>
      <w:bookmarkStart w:id="16" w:name="_Toc231662081"/>
      <w:r w:rsidRPr="00F221EB">
        <w:rPr>
          <w:rFonts w:ascii="Times New Roman" w:hAnsi="Times New Roman" w:cs="Times New Roman"/>
          <w:color w:val="000000" w:themeColor="text1"/>
        </w:rPr>
        <w:t>5</w:t>
      </w:r>
      <w:r w:rsidR="3E8434EB" w:rsidRPr="00F221EB">
        <w:rPr>
          <w:rFonts w:ascii="Times New Roman" w:hAnsi="Times New Roman" w:cs="Times New Roman"/>
          <w:color w:val="000000" w:themeColor="text1"/>
        </w:rPr>
        <w:t>.</w:t>
      </w:r>
      <w:r w:rsidR="00C04E3F">
        <w:rPr>
          <w:rFonts w:ascii="Times New Roman" w:hAnsi="Times New Roman" w:cs="Times New Roman"/>
          <w:color w:val="000000" w:themeColor="text1"/>
        </w:rPr>
        <w:t>6</w:t>
      </w:r>
      <w:r w:rsidR="004E3F2F" w:rsidRPr="00F221EB">
        <w:rPr>
          <w:rFonts w:ascii="Times New Roman" w:hAnsi="Times New Roman" w:cs="Times New Roman"/>
          <w:color w:val="000000" w:themeColor="text1"/>
        </w:rPr>
        <w:t>.1</w:t>
      </w:r>
      <w:r w:rsidR="3E8434EB" w:rsidRPr="00F221EB">
        <w:rPr>
          <w:rFonts w:ascii="Times New Roman" w:hAnsi="Times New Roman" w:cs="Times New Roman"/>
          <w:color w:val="000000" w:themeColor="text1"/>
        </w:rPr>
        <w:t xml:space="preserve"> </w:t>
      </w:r>
      <w:r w:rsidR="00665204" w:rsidRPr="00F221EB">
        <w:rPr>
          <w:rFonts w:ascii="Times New Roman" w:hAnsi="Times New Roman" w:cs="Times New Roman"/>
          <w:color w:val="000000" w:themeColor="text1"/>
        </w:rPr>
        <w:t>Model comparison and Final Model Selection</w:t>
      </w:r>
      <w:bookmarkEnd w:id="16"/>
    </w:p>
    <w:tbl>
      <w:tblPr>
        <w:tblW w:w="13223" w:type="dxa"/>
        <w:tblLayout w:type="fixed"/>
        <w:tblCellMar>
          <w:left w:w="0" w:type="dxa"/>
          <w:right w:w="0" w:type="dxa"/>
        </w:tblCellMar>
        <w:tblLook w:val="0600" w:firstRow="0" w:lastRow="0" w:firstColumn="0" w:lastColumn="0" w:noHBand="1" w:noVBand="1"/>
      </w:tblPr>
      <w:tblGrid>
        <w:gridCol w:w="1741"/>
        <w:gridCol w:w="1235"/>
        <w:gridCol w:w="1197"/>
        <w:gridCol w:w="369"/>
        <w:gridCol w:w="1411"/>
        <w:gridCol w:w="1220"/>
        <w:gridCol w:w="522"/>
        <w:gridCol w:w="1276"/>
        <w:gridCol w:w="1275"/>
        <w:gridCol w:w="426"/>
        <w:gridCol w:w="1275"/>
        <w:gridCol w:w="1276"/>
      </w:tblGrid>
      <w:tr w:rsidR="002434D3" w:rsidRPr="0025324B" w14:paraId="4C29283D" w14:textId="77777777" w:rsidTr="003B6480">
        <w:trPr>
          <w:trHeight w:val="283"/>
        </w:trPr>
        <w:tc>
          <w:tcPr>
            <w:tcW w:w="1741" w:type="dxa"/>
            <w:tcBorders>
              <w:top w:val="single" w:sz="4" w:space="0" w:color="000000"/>
              <w:left w:val="nil"/>
              <w:bottom w:val="nil"/>
              <w:right w:val="nil"/>
            </w:tcBorders>
            <w:shd w:val="clear" w:color="auto" w:fill="FFFFFF"/>
            <w:tcMar>
              <w:top w:w="20" w:type="dxa"/>
              <w:left w:w="40" w:type="dxa"/>
              <w:bottom w:w="20" w:type="dxa"/>
              <w:right w:w="40" w:type="dxa"/>
            </w:tcMar>
            <w:vAlign w:val="center"/>
          </w:tcPr>
          <w:p w14:paraId="1074D1B0" w14:textId="4F6981AB" w:rsidR="002434D3" w:rsidRPr="005A63B6" w:rsidRDefault="003B6480" w:rsidP="0025324B">
            <w:r>
              <w:t>Evaluation Case</w:t>
            </w:r>
          </w:p>
        </w:tc>
        <w:tc>
          <w:tcPr>
            <w:tcW w:w="2432" w:type="dxa"/>
            <w:gridSpan w:val="2"/>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tcPr>
          <w:p w14:paraId="6C9D0030" w14:textId="69FF101D" w:rsidR="002434D3" w:rsidRPr="005A63B6" w:rsidRDefault="00831AAD" w:rsidP="0025324B">
            <w:r w:rsidRPr="005A63B6">
              <w:t>Model</w:t>
            </w:r>
          </w:p>
        </w:tc>
        <w:tc>
          <w:tcPr>
            <w:tcW w:w="369" w:type="dxa"/>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tcPr>
          <w:p w14:paraId="5E1D1491" w14:textId="77777777" w:rsidR="002434D3" w:rsidRPr="005A63B6" w:rsidRDefault="002434D3" w:rsidP="0025324B"/>
        </w:tc>
        <w:tc>
          <w:tcPr>
            <w:tcW w:w="2631" w:type="dxa"/>
            <w:gridSpan w:val="2"/>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tcPr>
          <w:p w14:paraId="1CAAE481" w14:textId="77777777" w:rsidR="002434D3" w:rsidRPr="005A63B6" w:rsidRDefault="002434D3" w:rsidP="0025324B"/>
        </w:tc>
        <w:tc>
          <w:tcPr>
            <w:tcW w:w="522" w:type="dxa"/>
            <w:tcBorders>
              <w:top w:val="single" w:sz="4" w:space="0" w:color="000000"/>
              <w:left w:val="nil"/>
              <w:bottom w:val="nil"/>
              <w:right w:val="nil"/>
            </w:tcBorders>
            <w:shd w:val="clear" w:color="auto" w:fill="FFFFFF"/>
            <w:tcMar>
              <w:top w:w="20" w:type="dxa"/>
              <w:left w:w="40" w:type="dxa"/>
              <w:bottom w:w="20" w:type="dxa"/>
              <w:right w:w="40" w:type="dxa"/>
            </w:tcMar>
            <w:vAlign w:val="center"/>
          </w:tcPr>
          <w:p w14:paraId="630CFCEE" w14:textId="77777777" w:rsidR="002434D3" w:rsidRPr="005A63B6" w:rsidRDefault="002434D3" w:rsidP="0025324B"/>
        </w:tc>
        <w:tc>
          <w:tcPr>
            <w:tcW w:w="2551" w:type="dxa"/>
            <w:gridSpan w:val="2"/>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tcPr>
          <w:p w14:paraId="04502F06" w14:textId="77777777" w:rsidR="002434D3" w:rsidRPr="005A63B6" w:rsidRDefault="002434D3" w:rsidP="0025324B"/>
        </w:tc>
        <w:tc>
          <w:tcPr>
            <w:tcW w:w="426" w:type="dxa"/>
            <w:tcBorders>
              <w:top w:val="single" w:sz="4" w:space="0" w:color="000000"/>
              <w:left w:val="nil"/>
              <w:bottom w:val="nil"/>
              <w:right w:val="nil"/>
            </w:tcBorders>
            <w:shd w:val="clear" w:color="auto" w:fill="FFFFFF"/>
            <w:tcMar>
              <w:top w:w="20" w:type="dxa"/>
              <w:left w:w="40" w:type="dxa"/>
              <w:bottom w:w="20" w:type="dxa"/>
              <w:right w:w="40" w:type="dxa"/>
            </w:tcMar>
            <w:vAlign w:val="center"/>
          </w:tcPr>
          <w:p w14:paraId="1328B6A0" w14:textId="77777777" w:rsidR="002434D3" w:rsidRPr="005A63B6" w:rsidRDefault="002434D3" w:rsidP="0025324B"/>
        </w:tc>
        <w:tc>
          <w:tcPr>
            <w:tcW w:w="2551" w:type="dxa"/>
            <w:gridSpan w:val="2"/>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tcPr>
          <w:p w14:paraId="1BF2C981" w14:textId="77777777" w:rsidR="002434D3" w:rsidRPr="005A63B6" w:rsidRDefault="002434D3" w:rsidP="0025324B"/>
        </w:tc>
      </w:tr>
      <w:tr w:rsidR="0025324B" w:rsidRPr="0025324B" w14:paraId="7D6F75E8" w14:textId="77777777" w:rsidTr="003B6480">
        <w:trPr>
          <w:trHeight w:val="283"/>
        </w:trPr>
        <w:tc>
          <w:tcPr>
            <w:tcW w:w="1741" w:type="dxa"/>
            <w:tcBorders>
              <w:top w:val="single" w:sz="4" w:space="0" w:color="000000"/>
              <w:left w:val="nil"/>
              <w:bottom w:val="nil"/>
              <w:right w:val="nil"/>
            </w:tcBorders>
            <w:shd w:val="clear" w:color="auto" w:fill="FFFFFF"/>
            <w:tcMar>
              <w:top w:w="20" w:type="dxa"/>
              <w:left w:w="40" w:type="dxa"/>
              <w:bottom w:w="20" w:type="dxa"/>
              <w:right w:w="40" w:type="dxa"/>
            </w:tcMar>
            <w:vAlign w:val="center"/>
            <w:hideMark/>
          </w:tcPr>
          <w:p w14:paraId="23BE2DE6" w14:textId="2BF79794" w:rsidR="0025324B" w:rsidRPr="005A63B6" w:rsidRDefault="0025324B" w:rsidP="0025324B"/>
        </w:tc>
        <w:tc>
          <w:tcPr>
            <w:tcW w:w="2432" w:type="dxa"/>
            <w:gridSpan w:val="2"/>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hideMark/>
          </w:tcPr>
          <w:p w14:paraId="51F394E3" w14:textId="77777777" w:rsidR="0025324B" w:rsidRPr="005A63B6" w:rsidRDefault="0025324B" w:rsidP="0025324B">
            <w:r w:rsidRPr="005A63B6">
              <w:t>Memory LSTM</w:t>
            </w:r>
          </w:p>
        </w:tc>
        <w:tc>
          <w:tcPr>
            <w:tcW w:w="369" w:type="dxa"/>
            <w:vMerge w:val="restart"/>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hideMark/>
          </w:tcPr>
          <w:p w14:paraId="08A3BB7C" w14:textId="77777777" w:rsidR="0025324B" w:rsidRPr="005A63B6" w:rsidRDefault="0025324B" w:rsidP="0025324B"/>
        </w:tc>
        <w:tc>
          <w:tcPr>
            <w:tcW w:w="2631" w:type="dxa"/>
            <w:gridSpan w:val="2"/>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hideMark/>
          </w:tcPr>
          <w:p w14:paraId="0C5C308F" w14:textId="77777777" w:rsidR="0025324B" w:rsidRPr="005A63B6" w:rsidRDefault="0025324B" w:rsidP="0025324B">
            <w:r w:rsidRPr="005A63B6">
              <w:t>CPU LSTM</w:t>
            </w:r>
          </w:p>
        </w:tc>
        <w:tc>
          <w:tcPr>
            <w:tcW w:w="522" w:type="dxa"/>
            <w:tcBorders>
              <w:top w:val="single" w:sz="4" w:space="0" w:color="000000"/>
              <w:left w:val="nil"/>
              <w:bottom w:val="nil"/>
              <w:right w:val="nil"/>
            </w:tcBorders>
            <w:shd w:val="clear" w:color="auto" w:fill="FFFFFF"/>
            <w:tcMar>
              <w:top w:w="20" w:type="dxa"/>
              <w:left w:w="40" w:type="dxa"/>
              <w:bottom w:w="20" w:type="dxa"/>
              <w:right w:w="40" w:type="dxa"/>
            </w:tcMar>
            <w:vAlign w:val="center"/>
            <w:hideMark/>
          </w:tcPr>
          <w:p w14:paraId="47BF8D61" w14:textId="77777777" w:rsidR="0025324B" w:rsidRPr="005A63B6" w:rsidRDefault="0025324B" w:rsidP="0025324B"/>
        </w:tc>
        <w:tc>
          <w:tcPr>
            <w:tcW w:w="2551" w:type="dxa"/>
            <w:gridSpan w:val="2"/>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hideMark/>
          </w:tcPr>
          <w:p w14:paraId="1A9F9B41" w14:textId="77777777" w:rsidR="0025324B" w:rsidRPr="005A63B6" w:rsidRDefault="0025324B" w:rsidP="0025324B">
            <w:r w:rsidRPr="005A63B6">
              <w:t>Dual LSTM (CPU)</w:t>
            </w:r>
          </w:p>
        </w:tc>
        <w:tc>
          <w:tcPr>
            <w:tcW w:w="426" w:type="dxa"/>
            <w:tcBorders>
              <w:top w:val="single" w:sz="4" w:space="0" w:color="000000"/>
              <w:left w:val="nil"/>
              <w:bottom w:val="nil"/>
              <w:right w:val="nil"/>
            </w:tcBorders>
            <w:shd w:val="clear" w:color="auto" w:fill="FFFFFF"/>
            <w:tcMar>
              <w:top w:w="20" w:type="dxa"/>
              <w:left w:w="40" w:type="dxa"/>
              <w:bottom w:w="20" w:type="dxa"/>
              <w:right w:w="40" w:type="dxa"/>
            </w:tcMar>
            <w:vAlign w:val="center"/>
            <w:hideMark/>
          </w:tcPr>
          <w:p w14:paraId="7813DE5B" w14:textId="77777777" w:rsidR="0025324B" w:rsidRPr="005A63B6" w:rsidRDefault="0025324B" w:rsidP="0025324B"/>
        </w:tc>
        <w:tc>
          <w:tcPr>
            <w:tcW w:w="2551" w:type="dxa"/>
            <w:gridSpan w:val="2"/>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hideMark/>
          </w:tcPr>
          <w:p w14:paraId="2D464FC8" w14:textId="77777777" w:rsidR="0025324B" w:rsidRPr="005A63B6" w:rsidRDefault="0025324B" w:rsidP="0025324B">
            <w:r w:rsidRPr="005A63B6">
              <w:t>Dual LSTM  (Memory)</w:t>
            </w:r>
          </w:p>
        </w:tc>
      </w:tr>
      <w:tr w:rsidR="0025324B" w:rsidRPr="0025324B" w14:paraId="6D5FC5E3" w14:textId="77777777" w:rsidTr="003B6480">
        <w:trPr>
          <w:trHeight w:val="233"/>
        </w:trPr>
        <w:tc>
          <w:tcPr>
            <w:tcW w:w="1741" w:type="dxa"/>
            <w:tcBorders>
              <w:top w:val="nil"/>
              <w:left w:val="nil"/>
              <w:bottom w:val="single" w:sz="4" w:space="0" w:color="000000"/>
              <w:right w:val="nil"/>
            </w:tcBorders>
            <w:shd w:val="clear" w:color="auto" w:fill="FFFFFF"/>
            <w:tcMar>
              <w:top w:w="20" w:type="dxa"/>
              <w:left w:w="40" w:type="dxa"/>
              <w:bottom w:w="20" w:type="dxa"/>
              <w:right w:w="40" w:type="dxa"/>
            </w:tcMar>
            <w:vAlign w:val="center"/>
            <w:hideMark/>
          </w:tcPr>
          <w:p w14:paraId="380B45B6" w14:textId="77777777" w:rsidR="0025324B" w:rsidRPr="005A63B6" w:rsidRDefault="0025324B" w:rsidP="0025324B"/>
        </w:tc>
        <w:tc>
          <w:tcPr>
            <w:tcW w:w="1235" w:type="dxa"/>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hideMark/>
          </w:tcPr>
          <w:p w14:paraId="237E177C" w14:textId="77777777" w:rsidR="0025324B" w:rsidRPr="005A63B6" w:rsidRDefault="0025324B" w:rsidP="0025324B">
            <w:r w:rsidRPr="005A63B6">
              <w:t>Training</w:t>
            </w:r>
          </w:p>
        </w:tc>
        <w:tc>
          <w:tcPr>
            <w:tcW w:w="1197" w:type="dxa"/>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hideMark/>
          </w:tcPr>
          <w:p w14:paraId="3757A4A6" w14:textId="77777777" w:rsidR="0025324B" w:rsidRPr="005A63B6" w:rsidRDefault="0025324B" w:rsidP="0025324B">
            <w:r w:rsidRPr="005A63B6">
              <w:t>Testing</w:t>
            </w:r>
          </w:p>
        </w:tc>
        <w:tc>
          <w:tcPr>
            <w:tcW w:w="369" w:type="dxa"/>
            <w:vMerge/>
            <w:tcBorders>
              <w:top w:val="single" w:sz="4" w:space="0" w:color="000000"/>
              <w:left w:val="nil"/>
              <w:bottom w:val="single" w:sz="4" w:space="0" w:color="000000"/>
              <w:right w:val="nil"/>
            </w:tcBorders>
            <w:vAlign w:val="center"/>
            <w:hideMark/>
          </w:tcPr>
          <w:p w14:paraId="38543B6A" w14:textId="77777777" w:rsidR="0025324B" w:rsidRPr="005A63B6" w:rsidRDefault="0025324B" w:rsidP="0025324B"/>
        </w:tc>
        <w:tc>
          <w:tcPr>
            <w:tcW w:w="1411" w:type="dxa"/>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hideMark/>
          </w:tcPr>
          <w:p w14:paraId="12781373" w14:textId="77777777" w:rsidR="0025324B" w:rsidRPr="005A63B6" w:rsidRDefault="0025324B" w:rsidP="0025324B">
            <w:r w:rsidRPr="005A63B6">
              <w:t>Training</w:t>
            </w:r>
          </w:p>
        </w:tc>
        <w:tc>
          <w:tcPr>
            <w:tcW w:w="1220" w:type="dxa"/>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hideMark/>
          </w:tcPr>
          <w:p w14:paraId="238ED043" w14:textId="77777777" w:rsidR="0025324B" w:rsidRPr="005A63B6" w:rsidRDefault="0025324B" w:rsidP="0025324B">
            <w:r w:rsidRPr="005A63B6">
              <w:t>Testing</w:t>
            </w:r>
          </w:p>
        </w:tc>
        <w:tc>
          <w:tcPr>
            <w:tcW w:w="522" w:type="dxa"/>
            <w:tcBorders>
              <w:top w:val="nil"/>
              <w:left w:val="nil"/>
              <w:bottom w:val="single" w:sz="4" w:space="0" w:color="000000"/>
              <w:right w:val="nil"/>
            </w:tcBorders>
            <w:shd w:val="clear" w:color="auto" w:fill="FFFFFF"/>
            <w:tcMar>
              <w:top w:w="20" w:type="dxa"/>
              <w:left w:w="40" w:type="dxa"/>
              <w:bottom w:w="20" w:type="dxa"/>
              <w:right w:w="40" w:type="dxa"/>
            </w:tcMar>
            <w:vAlign w:val="center"/>
            <w:hideMark/>
          </w:tcPr>
          <w:p w14:paraId="38D857A2" w14:textId="77777777" w:rsidR="0025324B" w:rsidRPr="005A63B6" w:rsidRDefault="0025324B" w:rsidP="0025324B"/>
        </w:tc>
        <w:tc>
          <w:tcPr>
            <w:tcW w:w="1276" w:type="dxa"/>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hideMark/>
          </w:tcPr>
          <w:p w14:paraId="5EA6ABA8" w14:textId="77777777" w:rsidR="0025324B" w:rsidRPr="005A63B6" w:rsidRDefault="0025324B" w:rsidP="0025324B">
            <w:r w:rsidRPr="005A63B6">
              <w:t>Training</w:t>
            </w:r>
          </w:p>
        </w:tc>
        <w:tc>
          <w:tcPr>
            <w:tcW w:w="1275" w:type="dxa"/>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hideMark/>
          </w:tcPr>
          <w:p w14:paraId="3B1422A6" w14:textId="77777777" w:rsidR="0025324B" w:rsidRPr="005A63B6" w:rsidRDefault="0025324B" w:rsidP="0025324B">
            <w:r w:rsidRPr="005A63B6">
              <w:t>Testing</w:t>
            </w:r>
          </w:p>
        </w:tc>
        <w:tc>
          <w:tcPr>
            <w:tcW w:w="426" w:type="dxa"/>
            <w:tcBorders>
              <w:top w:val="nil"/>
              <w:left w:val="nil"/>
              <w:bottom w:val="single" w:sz="4" w:space="0" w:color="000000"/>
              <w:right w:val="nil"/>
            </w:tcBorders>
            <w:shd w:val="clear" w:color="auto" w:fill="FFFFFF"/>
            <w:tcMar>
              <w:top w:w="20" w:type="dxa"/>
              <w:left w:w="40" w:type="dxa"/>
              <w:bottom w:w="20" w:type="dxa"/>
              <w:right w:w="40" w:type="dxa"/>
            </w:tcMar>
            <w:vAlign w:val="center"/>
            <w:hideMark/>
          </w:tcPr>
          <w:p w14:paraId="0E82133F" w14:textId="77777777" w:rsidR="0025324B" w:rsidRPr="005A63B6" w:rsidRDefault="0025324B" w:rsidP="0025324B"/>
        </w:tc>
        <w:tc>
          <w:tcPr>
            <w:tcW w:w="1275" w:type="dxa"/>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hideMark/>
          </w:tcPr>
          <w:p w14:paraId="2F2922AB" w14:textId="77777777" w:rsidR="0025324B" w:rsidRPr="005A63B6" w:rsidRDefault="0025324B" w:rsidP="0025324B">
            <w:r w:rsidRPr="005A63B6">
              <w:t>Training</w:t>
            </w:r>
          </w:p>
        </w:tc>
        <w:tc>
          <w:tcPr>
            <w:tcW w:w="1276" w:type="dxa"/>
            <w:tcBorders>
              <w:top w:val="single" w:sz="4" w:space="0" w:color="000000"/>
              <w:left w:val="nil"/>
              <w:bottom w:val="single" w:sz="4" w:space="0" w:color="000000"/>
              <w:right w:val="nil"/>
            </w:tcBorders>
            <w:shd w:val="clear" w:color="auto" w:fill="FFFFFF"/>
            <w:tcMar>
              <w:top w:w="20" w:type="dxa"/>
              <w:left w:w="40" w:type="dxa"/>
              <w:bottom w:w="20" w:type="dxa"/>
              <w:right w:w="40" w:type="dxa"/>
            </w:tcMar>
            <w:vAlign w:val="center"/>
            <w:hideMark/>
          </w:tcPr>
          <w:p w14:paraId="5823B83C" w14:textId="77777777" w:rsidR="0025324B" w:rsidRPr="005A63B6" w:rsidRDefault="0025324B" w:rsidP="0025324B">
            <w:r w:rsidRPr="005A63B6">
              <w:t>Testing</w:t>
            </w:r>
          </w:p>
        </w:tc>
      </w:tr>
      <w:tr w:rsidR="0025324B" w:rsidRPr="0025324B" w14:paraId="0E407579" w14:textId="77777777" w:rsidTr="003B6480">
        <w:trPr>
          <w:trHeight w:val="233"/>
        </w:trPr>
        <w:tc>
          <w:tcPr>
            <w:tcW w:w="1741" w:type="dxa"/>
            <w:tcBorders>
              <w:top w:val="single" w:sz="4" w:space="0" w:color="000000"/>
              <w:left w:val="nil"/>
              <w:bottom w:val="nil"/>
              <w:right w:val="nil"/>
            </w:tcBorders>
            <w:shd w:val="clear" w:color="auto" w:fill="FFFFFF"/>
            <w:tcMar>
              <w:top w:w="20" w:type="dxa"/>
              <w:left w:w="40" w:type="dxa"/>
              <w:bottom w:w="20" w:type="dxa"/>
              <w:right w:w="40" w:type="dxa"/>
            </w:tcMar>
            <w:vAlign w:val="center"/>
            <w:hideMark/>
          </w:tcPr>
          <w:p w14:paraId="0E378B7B" w14:textId="77777777" w:rsidR="0025324B" w:rsidRPr="005A63B6" w:rsidRDefault="0025324B" w:rsidP="0025324B">
            <w:r w:rsidRPr="005A63B6">
              <w:rPr>
                <w:b/>
                <w:bCs/>
              </w:rPr>
              <w:t>MAE</w:t>
            </w:r>
          </w:p>
        </w:tc>
        <w:tc>
          <w:tcPr>
            <w:tcW w:w="1235" w:type="dxa"/>
            <w:tcBorders>
              <w:top w:val="single" w:sz="4" w:space="0" w:color="000000"/>
              <w:left w:val="nil"/>
              <w:bottom w:val="nil"/>
              <w:right w:val="nil"/>
            </w:tcBorders>
            <w:shd w:val="clear" w:color="auto" w:fill="FFFFFF"/>
            <w:tcMar>
              <w:top w:w="20" w:type="dxa"/>
              <w:left w:w="40" w:type="dxa"/>
              <w:bottom w:w="20" w:type="dxa"/>
              <w:right w:w="40" w:type="dxa"/>
            </w:tcMar>
            <w:vAlign w:val="center"/>
            <w:hideMark/>
          </w:tcPr>
          <w:p w14:paraId="03EEA476" w14:textId="77777777" w:rsidR="0025324B" w:rsidRPr="005A63B6" w:rsidRDefault="0025324B" w:rsidP="00974926"/>
        </w:tc>
        <w:tc>
          <w:tcPr>
            <w:tcW w:w="1197" w:type="dxa"/>
            <w:tcBorders>
              <w:top w:val="single" w:sz="4" w:space="0" w:color="000000"/>
              <w:left w:val="nil"/>
              <w:bottom w:val="nil"/>
              <w:right w:val="nil"/>
            </w:tcBorders>
            <w:shd w:val="clear" w:color="auto" w:fill="FFFFFF"/>
            <w:tcMar>
              <w:top w:w="20" w:type="dxa"/>
              <w:left w:w="40" w:type="dxa"/>
              <w:bottom w:w="20" w:type="dxa"/>
              <w:right w:w="40" w:type="dxa"/>
            </w:tcMar>
            <w:vAlign w:val="center"/>
            <w:hideMark/>
          </w:tcPr>
          <w:p w14:paraId="7527EDE0" w14:textId="77777777" w:rsidR="0025324B" w:rsidRPr="005A63B6" w:rsidRDefault="0025324B" w:rsidP="00974926"/>
        </w:tc>
        <w:tc>
          <w:tcPr>
            <w:tcW w:w="369" w:type="dxa"/>
            <w:tcBorders>
              <w:top w:val="single" w:sz="4" w:space="0" w:color="000000"/>
              <w:left w:val="nil"/>
              <w:bottom w:val="nil"/>
              <w:right w:val="nil"/>
            </w:tcBorders>
            <w:shd w:val="clear" w:color="auto" w:fill="FFFFFF"/>
            <w:tcMar>
              <w:top w:w="20" w:type="dxa"/>
              <w:left w:w="40" w:type="dxa"/>
              <w:bottom w:w="20" w:type="dxa"/>
              <w:right w:w="40" w:type="dxa"/>
            </w:tcMar>
            <w:vAlign w:val="center"/>
            <w:hideMark/>
          </w:tcPr>
          <w:p w14:paraId="17DD8E42" w14:textId="77777777" w:rsidR="0025324B" w:rsidRPr="005A63B6" w:rsidRDefault="0025324B" w:rsidP="00974926"/>
        </w:tc>
        <w:tc>
          <w:tcPr>
            <w:tcW w:w="1411" w:type="dxa"/>
            <w:tcBorders>
              <w:top w:val="single" w:sz="4" w:space="0" w:color="000000"/>
              <w:left w:val="nil"/>
              <w:bottom w:val="nil"/>
              <w:right w:val="nil"/>
            </w:tcBorders>
            <w:shd w:val="clear" w:color="auto" w:fill="FFFFFF"/>
            <w:tcMar>
              <w:top w:w="20" w:type="dxa"/>
              <w:left w:w="40" w:type="dxa"/>
              <w:bottom w:w="20" w:type="dxa"/>
              <w:right w:w="40" w:type="dxa"/>
            </w:tcMar>
            <w:vAlign w:val="center"/>
            <w:hideMark/>
          </w:tcPr>
          <w:p w14:paraId="29A73266" w14:textId="77777777" w:rsidR="0025324B" w:rsidRPr="005A63B6" w:rsidRDefault="0025324B" w:rsidP="00974926"/>
        </w:tc>
        <w:tc>
          <w:tcPr>
            <w:tcW w:w="1220" w:type="dxa"/>
            <w:tcBorders>
              <w:top w:val="single" w:sz="4" w:space="0" w:color="000000"/>
              <w:left w:val="nil"/>
              <w:bottom w:val="nil"/>
              <w:right w:val="nil"/>
            </w:tcBorders>
            <w:shd w:val="clear" w:color="auto" w:fill="FFFFFF"/>
            <w:tcMar>
              <w:top w:w="20" w:type="dxa"/>
              <w:left w:w="40" w:type="dxa"/>
              <w:bottom w:w="20" w:type="dxa"/>
              <w:right w:w="40" w:type="dxa"/>
            </w:tcMar>
            <w:vAlign w:val="center"/>
            <w:hideMark/>
          </w:tcPr>
          <w:p w14:paraId="0E454448" w14:textId="77777777" w:rsidR="0025324B" w:rsidRPr="005A63B6" w:rsidRDefault="0025324B" w:rsidP="00974926"/>
        </w:tc>
        <w:tc>
          <w:tcPr>
            <w:tcW w:w="522" w:type="dxa"/>
            <w:tcBorders>
              <w:top w:val="single" w:sz="4" w:space="0" w:color="000000"/>
              <w:left w:val="nil"/>
              <w:bottom w:val="nil"/>
              <w:right w:val="nil"/>
            </w:tcBorders>
            <w:shd w:val="clear" w:color="auto" w:fill="FFFFFF"/>
            <w:tcMar>
              <w:top w:w="20" w:type="dxa"/>
              <w:left w:w="40" w:type="dxa"/>
              <w:bottom w:w="20" w:type="dxa"/>
              <w:right w:w="40" w:type="dxa"/>
            </w:tcMar>
            <w:vAlign w:val="center"/>
            <w:hideMark/>
          </w:tcPr>
          <w:p w14:paraId="12592DBD" w14:textId="77777777" w:rsidR="0025324B" w:rsidRPr="005A63B6" w:rsidRDefault="0025324B" w:rsidP="00974926"/>
        </w:tc>
        <w:tc>
          <w:tcPr>
            <w:tcW w:w="1276" w:type="dxa"/>
            <w:tcBorders>
              <w:top w:val="single" w:sz="4" w:space="0" w:color="000000"/>
              <w:left w:val="nil"/>
              <w:bottom w:val="nil"/>
              <w:right w:val="nil"/>
            </w:tcBorders>
            <w:shd w:val="clear" w:color="auto" w:fill="FFFFFF"/>
            <w:tcMar>
              <w:top w:w="20" w:type="dxa"/>
              <w:left w:w="40" w:type="dxa"/>
              <w:bottom w:w="20" w:type="dxa"/>
              <w:right w:w="40" w:type="dxa"/>
            </w:tcMar>
            <w:vAlign w:val="center"/>
            <w:hideMark/>
          </w:tcPr>
          <w:p w14:paraId="023C6C41" w14:textId="77777777" w:rsidR="0025324B" w:rsidRPr="005A63B6" w:rsidRDefault="0025324B" w:rsidP="00974926"/>
        </w:tc>
        <w:tc>
          <w:tcPr>
            <w:tcW w:w="1275" w:type="dxa"/>
            <w:tcBorders>
              <w:top w:val="single" w:sz="4" w:space="0" w:color="000000"/>
              <w:left w:val="nil"/>
              <w:bottom w:val="nil"/>
              <w:right w:val="nil"/>
            </w:tcBorders>
            <w:shd w:val="clear" w:color="auto" w:fill="FFFFFF"/>
            <w:tcMar>
              <w:top w:w="20" w:type="dxa"/>
              <w:left w:w="40" w:type="dxa"/>
              <w:bottom w:w="20" w:type="dxa"/>
              <w:right w:w="40" w:type="dxa"/>
            </w:tcMar>
            <w:vAlign w:val="center"/>
            <w:hideMark/>
          </w:tcPr>
          <w:p w14:paraId="63119CC1" w14:textId="77777777" w:rsidR="0025324B" w:rsidRPr="005A63B6" w:rsidRDefault="0025324B" w:rsidP="00974926"/>
        </w:tc>
        <w:tc>
          <w:tcPr>
            <w:tcW w:w="426" w:type="dxa"/>
            <w:tcBorders>
              <w:top w:val="single" w:sz="4" w:space="0" w:color="000000"/>
              <w:left w:val="nil"/>
              <w:bottom w:val="nil"/>
              <w:right w:val="nil"/>
            </w:tcBorders>
            <w:shd w:val="clear" w:color="auto" w:fill="FFFFFF"/>
            <w:tcMar>
              <w:top w:w="20" w:type="dxa"/>
              <w:left w:w="40" w:type="dxa"/>
              <w:bottom w:w="20" w:type="dxa"/>
              <w:right w:w="40" w:type="dxa"/>
            </w:tcMar>
            <w:vAlign w:val="center"/>
            <w:hideMark/>
          </w:tcPr>
          <w:p w14:paraId="35B77939" w14:textId="77777777" w:rsidR="0025324B" w:rsidRPr="005A63B6" w:rsidRDefault="0025324B" w:rsidP="00974926"/>
        </w:tc>
        <w:tc>
          <w:tcPr>
            <w:tcW w:w="1275" w:type="dxa"/>
            <w:tcBorders>
              <w:top w:val="single" w:sz="4" w:space="0" w:color="000000"/>
              <w:left w:val="nil"/>
              <w:bottom w:val="nil"/>
              <w:right w:val="nil"/>
            </w:tcBorders>
            <w:shd w:val="clear" w:color="auto" w:fill="FFFFFF"/>
            <w:tcMar>
              <w:top w:w="20" w:type="dxa"/>
              <w:left w:w="40" w:type="dxa"/>
              <w:bottom w:w="20" w:type="dxa"/>
              <w:right w:w="40" w:type="dxa"/>
            </w:tcMar>
            <w:vAlign w:val="center"/>
            <w:hideMark/>
          </w:tcPr>
          <w:p w14:paraId="5AB259C5" w14:textId="77777777" w:rsidR="0025324B" w:rsidRPr="005A63B6" w:rsidRDefault="0025324B" w:rsidP="00974926"/>
        </w:tc>
        <w:tc>
          <w:tcPr>
            <w:tcW w:w="1276" w:type="dxa"/>
            <w:tcBorders>
              <w:top w:val="single" w:sz="4" w:space="0" w:color="000000"/>
              <w:left w:val="nil"/>
              <w:bottom w:val="nil"/>
              <w:right w:val="nil"/>
            </w:tcBorders>
            <w:shd w:val="clear" w:color="auto" w:fill="FFFFFF"/>
            <w:tcMar>
              <w:top w:w="20" w:type="dxa"/>
              <w:left w:w="40" w:type="dxa"/>
              <w:bottom w:w="20" w:type="dxa"/>
              <w:right w:w="40" w:type="dxa"/>
            </w:tcMar>
            <w:vAlign w:val="center"/>
            <w:hideMark/>
          </w:tcPr>
          <w:p w14:paraId="072AC126" w14:textId="77777777" w:rsidR="0025324B" w:rsidRPr="005A63B6" w:rsidRDefault="0025324B" w:rsidP="00974926"/>
        </w:tc>
      </w:tr>
      <w:tr w:rsidR="0025324B" w:rsidRPr="0025324B" w14:paraId="15EA915D"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59E74BF1" w14:textId="13CE8B9B" w:rsidR="0025324B" w:rsidRPr="005A63B6" w:rsidRDefault="0025324B" w:rsidP="0025324B">
            <w:r w:rsidRPr="005A63B6">
              <w:t xml:space="preserve">1  </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1959441B" w14:textId="77777777" w:rsidR="0025324B" w:rsidRPr="005A63B6" w:rsidRDefault="0025324B" w:rsidP="00974926">
            <w:commentRangeStart w:id="17"/>
            <w:commentRangeStart w:id="18"/>
            <w:r w:rsidRPr="005A63B6">
              <w:t>0.003068</w:t>
            </w:r>
            <w:commentRangeEnd w:id="17"/>
            <w:r w:rsidR="002C0590" w:rsidRPr="005A63B6">
              <w:rPr>
                <w:rStyle w:val="CommentReference"/>
                <w:sz w:val="24"/>
                <w:szCs w:val="24"/>
              </w:rPr>
              <w:commentReference w:id="17"/>
            </w:r>
            <w:commentRangeEnd w:id="18"/>
            <w:r w:rsidRPr="005A63B6">
              <w:rPr>
                <w:rStyle w:val="CommentReference"/>
                <w:sz w:val="24"/>
                <w:szCs w:val="24"/>
              </w:rPr>
              <w:commentReference w:id="18"/>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10967456" w14:textId="77777777" w:rsidR="0025324B" w:rsidRPr="005A63B6" w:rsidRDefault="0025324B" w:rsidP="00974926">
            <w:r w:rsidRPr="005A63B6">
              <w:t>0.005016</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76F9C761"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6762C0A8" w14:textId="77777777" w:rsidR="0025324B" w:rsidRPr="005A63B6" w:rsidRDefault="0025324B" w:rsidP="00974926">
            <w:r w:rsidRPr="005A63B6">
              <w:t>0.008873</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5285E6F0" w14:textId="77777777" w:rsidR="0025324B" w:rsidRPr="005A63B6" w:rsidRDefault="0025324B" w:rsidP="00974926">
            <w:r w:rsidRPr="005A63B6">
              <w:t>0.009826</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75F97354"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7DCA5E2A" w14:textId="77777777" w:rsidR="0025324B" w:rsidRPr="005A63B6" w:rsidRDefault="0025324B" w:rsidP="00974926">
            <w:r w:rsidRPr="005A63B6">
              <w:t>0.008451</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578B6CD0" w14:textId="77777777" w:rsidR="0025324B" w:rsidRPr="005A63B6" w:rsidRDefault="0025324B" w:rsidP="00974926">
            <w:r w:rsidRPr="005A63B6">
              <w:t>0.014863</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1ADA55A2"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4513FB2C" w14:textId="77777777" w:rsidR="0025324B" w:rsidRPr="005A63B6" w:rsidRDefault="0025324B" w:rsidP="00974926">
            <w:r w:rsidRPr="005A63B6">
              <w:t>0.003098</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2A97A03A" w14:textId="77777777" w:rsidR="0025324B" w:rsidRPr="005A63B6" w:rsidRDefault="0025324B" w:rsidP="00974926">
            <w:r w:rsidRPr="005A63B6">
              <w:t>0.015112</w:t>
            </w:r>
          </w:p>
        </w:tc>
      </w:tr>
      <w:tr w:rsidR="0025324B" w:rsidRPr="0025324B" w14:paraId="6190A7F7"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62D74A6A" w14:textId="3727FAD5" w:rsidR="0025324B" w:rsidRPr="005A63B6" w:rsidRDefault="0025324B" w:rsidP="0025324B">
            <w:r w:rsidRPr="005A63B6">
              <w:t xml:space="preserve">2  </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784EB619" w14:textId="77777777" w:rsidR="0025324B" w:rsidRPr="005A63B6" w:rsidRDefault="0025324B" w:rsidP="00974926">
            <w:r w:rsidRPr="005A63B6">
              <w:t>0.003086</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7EACC501" w14:textId="77777777" w:rsidR="0025324B" w:rsidRPr="005A63B6" w:rsidRDefault="0025324B" w:rsidP="00974926">
            <w:r w:rsidRPr="005A63B6">
              <w:t>0.006326</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450EB52B"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60490B8F" w14:textId="77777777" w:rsidR="0025324B" w:rsidRPr="005A63B6" w:rsidRDefault="0025324B" w:rsidP="00974926">
            <w:r w:rsidRPr="005A63B6">
              <w:t>0.007643</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6D4D5E17" w14:textId="77777777" w:rsidR="0025324B" w:rsidRPr="005A63B6" w:rsidRDefault="0025324B" w:rsidP="00974926">
            <w:r w:rsidRPr="005A63B6">
              <w:t>0.011275</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4C1F7CD5"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6F04E78B" w14:textId="77777777" w:rsidR="0025324B" w:rsidRPr="005A63B6" w:rsidRDefault="0025324B" w:rsidP="00974926">
            <w:r w:rsidRPr="005A63B6">
              <w:t>0.007062</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2A33BC7A" w14:textId="77777777" w:rsidR="0025324B" w:rsidRPr="005A63B6" w:rsidRDefault="0025324B" w:rsidP="00974926">
            <w:r w:rsidRPr="005A63B6">
              <w:t>0.010376</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1DD26D43"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2CB66E1F" w14:textId="77777777" w:rsidR="0025324B" w:rsidRPr="005A63B6" w:rsidRDefault="0025324B" w:rsidP="00974926">
            <w:r w:rsidRPr="005A63B6">
              <w:t>0.002894</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6DAB5960" w14:textId="77777777" w:rsidR="0025324B" w:rsidRPr="005A63B6" w:rsidRDefault="0025324B" w:rsidP="00974926">
            <w:r w:rsidRPr="005A63B6">
              <w:t>0.010080</w:t>
            </w:r>
          </w:p>
        </w:tc>
      </w:tr>
      <w:tr w:rsidR="0025324B" w:rsidRPr="0025324B" w14:paraId="26CC73D8"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0588A4BF" w14:textId="59268E25" w:rsidR="0025324B" w:rsidRPr="005A63B6" w:rsidRDefault="0025324B" w:rsidP="0025324B">
            <w:r w:rsidRPr="005A63B6">
              <w:t xml:space="preserve">3  </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6624EA15" w14:textId="77777777" w:rsidR="0025324B" w:rsidRPr="005A63B6" w:rsidRDefault="0025324B" w:rsidP="00974926">
            <w:r w:rsidRPr="005A63B6">
              <w:t>0.004072</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31351866" w14:textId="77777777" w:rsidR="0025324B" w:rsidRPr="005A63B6" w:rsidRDefault="0025324B" w:rsidP="00974926">
            <w:r w:rsidRPr="005A63B6">
              <w:t>0.005013</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5CF5C2B1"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5B3ADEA2" w14:textId="77777777" w:rsidR="0025324B" w:rsidRPr="005A63B6" w:rsidRDefault="0025324B" w:rsidP="00974926">
            <w:r w:rsidRPr="005A63B6">
              <w:t>0.008290</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7C7BE0FD" w14:textId="77777777" w:rsidR="0025324B" w:rsidRPr="005A63B6" w:rsidRDefault="0025324B" w:rsidP="00974926">
            <w:r w:rsidRPr="005A63B6">
              <w:t>0.009456</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37733895"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5A4E6A8B" w14:textId="77777777" w:rsidR="0025324B" w:rsidRPr="005A63B6" w:rsidRDefault="0025324B" w:rsidP="00974926">
            <w:r w:rsidRPr="005A63B6">
              <w:t>0.008024</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0D5A3C1A" w14:textId="77777777" w:rsidR="0025324B" w:rsidRPr="005A63B6" w:rsidRDefault="0025324B" w:rsidP="00974926">
            <w:r w:rsidRPr="005A63B6">
              <w:t>0.008500</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59C0709C"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46ACEF3B" w14:textId="77777777" w:rsidR="0025324B" w:rsidRPr="005A63B6" w:rsidRDefault="0025324B" w:rsidP="00974926">
            <w:r w:rsidRPr="005A63B6">
              <w:t>0.003906</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73628D1D" w14:textId="77777777" w:rsidR="0025324B" w:rsidRPr="005A63B6" w:rsidRDefault="0025324B" w:rsidP="00974926">
            <w:r w:rsidRPr="005A63B6">
              <w:t>0.005204</w:t>
            </w:r>
          </w:p>
        </w:tc>
      </w:tr>
      <w:tr w:rsidR="0025324B" w:rsidRPr="0025324B" w14:paraId="5E064A5C"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0C84E4F0" w14:textId="07AED4CE" w:rsidR="0025324B" w:rsidRPr="005A63B6" w:rsidRDefault="0025324B" w:rsidP="0025324B">
            <w:r w:rsidRPr="005A63B6">
              <w:t xml:space="preserve">4  </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614F78E4" w14:textId="77777777" w:rsidR="0025324B" w:rsidRPr="005A63B6" w:rsidRDefault="0025324B" w:rsidP="00974926">
            <w:r w:rsidRPr="005A63B6">
              <w:t>0.003789</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40DDBB63" w14:textId="77777777" w:rsidR="0025324B" w:rsidRPr="005A63B6" w:rsidRDefault="0025324B" w:rsidP="00974926">
            <w:r w:rsidRPr="005A63B6">
              <w:t>0.005863</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156AA8C6"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37D9654F" w14:textId="77777777" w:rsidR="0025324B" w:rsidRPr="005A63B6" w:rsidRDefault="0025324B" w:rsidP="00974926">
            <w:r w:rsidRPr="005A63B6">
              <w:t>0.008507</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2A105613" w14:textId="77777777" w:rsidR="0025324B" w:rsidRPr="005A63B6" w:rsidRDefault="0025324B" w:rsidP="00974926">
            <w:r w:rsidRPr="005A63B6">
              <w:t>0.008585</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4FC2F097"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0494BAF5" w14:textId="77777777" w:rsidR="0025324B" w:rsidRPr="005A63B6" w:rsidRDefault="0025324B" w:rsidP="00974926">
            <w:r w:rsidRPr="005A63B6">
              <w:t>0.008448</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58D50445" w14:textId="77777777" w:rsidR="0025324B" w:rsidRPr="005A63B6" w:rsidRDefault="0025324B" w:rsidP="00974926">
            <w:r w:rsidRPr="005A63B6">
              <w:t>0.008535</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7F11BEE7"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66D59D13" w14:textId="77777777" w:rsidR="0025324B" w:rsidRPr="005A63B6" w:rsidRDefault="0025324B" w:rsidP="00974926">
            <w:r w:rsidRPr="005A63B6">
              <w:t>0.003733</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2BF7D72B" w14:textId="77777777" w:rsidR="0025324B" w:rsidRPr="005A63B6" w:rsidRDefault="0025324B" w:rsidP="00974926">
            <w:r w:rsidRPr="005A63B6">
              <w:t>0.005877</w:t>
            </w:r>
          </w:p>
        </w:tc>
      </w:tr>
      <w:tr w:rsidR="0025324B" w:rsidRPr="0025324B" w14:paraId="0DBAA080"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325F9F0A" w14:textId="77777777" w:rsidR="0025324B" w:rsidRPr="005A63B6" w:rsidRDefault="0025324B" w:rsidP="0025324B">
            <w:r w:rsidRPr="005A63B6">
              <w:rPr>
                <w:b/>
                <w:bCs/>
              </w:rPr>
              <w:t>RMSE</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19650087" w14:textId="77777777" w:rsidR="0025324B" w:rsidRPr="005A63B6" w:rsidRDefault="0025324B" w:rsidP="00974926"/>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52D1EFDE" w14:textId="77777777" w:rsidR="0025324B" w:rsidRPr="005A63B6" w:rsidRDefault="0025324B" w:rsidP="00974926"/>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5AEBF3A9"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28EF7655" w14:textId="77777777" w:rsidR="0025324B" w:rsidRPr="005A63B6" w:rsidRDefault="0025324B" w:rsidP="00974926"/>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059B6FDA" w14:textId="77777777" w:rsidR="0025324B" w:rsidRPr="005A63B6" w:rsidRDefault="0025324B" w:rsidP="00974926"/>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371EB0EC"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2F762673"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62ADE603" w14:textId="77777777" w:rsidR="0025324B" w:rsidRPr="005A63B6" w:rsidRDefault="0025324B" w:rsidP="00974926"/>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445DF1EF"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6317266E"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0A2A242E" w14:textId="77777777" w:rsidR="0025324B" w:rsidRPr="005A63B6" w:rsidRDefault="0025324B" w:rsidP="00974926"/>
        </w:tc>
      </w:tr>
      <w:tr w:rsidR="0025324B" w:rsidRPr="0025324B" w14:paraId="35B8BE7B"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4BAC1349" w14:textId="77777777" w:rsidR="0025324B" w:rsidRPr="005A63B6" w:rsidRDefault="0025324B" w:rsidP="0025324B">
            <w:r w:rsidRPr="005A63B6">
              <w:t>1</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236CA79F" w14:textId="77777777" w:rsidR="0025324B" w:rsidRPr="005A63B6" w:rsidRDefault="0025324B" w:rsidP="00974926">
            <w:r w:rsidRPr="005A63B6">
              <w:t>0.009366</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1A6738E9" w14:textId="77777777" w:rsidR="0025324B" w:rsidRPr="005A63B6" w:rsidRDefault="0025324B" w:rsidP="00974926">
            <w:r w:rsidRPr="005A63B6">
              <w:t>0.013275</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04FEF453"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43EFD80A" w14:textId="77777777" w:rsidR="0025324B" w:rsidRPr="005A63B6" w:rsidRDefault="0025324B" w:rsidP="00974926">
            <w:r w:rsidRPr="005A63B6">
              <w:t>0.026046</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633FC0D6" w14:textId="77777777" w:rsidR="0025324B" w:rsidRPr="005A63B6" w:rsidRDefault="0025324B" w:rsidP="00974926">
            <w:r w:rsidRPr="005A63B6">
              <w:t>0.028435</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1FD5BD57"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65CD8626" w14:textId="77777777" w:rsidR="0025324B" w:rsidRPr="005A63B6" w:rsidRDefault="0025324B" w:rsidP="00974926">
            <w:r w:rsidRPr="005A63B6">
              <w:t>0.025546</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18A04DF4" w14:textId="77777777" w:rsidR="0025324B" w:rsidRPr="005A63B6" w:rsidRDefault="0025324B" w:rsidP="00974926">
            <w:r w:rsidRPr="005A63B6">
              <w:t>0.040229</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58DB3D91"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6DD5B8CB" w14:textId="77777777" w:rsidR="0025324B" w:rsidRPr="005A63B6" w:rsidRDefault="0025324B" w:rsidP="00974926">
            <w:r w:rsidRPr="005A63B6">
              <w:t>0.009508</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3B1F2AC6" w14:textId="77777777" w:rsidR="0025324B" w:rsidRPr="005A63B6" w:rsidRDefault="0025324B" w:rsidP="00974926">
            <w:r w:rsidRPr="005A63B6">
              <w:t>0.057314</w:t>
            </w:r>
          </w:p>
        </w:tc>
      </w:tr>
      <w:tr w:rsidR="0025324B" w:rsidRPr="0025324B" w14:paraId="72E35B4C"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0B703247" w14:textId="77777777" w:rsidR="0025324B" w:rsidRPr="005A63B6" w:rsidRDefault="0025324B" w:rsidP="0025324B">
            <w:r w:rsidRPr="005A63B6">
              <w:t>2</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6A458D1B" w14:textId="77777777" w:rsidR="0025324B" w:rsidRPr="005A63B6" w:rsidRDefault="0025324B" w:rsidP="00974926">
            <w:r w:rsidRPr="005A63B6">
              <w:t>0.008761</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0943314F" w14:textId="77777777" w:rsidR="0025324B" w:rsidRPr="005A63B6" w:rsidRDefault="0025324B" w:rsidP="00974926">
            <w:r w:rsidRPr="005A63B6">
              <w:t>0.013192</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71C757C6"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077F29FD" w14:textId="77777777" w:rsidR="0025324B" w:rsidRPr="005A63B6" w:rsidRDefault="0025324B" w:rsidP="00974926">
            <w:r w:rsidRPr="005A63B6">
              <w:t>0.023678</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347A877B" w14:textId="77777777" w:rsidR="0025324B" w:rsidRPr="005A63B6" w:rsidRDefault="0025324B" w:rsidP="00974926">
            <w:r w:rsidRPr="005A63B6">
              <w:t>0.028615</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5BAC58D7"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7DD9242A" w14:textId="77777777" w:rsidR="0025324B" w:rsidRPr="005A63B6" w:rsidRDefault="0025324B" w:rsidP="00974926">
            <w:r w:rsidRPr="005A63B6">
              <w:t>0.022080</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0E4D6D53" w14:textId="77777777" w:rsidR="0025324B" w:rsidRPr="005A63B6" w:rsidRDefault="0025324B" w:rsidP="00974926">
            <w:r w:rsidRPr="005A63B6">
              <w:t>0.028099</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4B67CB9D"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67FB244B" w14:textId="77777777" w:rsidR="0025324B" w:rsidRPr="005A63B6" w:rsidRDefault="0025324B" w:rsidP="00974926">
            <w:r w:rsidRPr="005A63B6">
              <w:t>0.008019</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28AC3E6B" w14:textId="77777777" w:rsidR="0025324B" w:rsidRPr="005A63B6" w:rsidRDefault="0025324B" w:rsidP="00974926">
            <w:r w:rsidRPr="005A63B6">
              <w:t>0.017201</w:t>
            </w:r>
          </w:p>
        </w:tc>
      </w:tr>
      <w:tr w:rsidR="0025324B" w:rsidRPr="0025324B" w14:paraId="17CC7286"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173256F1" w14:textId="77777777" w:rsidR="0025324B" w:rsidRPr="005A63B6" w:rsidRDefault="0025324B" w:rsidP="0025324B">
            <w:r w:rsidRPr="005A63B6">
              <w:t>3</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013E176C" w14:textId="77777777" w:rsidR="0025324B" w:rsidRPr="005A63B6" w:rsidRDefault="0025324B" w:rsidP="00974926">
            <w:r w:rsidRPr="005A63B6">
              <w:t>0.011407</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461542BB" w14:textId="77777777" w:rsidR="0025324B" w:rsidRPr="005A63B6" w:rsidRDefault="0025324B" w:rsidP="00974926">
            <w:r w:rsidRPr="005A63B6">
              <w:t>0.013640</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38ADD820"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004920EA" w14:textId="77777777" w:rsidR="0025324B" w:rsidRPr="005A63B6" w:rsidRDefault="0025324B" w:rsidP="00974926">
            <w:r w:rsidRPr="005A63B6">
              <w:t>0.023992</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108069F5" w14:textId="77777777" w:rsidR="0025324B" w:rsidRPr="005A63B6" w:rsidRDefault="0025324B" w:rsidP="00974926">
            <w:r w:rsidRPr="005A63B6">
              <w:t>0.027280</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296D9148"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6B6B3E9E" w14:textId="77777777" w:rsidR="0025324B" w:rsidRPr="005A63B6" w:rsidRDefault="0025324B" w:rsidP="00974926">
            <w:r w:rsidRPr="005A63B6">
              <w:t>0.024081</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0C4E200C" w14:textId="77777777" w:rsidR="0025324B" w:rsidRPr="005A63B6" w:rsidRDefault="0025324B" w:rsidP="00974926">
            <w:r w:rsidRPr="005A63B6">
              <w:t>0.026800</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2C302E86"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4F758D11" w14:textId="77777777" w:rsidR="0025324B" w:rsidRPr="005A63B6" w:rsidRDefault="0025324B" w:rsidP="00974926">
            <w:r w:rsidRPr="005A63B6">
              <w:t>0.011744</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6BB19C77" w14:textId="77777777" w:rsidR="0025324B" w:rsidRPr="005A63B6" w:rsidRDefault="0025324B" w:rsidP="00974926">
            <w:r w:rsidRPr="005A63B6">
              <w:t>0.014549</w:t>
            </w:r>
          </w:p>
        </w:tc>
      </w:tr>
      <w:tr w:rsidR="0025324B" w:rsidRPr="0025324B" w14:paraId="12D2D161"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19524ABC" w14:textId="77777777" w:rsidR="0025324B" w:rsidRPr="005A63B6" w:rsidRDefault="0025324B" w:rsidP="0025324B">
            <w:r w:rsidRPr="005A63B6">
              <w:t>4</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0509CFCA" w14:textId="77777777" w:rsidR="0025324B" w:rsidRPr="005A63B6" w:rsidRDefault="0025324B" w:rsidP="00974926">
            <w:r w:rsidRPr="005A63B6">
              <w:t>0.010866</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6475226A" w14:textId="77777777" w:rsidR="0025324B" w:rsidRPr="005A63B6" w:rsidRDefault="0025324B" w:rsidP="00974926">
            <w:r w:rsidRPr="005A63B6">
              <w:t>0.016264</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7CB638E3"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75B14A62" w14:textId="77777777" w:rsidR="0025324B" w:rsidRPr="005A63B6" w:rsidRDefault="0025324B" w:rsidP="00974926">
            <w:r w:rsidRPr="005A63B6">
              <w:t>0.025756</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2D7F7D6D" w14:textId="77777777" w:rsidR="0025324B" w:rsidRPr="005A63B6" w:rsidRDefault="0025324B" w:rsidP="00974926">
            <w:r w:rsidRPr="005A63B6">
              <w:t>0.025872</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0EFB80C3"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61877B39" w14:textId="77777777" w:rsidR="0025324B" w:rsidRPr="005A63B6" w:rsidRDefault="0025324B" w:rsidP="00974926">
            <w:r w:rsidRPr="005A63B6">
              <w:t>0.025089</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258F375D" w14:textId="77777777" w:rsidR="0025324B" w:rsidRPr="005A63B6" w:rsidRDefault="0025324B" w:rsidP="00974926">
            <w:r w:rsidRPr="005A63B6">
              <w:t>0.026225</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024BB5B8"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2D86F989" w14:textId="77777777" w:rsidR="0025324B" w:rsidRPr="005A63B6" w:rsidRDefault="0025324B" w:rsidP="00974926">
            <w:r w:rsidRPr="005A63B6">
              <w:t>0.009893</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2E1FBE43" w14:textId="77777777" w:rsidR="0025324B" w:rsidRPr="005A63B6" w:rsidRDefault="0025324B" w:rsidP="00974926">
            <w:r w:rsidRPr="005A63B6">
              <w:t>0.014391</w:t>
            </w:r>
          </w:p>
        </w:tc>
      </w:tr>
      <w:tr w:rsidR="0025324B" w:rsidRPr="0025324B" w14:paraId="6DC8A935"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3CB74331" w14:textId="77777777" w:rsidR="0025324B" w:rsidRPr="005A63B6" w:rsidRDefault="0025324B" w:rsidP="0025324B">
            <w:r w:rsidRPr="005A63B6">
              <w:rPr>
                <w:b/>
                <w:bCs/>
              </w:rPr>
              <w:t>SMAPE (%)</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5D99772E" w14:textId="77777777" w:rsidR="0025324B" w:rsidRPr="005A63B6" w:rsidRDefault="0025324B" w:rsidP="00974926"/>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637E0B62" w14:textId="77777777" w:rsidR="0025324B" w:rsidRPr="005A63B6" w:rsidRDefault="0025324B" w:rsidP="00974926"/>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7587891D"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6BA4078E" w14:textId="77777777" w:rsidR="0025324B" w:rsidRPr="005A63B6" w:rsidRDefault="0025324B" w:rsidP="00974926"/>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0EC2D3B1" w14:textId="77777777" w:rsidR="0025324B" w:rsidRPr="005A63B6" w:rsidRDefault="0025324B" w:rsidP="00974926"/>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633FDF93"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24710609"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1F0155DF" w14:textId="77777777" w:rsidR="0025324B" w:rsidRPr="005A63B6" w:rsidRDefault="0025324B" w:rsidP="00974926"/>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1148143F"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153D6C43"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706F02BB" w14:textId="77777777" w:rsidR="0025324B" w:rsidRPr="005A63B6" w:rsidRDefault="0025324B" w:rsidP="00974926"/>
        </w:tc>
      </w:tr>
      <w:tr w:rsidR="0025324B" w:rsidRPr="0025324B" w14:paraId="603CBF60"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46103809" w14:textId="77777777" w:rsidR="0025324B" w:rsidRPr="005A63B6" w:rsidRDefault="0025324B" w:rsidP="0025324B">
            <w:r w:rsidRPr="005A63B6">
              <w:t>1</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77428CC1" w14:textId="4ED8A892" w:rsidR="0025324B" w:rsidRPr="005A63B6" w:rsidRDefault="00321FC1" w:rsidP="00974926">
            <w:r w:rsidRPr="005A63B6">
              <w:t>30.497812</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4F1EBFFF" w14:textId="53215E96" w:rsidR="0025324B" w:rsidRPr="005A63B6" w:rsidRDefault="004C6BE2" w:rsidP="00974926">
            <w:r w:rsidRPr="005A63B6">
              <w:t>39.36554</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69B88B73"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67CAB79B" w14:textId="17D1E673" w:rsidR="0025324B" w:rsidRPr="005A63B6" w:rsidRDefault="00F43FBF" w:rsidP="00974926">
            <w:r w:rsidRPr="005A63B6">
              <w:t>100.221741</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66F2A6AC" w14:textId="2F826049" w:rsidR="0025324B" w:rsidRPr="005A63B6" w:rsidRDefault="002F2AE8" w:rsidP="00974926">
            <w:r w:rsidRPr="005A63B6">
              <w:t>115.570831</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05F10DDF"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0BADE162" w14:textId="645F650F" w:rsidR="0025324B" w:rsidRPr="005A63B6" w:rsidRDefault="00827E97" w:rsidP="00974926">
            <w:r w:rsidRPr="005A63B6">
              <w:t>78.356653</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28AC1703" w14:textId="65FAF013" w:rsidR="0025324B" w:rsidRPr="005A63B6" w:rsidRDefault="00D555CA" w:rsidP="00974926">
            <w:r w:rsidRPr="005A63B6">
              <w:t>92.744130</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6CFBA095"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0C4C73CF" w14:textId="7C94A484" w:rsidR="0025324B" w:rsidRPr="005A63B6" w:rsidRDefault="00AF1A03" w:rsidP="00974926">
            <w:r w:rsidRPr="005A63B6">
              <w:t>42.651457</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6C039374" w14:textId="7E12F36C" w:rsidR="0025324B" w:rsidRPr="005A63B6" w:rsidRDefault="001A2E96" w:rsidP="00974926">
            <w:r w:rsidRPr="005A63B6">
              <w:t>48.060155</w:t>
            </w:r>
          </w:p>
        </w:tc>
      </w:tr>
      <w:tr w:rsidR="0025324B" w:rsidRPr="0025324B" w14:paraId="0B1E7620"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1586B7FE" w14:textId="77777777" w:rsidR="0025324B" w:rsidRPr="005A63B6" w:rsidRDefault="0025324B" w:rsidP="0025324B">
            <w:r w:rsidRPr="005A63B6">
              <w:t>2</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6C4D5740" w14:textId="71666290" w:rsidR="0025324B" w:rsidRPr="005A63B6" w:rsidRDefault="0008565F" w:rsidP="00974926">
            <w:r w:rsidRPr="005A63B6">
              <w:rPr>
                <w:color w:val="000000"/>
              </w:rPr>
              <w:t>34.393920</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6E191321" w14:textId="00AB2C74" w:rsidR="0025324B" w:rsidRPr="005A63B6" w:rsidRDefault="00CA7993" w:rsidP="00974926">
            <w:r w:rsidRPr="005A63B6">
              <w:rPr>
                <w:color w:val="000000"/>
              </w:rPr>
              <w:t>44.393920</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52FFD3F2"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3B72C79A" w14:textId="024E15EC" w:rsidR="0025324B" w:rsidRPr="005A63B6" w:rsidRDefault="006C189F" w:rsidP="00974926">
            <w:r w:rsidRPr="005A63B6">
              <w:t>76.665031</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3D602CDF" w14:textId="74A8709E" w:rsidR="0025324B" w:rsidRPr="005A63B6" w:rsidRDefault="00967988" w:rsidP="00974926">
            <w:r w:rsidRPr="005A63B6">
              <w:t>100.897858</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2DA63D41"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5D88C313" w14:textId="79E296BA" w:rsidR="0025324B" w:rsidRPr="005A63B6" w:rsidRDefault="00442123" w:rsidP="00974926">
            <w:r w:rsidRPr="005A63B6">
              <w:t>80.112207</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62B08F49" w14:textId="4A17D57E" w:rsidR="0025324B" w:rsidRPr="005A63B6" w:rsidRDefault="00D57F4F" w:rsidP="00974926">
            <w:r w:rsidRPr="005A63B6">
              <w:t>120.831442</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2A75C620"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033E94F7" w14:textId="05CAAF55" w:rsidR="0025324B" w:rsidRPr="005A63B6" w:rsidRDefault="00326440" w:rsidP="00974926">
            <w:r w:rsidRPr="005A63B6">
              <w:t>37.674999</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12E58B52" w14:textId="500A6DE9" w:rsidR="0025324B" w:rsidRPr="005A63B6" w:rsidRDefault="003563B2" w:rsidP="00974926">
            <w:r w:rsidRPr="005A63B6">
              <w:t>108.317602</w:t>
            </w:r>
          </w:p>
        </w:tc>
      </w:tr>
      <w:tr w:rsidR="0025324B" w:rsidRPr="0025324B" w14:paraId="2B720247"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2AA66FFC" w14:textId="77777777" w:rsidR="0025324B" w:rsidRPr="005A63B6" w:rsidRDefault="0025324B" w:rsidP="0025324B">
            <w:r w:rsidRPr="005A63B6">
              <w:t>3</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4E22DF87" w14:textId="7EDACB0E" w:rsidR="0025324B" w:rsidRPr="005A63B6" w:rsidRDefault="00BA35FE" w:rsidP="00974926">
            <w:r w:rsidRPr="005A63B6">
              <w:rPr>
                <w:color w:val="000000"/>
              </w:rPr>
              <w:t>30.642829</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2AE614BD" w14:textId="1C293072" w:rsidR="0025324B" w:rsidRPr="005A63B6" w:rsidRDefault="0018096D" w:rsidP="00974926">
            <w:r w:rsidRPr="005A63B6">
              <w:rPr>
                <w:color w:val="000000"/>
              </w:rPr>
              <w:t>39.808473</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57B65034"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082FC7EA" w14:textId="499AA1EE" w:rsidR="0025324B" w:rsidRPr="005A63B6" w:rsidRDefault="00B4518D" w:rsidP="00974926">
            <w:r w:rsidRPr="005A63B6">
              <w:t>99.974823</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2C151A80" w14:textId="3CB06075" w:rsidR="0025324B" w:rsidRPr="005A63B6" w:rsidRDefault="009F43A1" w:rsidP="00974926">
            <w:r w:rsidRPr="005A63B6">
              <w:t>103.753403</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40A666B5"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4ABF0F29" w14:textId="1B99AC71" w:rsidR="0025324B" w:rsidRPr="005A63B6" w:rsidRDefault="0028181F" w:rsidP="00974926">
            <w:r w:rsidRPr="005A63B6">
              <w:t>89.462447</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1EB576D5" w14:textId="16A448F3" w:rsidR="0025324B" w:rsidRPr="005A63B6" w:rsidRDefault="0065571C" w:rsidP="00974926">
            <w:r w:rsidRPr="005A63B6">
              <w:t>88.004810</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329C822D"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393AC60D" w14:textId="4F0CAA71" w:rsidR="0025324B" w:rsidRPr="005A63B6" w:rsidRDefault="005717B7" w:rsidP="00974926">
            <w:r w:rsidRPr="005A63B6">
              <w:t>34.794837</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1ECCA210" w14:textId="342D6988" w:rsidR="0025324B" w:rsidRPr="005A63B6" w:rsidRDefault="00AE59D4" w:rsidP="00974926">
            <w:r w:rsidRPr="005A63B6">
              <w:t>44.760793</w:t>
            </w:r>
          </w:p>
        </w:tc>
      </w:tr>
      <w:tr w:rsidR="0025324B" w:rsidRPr="0025324B" w14:paraId="5B204B53"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4FCE15B0" w14:textId="77777777" w:rsidR="0025324B" w:rsidRPr="005A63B6" w:rsidRDefault="0025324B" w:rsidP="0025324B">
            <w:r w:rsidRPr="005A63B6">
              <w:t>4</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3022EE1C" w14:textId="71A7A7C4" w:rsidR="0025324B" w:rsidRPr="005A63B6" w:rsidRDefault="002630EE" w:rsidP="00974926">
            <w:r w:rsidRPr="005A63B6">
              <w:rPr>
                <w:color w:val="000000"/>
              </w:rPr>
              <w:t>34.462861</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47157499" w14:textId="4C3A711B" w:rsidR="0025324B" w:rsidRPr="005A63B6" w:rsidRDefault="00386083" w:rsidP="00974926">
            <w:r w:rsidRPr="005A63B6">
              <w:rPr>
                <w:color w:val="000000"/>
              </w:rPr>
              <w:t>40.297859</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1D26F5EA"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7AB4CDCC" w14:textId="3C8828FA" w:rsidR="0025324B" w:rsidRPr="005A63B6" w:rsidRDefault="00CC1518" w:rsidP="00974926">
            <w:r w:rsidRPr="005A63B6">
              <w:t>120.507088</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0548095E" w14:textId="224AFEB7" w:rsidR="0025324B" w:rsidRPr="005A63B6" w:rsidRDefault="00D87781" w:rsidP="00974926">
            <w:r w:rsidRPr="005A63B6">
              <w:t>120.397545</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379C112C"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794B9D66" w14:textId="5DFCB696" w:rsidR="0025324B" w:rsidRPr="005A63B6" w:rsidRDefault="002C4FF9" w:rsidP="00974926">
            <w:r w:rsidRPr="005A63B6">
              <w:t>78.171504</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64E238C8" w14:textId="74174FCF" w:rsidR="0025324B" w:rsidRPr="005A63B6" w:rsidRDefault="00FE276B" w:rsidP="00974926">
            <w:r w:rsidRPr="005A63B6">
              <w:t>83.055359</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55A92BB1"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55FE19BD" w14:textId="7DF5FD37" w:rsidR="0025324B" w:rsidRPr="005A63B6" w:rsidRDefault="000D0F53" w:rsidP="00974926">
            <w:r w:rsidRPr="005A63B6">
              <w:t>37.143523</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102E4BD8" w14:textId="24EFA89A" w:rsidR="0025324B" w:rsidRPr="005A63B6" w:rsidRDefault="00EC61F1" w:rsidP="00974926">
            <w:r w:rsidRPr="005A63B6">
              <w:t>47.386119</w:t>
            </w:r>
          </w:p>
        </w:tc>
      </w:tr>
      <w:tr w:rsidR="0025324B" w:rsidRPr="0025324B" w14:paraId="22F9C1B1"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00F68F4A" w14:textId="77777777" w:rsidR="0025324B" w:rsidRPr="005A63B6" w:rsidRDefault="0025324B" w:rsidP="0025324B">
            <w:r w:rsidRPr="005A63B6">
              <w:rPr>
                <w:b/>
                <w:bCs/>
              </w:rPr>
              <w:t>R² (%)</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0DE3BF16" w14:textId="77777777" w:rsidR="0025324B" w:rsidRPr="005A63B6" w:rsidRDefault="0025324B" w:rsidP="00974926"/>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7526611E" w14:textId="77777777" w:rsidR="0025324B" w:rsidRPr="005A63B6" w:rsidRDefault="0025324B" w:rsidP="00974926"/>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5C68B518"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37F83F3F" w14:textId="77777777" w:rsidR="0025324B" w:rsidRPr="005A63B6" w:rsidRDefault="0025324B" w:rsidP="00974926"/>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499F3272" w14:textId="77777777" w:rsidR="0025324B" w:rsidRPr="005A63B6" w:rsidRDefault="0025324B" w:rsidP="00974926"/>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7B5F2217"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0BABD507"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5A182D02" w14:textId="77777777" w:rsidR="0025324B" w:rsidRPr="005A63B6" w:rsidRDefault="0025324B" w:rsidP="00974926"/>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6C8379CB"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0AE4594F"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7542E936" w14:textId="77777777" w:rsidR="0025324B" w:rsidRPr="005A63B6" w:rsidRDefault="0025324B" w:rsidP="00974926"/>
        </w:tc>
      </w:tr>
      <w:tr w:rsidR="0025324B" w:rsidRPr="0025324B" w14:paraId="61659FED"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62886D8E" w14:textId="77777777" w:rsidR="0025324B" w:rsidRPr="005A63B6" w:rsidRDefault="0025324B" w:rsidP="0025324B">
            <w:r w:rsidRPr="005A63B6">
              <w:t>1</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26DFBAA7" w14:textId="46EEA3AC" w:rsidR="0025324B" w:rsidRPr="005A63B6" w:rsidRDefault="009168EC" w:rsidP="00974926">
            <w:r w:rsidRPr="005A63B6">
              <w:t>96.6748</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700858E1" w14:textId="46CF0F82" w:rsidR="0025324B" w:rsidRPr="005A63B6" w:rsidRDefault="006C32BE" w:rsidP="00974926">
            <w:r w:rsidRPr="005A63B6">
              <w:t>93.9832</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0B46A322"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2FECF857" w14:textId="3E9AD58B" w:rsidR="0025324B" w:rsidRPr="005A63B6" w:rsidRDefault="00D64DD0" w:rsidP="00974926">
            <w:r w:rsidRPr="005A63B6">
              <w:t>38.3152</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30FFE2CB" w14:textId="3E793314" w:rsidR="0025324B" w:rsidRPr="005A63B6" w:rsidRDefault="006A47E2" w:rsidP="00974926">
            <w:r w:rsidRPr="005A63B6">
              <w:t>37.7836</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63AC60A2"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67040D5A" w14:textId="22DBA119" w:rsidR="0025324B" w:rsidRPr="005A63B6" w:rsidRDefault="00465978" w:rsidP="00974926">
            <w:r w:rsidRPr="005A63B6">
              <w:t>40.4584</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2181221E" w14:textId="0D8EE9E7" w:rsidR="0025324B" w:rsidRPr="005A63B6" w:rsidRDefault="002A2B56" w:rsidP="00974926">
            <w:r w:rsidRPr="005A63B6">
              <w:t>27.7969</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7206AC5E"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050F7954" w14:textId="21F4C10C" w:rsidR="0025324B" w:rsidRPr="005A63B6" w:rsidRDefault="00D64206" w:rsidP="00974926">
            <w:r w:rsidRPr="005A63B6">
              <w:t>96.5732</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3DAE43A3" w14:textId="263B1F19" w:rsidR="0025324B" w:rsidRPr="005A63B6" w:rsidRDefault="002107FA" w:rsidP="00974926">
            <w:r w:rsidRPr="005A63B6">
              <w:t>89.4382</w:t>
            </w:r>
          </w:p>
        </w:tc>
      </w:tr>
      <w:tr w:rsidR="0025324B" w:rsidRPr="0025324B" w14:paraId="446EC4B2" w14:textId="77777777" w:rsidTr="003B6480">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14:paraId="12B52D87" w14:textId="77777777" w:rsidR="0025324B" w:rsidRPr="005A63B6" w:rsidRDefault="0025324B" w:rsidP="0025324B">
            <w:r w:rsidRPr="005A63B6">
              <w:t>2</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14:paraId="4BA05322" w14:textId="24278FAB" w:rsidR="0025324B" w:rsidRPr="005A63B6" w:rsidRDefault="00926AE3" w:rsidP="00974926">
            <w:r w:rsidRPr="005A63B6">
              <w:rPr>
                <w:color w:val="000000"/>
              </w:rPr>
              <w:t>96.6345</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14:paraId="60A216F1" w14:textId="46923722" w:rsidR="0025324B" w:rsidRPr="005A63B6" w:rsidRDefault="00A861F7" w:rsidP="00974926">
            <w:r w:rsidRPr="005A63B6">
              <w:rPr>
                <w:color w:val="000000"/>
              </w:rPr>
              <w:t>93.2227</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14:paraId="4557025A" w14:textId="77777777" w:rsidR="0025324B" w:rsidRPr="005A63B6" w:rsidRDefault="0025324B" w:rsidP="00974926"/>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14:paraId="360218A1" w14:textId="2259F5E5" w:rsidR="0025324B" w:rsidRPr="005A63B6" w:rsidRDefault="00B42014" w:rsidP="00974926">
            <w:r w:rsidRPr="005A63B6">
              <w:t>37.2419</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14:paraId="09779B7A" w14:textId="64264514" w:rsidR="0025324B" w:rsidRPr="005A63B6" w:rsidRDefault="003A2172" w:rsidP="00974926">
            <w:r w:rsidRPr="005A63B6">
              <w:t>30.0542</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14:paraId="4C9459A2" w14:textId="77777777" w:rsidR="0025324B" w:rsidRPr="005A63B6" w:rsidRDefault="0025324B" w:rsidP="00974926"/>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723F6C2C" w14:textId="6C6800E1" w:rsidR="0025324B" w:rsidRPr="005A63B6" w:rsidRDefault="00531F78" w:rsidP="00974926">
            <w:r w:rsidRPr="005A63B6">
              <w:t>45.4259</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0625C967" w14:textId="58BA556F" w:rsidR="0025324B" w:rsidRPr="005A63B6" w:rsidRDefault="00494834" w:rsidP="00974926">
            <w:r w:rsidRPr="005A63B6">
              <w:t>32.5576</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14:paraId="72AC19CE" w14:textId="77777777" w:rsidR="0025324B" w:rsidRPr="005A63B6" w:rsidRDefault="0025324B" w:rsidP="00974926"/>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14:paraId="4F66E62D" w14:textId="799D7810" w:rsidR="0025324B" w:rsidRPr="005A63B6" w:rsidRDefault="00FA16B8" w:rsidP="00974926">
            <w:r w:rsidRPr="005A63B6">
              <w:t>97.1804</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14:paraId="39992D61" w14:textId="1E2D8BDE" w:rsidR="0025324B" w:rsidRPr="005A63B6" w:rsidRDefault="000544EE" w:rsidP="00974926">
            <w:r w:rsidRPr="005A63B6">
              <w:t>88.4774</w:t>
            </w:r>
          </w:p>
        </w:tc>
      </w:tr>
      <w:tr w:rsidR="0025324B" w:rsidRPr="0025324B" w14:paraId="0BAB869D" w14:textId="77777777" w:rsidTr="003B6480">
        <w:trPr>
          <w:trHeight w:val="233"/>
        </w:trPr>
        <w:tc>
          <w:tcPr>
            <w:tcW w:w="1741" w:type="dxa"/>
            <w:tcBorders>
              <w:top w:val="nil"/>
              <w:left w:val="nil"/>
              <w:right w:val="nil"/>
            </w:tcBorders>
            <w:shd w:val="clear" w:color="auto" w:fill="FFFFFF"/>
            <w:tcMar>
              <w:top w:w="20" w:type="dxa"/>
              <w:left w:w="40" w:type="dxa"/>
              <w:bottom w:w="20" w:type="dxa"/>
              <w:right w:w="40" w:type="dxa"/>
            </w:tcMar>
            <w:vAlign w:val="center"/>
            <w:hideMark/>
          </w:tcPr>
          <w:p w14:paraId="687CAE10" w14:textId="77777777" w:rsidR="0025324B" w:rsidRPr="0025324B" w:rsidRDefault="0025324B" w:rsidP="0025324B">
            <w:r w:rsidRPr="0025324B">
              <w:t>3</w:t>
            </w:r>
          </w:p>
        </w:tc>
        <w:tc>
          <w:tcPr>
            <w:tcW w:w="1235" w:type="dxa"/>
            <w:tcBorders>
              <w:top w:val="nil"/>
              <w:left w:val="nil"/>
              <w:right w:val="nil"/>
            </w:tcBorders>
            <w:shd w:val="clear" w:color="auto" w:fill="FFFFFF"/>
            <w:tcMar>
              <w:top w:w="20" w:type="dxa"/>
              <w:left w:w="40" w:type="dxa"/>
              <w:bottom w:w="20" w:type="dxa"/>
              <w:right w:w="40" w:type="dxa"/>
            </w:tcMar>
            <w:vAlign w:val="center"/>
            <w:hideMark/>
          </w:tcPr>
          <w:p w14:paraId="122E8E02" w14:textId="2383D531" w:rsidR="0025324B" w:rsidRPr="0025324B" w:rsidRDefault="00EB7A3A" w:rsidP="00974926">
            <w:r w:rsidRPr="00905AAC">
              <w:rPr>
                <w:color w:val="000000"/>
                <w:sz w:val="22"/>
                <w:szCs w:val="22"/>
              </w:rPr>
              <w:t>94.4312</w:t>
            </w:r>
          </w:p>
        </w:tc>
        <w:tc>
          <w:tcPr>
            <w:tcW w:w="1197" w:type="dxa"/>
            <w:tcBorders>
              <w:top w:val="nil"/>
              <w:left w:val="nil"/>
              <w:right w:val="nil"/>
            </w:tcBorders>
            <w:shd w:val="clear" w:color="auto" w:fill="FFFFFF"/>
            <w:tcMar>
              <w:top w:w="20" w:type="dxa"/>
              <w:left w:w="40" w:type="dxa"/>
              <w:bottom w:w="20" w:type="dxa"/>
              <w:right w:w="40" w:type="dxa"/>
            </w:tcMar>
            <w:vAlign w:val="center"/>
            <w:hideMark/>
          </w:tcPr>
          <w:p w14:paraId="1F0A8F50" w14:textId="23502AE6" w:rsidR="0025324B" w:rsidRPr="0025324B" w:rsidRDefault="005D3703" w:rsidP="00974926">
            <w:r w:rsidRPr="005D3703">
              <w:t>93.0772</w:t>
            </w:r>
          </w:p>
        </w:tc>
        <w:tc>
          <w:tcPr>
            <w:tcW w:w="369" w:type="dxa"/>
            <w:tcBorders>
              <w:top w:val="nil"/>
              <w:left w:val="nil"/>
              <w:right w:val="nil"/>
            </w:tcBorders>
            <w:shd w:val="clear" w:color="auto" w:fill="FFFFFF"/>
            <w:tcMar>
              <w:top w:w="20" w:type="dxa"/>
              <w:left w:w="40" w:type="dxa"/>
              <w:bottom w:w="20" w:type="dxa"/>
              <w:right w:w="40" w:type="dxa"/>
            </w:tcMar>
            <w:vAlign w:val="center"/>
            <w:hideMark/>
          </w:tcPr>
          <w:p w14:paraId="7328A675" w14:textId="77777777" w:rsidR="0025324B" w:rsidRPr="0025324B" w:rsidRDefault="0025324B" w:rsidP="00974926"/>
        </w:tc>
        <w:tc>
          <w:tcPr>
            <w:tcW w:w="1411" w:type="dxa"/>
            <w:tcBorders>
              <w:top w:val="nil"/>
              <w:left w:val="nil"/>
              <w:right w:val="nil"/>
            </w:tcBorders>
            <w:shd w:val="clear" w:color="auto" w:fill="FFFFFF"/>
            <w:tcMar>
              <w:top w:w="20" w:type="dxa"/>
              <w:left w:w="40" w:type="dxa"/>
              <w:bottom w:w="20" w:type="dxa"/>
              <w:right w:w="40" w:type="dxa"/>
            </w:tcMar>
            <w:vAlign w:val="center"/>
            <w:hideMark/>
          </w:tcPr>
          <w:p w14:paraId="7986D1C2" w14:textId="479EB54C" w:rsidR="0025324B" w:rsidRPr="0025324B" w:rsidRDefault="009B5FAC" w:rsidP="00974926">
            <w:r w:rsidRPr="009B5FAC">
              <w:t>41.3824</w:t>
            </w:r>
          </w:p>
        </w:tc>
        <w:tc>
          <w:tcPr>
            <w:tcW w:w="1220" w:type="dxa"/>
            <w:tcBorders>
              <w:top w:val="nil"/>
              <w:left w:val="nil"/>
              <w:right w:val="nil"/>
            </w:tcBorders>
            <w:shd w:val="clear" w:color="auto" w:fill="FFFFFF"/>
            <w:tcMar>
              <w:top w:w="20" w:type="dxa"/>
              <w:left w:w="40" w:type="dxa"/>
              <w:bottom w:w="20" w:type="dxa"/>
              <w:right w:w="40" w:type="dxa"/>
            </w:tcMar>
            <w:vAlign w:val="center"/>
            <w:hideMark/>
          </w:tcPr>
          <w:p w14:paraId="4429F809" w14:textId="48922487" w:rsidR="0025324B" w:rsidRPr="0025324B" w:rsidRDefault="00B54413" w:rsidP="00974926">
            <w:r w:rsidRPr="00B54413">
              <w:t>30.2379</w:t>
            </w:r>
          </w:p>
        </w:tc>
        <w:tc>
          <w:tcPr>
            <w:tcW w:w="522" w:type="dxa"/>
            <w:tcBorders>
              <w:top w:val="nil"/>
              <w:left w:val="nil"/>
              <w:right w:val="nil"/>
            </w:tcBorders>
            <w:shd w:val="clear" w:color="auto" w:fill="FFFFFF"/>
            <w:tcMar>
              <w:top w:w="20" w:type="dxa"/>
              <w:left w:w="40" w:type="dxa"/>
              <w:bottom w:w="20" w:type="dxa"/>
              <w:right w:w="40" w:type="dxa"/>
            </w:tcMar>
            <w:vAlign w:val="center"/>
            <w:hideMark/>
          </w:tcPr>
          <w:p w14:paraId="191D5527" w14:textId="77777777" w:rsidR="0025324B" w:rsidRPr="0025324B" w:rsidRDefault="0025324B" w:rsidP="00974926"/>
        </w:tc>
        <w:tc>
          <w:tcPr>
            <w:tcW w:w="1276" w:type="dxa"/>
            <w:tcBorders>
              <w:top w:val="nil"/>
              <w:left w:val="nil"/>
              <w:right w:val="nil"/>
            </w:tcBorders>
            <w:shd w:val="clear" w:color="auto" w:fill="FFFFFF"/>
            <w:tcMar>
              <w:top w:w="20" w:type="dxa"/>
              <w:left w:w="40" w:type="dxa"/>
              <w:bottom w:w="20" w:type="dxa"/>
              <w:right w:w="40" w:type="dxa"/>
            </w:tcMar>
            <w:vAlign w:val="center"/>
            <w:hideMark/>
          </w:tcPr>
          <w:p w14:paraId="15587184" w14:textId="7E48D60B" w:rsidR="0025324B" w:rsidRPr="0025324B" w:rsidRDefault="004619FE" w:rsidP="00974926">
            <w:r w:rsidRPr="004619FE">
              <w:t>40.9489</w:t>
            </w:r>
          </w:p>
        </w:tc>
        <w:tc>
          <w:tcPr>
            <w:tcW w:w="1275" w:type="dxa"/>
            <w:tcBorders>
              <w:top w:val="nil"/>
              <w:left w:val="nil"/>
              <w:right w:val="nil"/>
            </w:tcBorders>
            <w:shd w:val="clear" w:color="auto" w:fill="FFFFFF"/>
            <w:tcMar>
              <w:top w:w="20" w:type="dxa"/>
              <w:left w:w="40" w:type="dxa"/>
              <w:bottom w:w="20" w:type="dxa"/>
              <w:right w:w="40" w:type="dxa"/>
            </w:tcMar>
            <w:vAlign w:val="center"/>
            <w:hideMark/>
          </w:tcPr>
          <w:p w14:paraId="7D079F34" w14:textId="56A04C4E" w:rsidR="0025324B" w:rsidRPr="0025324B" w:rsidRDefault="00EB65F7" w:rsidP="00974926">
            <w:r w:rsidRPr="00EB65F7">
              <w:t>32.6713</w:t>
            </w:r>
          </w:p>
        </w:tc>
        <w:tc>
          <w:tcPr>
            <w:tcW w:w="426" w:type="dxa"/>
            <w:tcBorders>
              <w:top w:val="nil"/>
              <w:left w:val="nil"/>
              <w:right w:val="nil"/>
            </w:tcBorders>
            <w:shd w:val="clear" w:color="auto" w:fill="FFFFFF"/>
            <w:tcMar>
              <w:top w:w="20" w:type="dxa"/>
              <w:left w:w="40" w:type="dxa"/>
              <w:bottom w:w="20" w:type="dxa"/>
              <w:right w:w="40" w:type="dxa"/>
            </w:tcMar>
            <w:vAlign w:val="center"/>
            <w:hideMark/>
          </w:tcPr>
          <w:p w14:paraId="28738E52" w14:textId="77777777" w:rsidR="0025324B" w:rsidRPr="0025324B" w:rsidRDefault="0025324B" w:rsidP="00974926"/>
        </w:tc>
        <w:tc>
          <w:tcPr>
            <w:tcW w:w="1275" w:type="dxa"/>
            <w:tcBorders>
              <w:top w:val="nil"/>
              <w:left w:val="nil"/>
              <w:right w:val="nil"/>
            </w:tcBorders>
            <w:shd w:val="clear" w:color="auto" w:fill="FFFFFF"/>
            <w:tcMar>
              <w:top w:w="20" w:type="dxa"/>
              <w:left w:w="40" w:type="dxa"/>
              <w:bottom w:w="20" w:type="dxa"/>
              <w:right w:w="40" w:type="dxa"/>
            </w:tcMar>
            <w:vAlign w:val="center"/>
            <w:hideMark/>
          </w:tcPr>
          <w:p w14:paraId="7427A026" w14:textId="6F16A86D" w:rsidR="0025324B" w:rsidRPr="0025324B" w:rsidRDefault="00670350" w:rsidP="00974926">
            <w:r w:rsidRPr="00670350">
              <w:t>94.0974</w:t>
            </w:r>
          </w:p>
        </w:tc>
        <w:tc>
          <w:tcPr>
            <w:tcW w:w="1276" w:type="dxa"/>
            <w:tcBorders>
              <w:top w:val="nil"/>
              <w:left w:val="nil"/>
              <w:right w:val="nil"/>
            </w:tcBorders>
            <w:shd w:val="clear" w:color="auto" w:fill="FFFFFF"/>
            <w:tcMar>
              <w:top w:w="20" w:type="dxa"/>
              <w:left w:w="40" w:type="dxa"/>
              <w:bottom w:w="20" w:type="dxa"/>
              <w:right w:w="40" w:type="dxa"/>
            </w:tcMar>
            <w:vAlign w:val="center"/>
            <w:hideMark/>
          </w:tcPr>
          <w:p w14:paraId="2F37D322" w14:textId="310E75E3" w:rsidR="0025324B" w:rsidRPr="0025324B" w:rsidRDefault="00C5386D" w:rsidP="00974926">
            <w:r w:rsidRPr="00C5386D">
              <w:t>92.1232</w:t>
            </w:r>
          </w:p>
        </w:tc>
      </w:tr>
      <w:tr w:rsidR="0025324B" w:rsidRPr="0025324B" w14:paraId="3B0F8785" w14:textId="77777777" w:rsidTr="003B6480">
        <w:trPr>
          <w:trHeight w:val="233"/>
        </w:trPr>
        <w:tc>
          <w:tcPr>
            <w:tcW w:w="1741" w:type="dxa"/>
            <w:tcBorders>
              <w:top w:val="nil"/>
              <w:left w:val="nil"/>
              <w:right w:val="nil"/>
            </w:tcBorders>
            <w:shd w:val="clear" w:color="auto" w:fill="FFFFFF"/>
            <w:tcMar>
              <w:top w:w="20" w:type="dxa"/>
              <w:left w:w="40" w:type="dxa"/>
              <w:bottom w:w="20" w:type="dxa"/>
              <w:right w:w="40" w:type="dxa"/>
            </w:tcMar>
            <w:vAlign w:val="center"/>
            <w:hideMark/>
          </w:tcPr>
          <w:p w14:paraId="4E57DE8B" w14:textId="77777777" w:rsidR="0025324B" w:rsidRPr="0025324B" w:rsidRDefault="0025324B" w:rsidP="0025324B">
            <w:r w:rsidRPr="0025324B">
              <w:t>4</w:t>
            </w:r>
          </w:p>
        </w:tc>
        <w:tc>
          <w:tcPr>
            <w:tcW w:w="1235" w:type="dxa"/>
            <w:tcBorders>
              <w:top w:val="nil"/>
              <w:left w:val="nil"/>
              <w:right w:val="nil"/>
            </w:tcBorders>
            <w:shd w:val="clear" w:color="auto" w:fill="FFFFFF"/>
            <w:tcMar>
              <w:top w:w="20" w:type="dxa"/>
              <w:left w:w="40" w:type="dxa"/>
              <w:bottom w:w="20" w:type="dxa"/>
              <w:right w:w="40" w:type="dxa"/>
            </w:tcMar>
            <w:vAlign w:val="center"/>
            <w:hideMark/>
          </w:tcPr>
          <w:p w14:paraId="1C016C77" w14:textId="636D51CD" w:rsidR="0025324B" w:rsidRPr="0025324B" w:rsidRDefault="00EC3BD7" w:rsidP="00974926">
            <w:r w:rsidRPr="00EC3BD7">
              <w:t>95.3642</w:t>
            </w:r>
          </w:p>
        </w:tc>
        <w:tc>
          <w:tcPr>
            <w:tcW w:w="1197" w:type="dxa"/>
            <w:tcBorders>
              <w:top w:val="nil"/>
              <w:left w:val="nil"/>
              <w:right w:val="nil"/>
            </w:tcBorders>
            <w:shd w:val="clear" w:color="auto" w:fill="FFFFFF"/>
            <w:tcMar>
              <w:top w:w="20" w:type="dxa"/>
              <w:left w:w="40" w:type="dxa"/>
              <w:bottom w:w="20" w:type="dxa"/>
              <w:right w:w="40" w:type="dxa"/>
            </w:tcMar>
            <w:vAlign w:val="center"/>
            <w:hideMark/>
          </w:tcPr>
          <w:p w14:paraId="7DAACF45" w14:textId="3FB465C2" w:rsidR="0025324B" w:rsidRPr="0025324B" w:rsidRDefault="00EE3DD4" w:rsidP="00974926">
            <w:r w:rsidRPr="00EE3DD4">
              <w:t>89.4202</w:t>
            </w:r>
          </w:p>
        </w:tc>
        <w:tc>
          <w:tcPr>
            <w:tcW w:w="369" w:type="dxa"/>
            <w:tcBorders>
              <w:top w:val="nil"/>
              <w:left w:val="nil"/>
              <w:right w:val="nil"/>
            </w:tcBorders>
            <w:shd w:val="clear" w:color="auto" w:fill="FFFFFF"/>
            <w:tcMar>
              <w:top w:w="20" w:type="dxa"/>
              <w:left w:w="40" w:type="dxa"/>
              <w:bottom w:w="20" w:type="dxa"/>
              <w:right w:w="40" w:type="dxa"/>
            </w:tcMar>
            <w:vAlign w:val="center"/>
            <w:hideMark/>
          </w:tcPr>
          <w:p w14:paraId="1CDE7331" w14:textId="77777777" w:rsidR="0025324B" w:rsidRPr="0025324B" w:rsidRDefault="0025324B" w:rsidP="00974926"/>
        </w:tc>
        <w:tc>
          <w:tcPr>
            <w:tcW w:w="1411" w:type="dxa"/>
            <w:tcBorders>
              <w:top w:val="nil"/>
              <w:left w:val="nil"/>
              <w:right w:val="nil"/>
            </w:tcBorders>
            <w:shd w:val="clear" w:color="auto" w:fill="FFFFFF"/>
            <w:tcMar>
              <w:top w:w="20" w:type="dxa"/>
              <w:left w:w="40" w:type="dxa"/>
              <w:bottom w:w="20" w:type="dxa"/>
              <w:right w:w="40" w:type="dxa"/>
            </w:tcMar>
            <w:vAlign w:val="center"/>
            <w:hideMark/>
          </w:tcPr>
          <w:p w14:paraId="1CF5F2A6" w14:textId="06E77A09" w:rsidR="0025324B" w:rsidRPr="0025324B" w:rsidRDefault="007F7606" w:rsidP="00974926">
            <w:r w:rsidRPr="007F7606">
              <w:t>38.6802</w:t>
            </w:r>
          </w:p>
        </w:tc>
        <w:tc>
          <w:tcPr>
            <w:tcW w:w="1220" w:type="dxa"/>
            <w:tcBorders>
              <w:top w:val="nil"/>
              <w:left w:val="nil"/>
              <w:right w:val="nil"/>
            </w:tcBorders>
            <w:shd w:val="clear" w:color="auto" w:fill="FFFFFF"/>
            <w:tcMar>
              <w:top w:w="20" w:type="dxa"/>
              <w:left w:w="40" w:type="dxa"/>
              <w:bottom w:w="20" w:type="dxa"/>
              <w:right w:w="40" w:type="dxa"/>
            </w:tcMar>
            <w:vAlign w:val="center"/>
            <w:hideMark/>
          </w:tcPr>
          <w:p w14:paraId="226A8799" w14:textId="2353EC57" w:rsidR="0025324B" w:rsidRPr="0025324B" w:rsidRDefault="00CD5203" w:rsidP="00974926">
            <w:r w:rsidRPr="00CD5203">
              <w:t>33.3792</w:t>
            </w:r>
          </w:p>
        </w:tc>
        <w:tc>
          <w:tcPr>
            <w:tcW w:w="522" w:type="dxa"/>
            <w:tcBorders>
              <w:top w:val="nil"/>
              <w:left w:val="nil"/>
              <w:right w:val="nil"/>
            </w:tcBorders>
            <w:shd w:val="clear" w:color="auto" w:fill="FFFFFF"/>
            <w:tcMar>
              <w:top w:w="20" w:type="dxa"/>
              <w:left w:w="40" w:type="dxa"/>
              <w:bottom w:w="20" w:type="dxa"/>
              <w:right w:w="40" w:type="dxa"/>
            </w:tcMar>
            <w:vAlign w:val="center"/>
            <w:hideMark/>
          </w:tcPr>
          <w:p w14:paraId="6BE0C262" w14:textId="77777777" w:rsidR="0025324B" w:rsidRPr="0025324B" w:rsidRDefault="0025324B" w:rsidP="00974926"/>
        </w:tc>
        <w:tc>
          <w:tcPr>
            <w:tcW w:w="1276" w:type="dxa"/>
            <w:tcBorders>
              <w:top w:val="nil"/>
              <w:left w:val="nil"/>
              <w:right w:val="nil"/>
            </w:tcBorders>
            <w:shd w:val="clear" w:color="auto" w:fill="FFFFFF"/>
            <w:tcMar>
              <w:top w:w="20" w:type="dxa"/>
              <w:left w:w="40" w:type="dxa"/>
              <w:bottom w:w="20" w:type="dxa"/>
              <w:right w:w="40" w:type="dxa"/>
            </w:tcMar>
            <w:vAlign w:val="center"/>
            <w:hideMark/>
          </w:tcPr>
          <w:p w14:paraId="288E2695" w14:textId="1BC8A33F" w:rsidR="0025324B" w:rsidRPr="0025324B" w:rsidRDefault="00035846" w:rsidP="00974926">
            <w:r w:rsidRPr="00035846">
              <w:t>41.8166</w:t>
            </w:r>
          </w:p>
        </w:tc>
        <w:tc>
          <w:tcPr>
            <w:tcW w:w="1275" w:type="dxa"/>
            <w:tcBorders>
              <w:top w:val="nil"/>
              <w:left w:val="nil"/>
              <w:right w:val="nil"/>
            </w:tcBorders>
            <w:shd w:val="clear" w:color="auto" w:fill="FFFFFF"/>
            <w:tcMar>
              <w:top w:w="20" w:type="dxa"/>
              <w:left w:w="40" w:type="dxa"/>
              <w:bottom w:w="20" w:type="dxa"/>
              <w:right w:w="40" w:type="dxa"/>
            </w:tcMar>
            <w:vAlign w:val="center"/>
            <w:hideMark/>
          </w:tcPr>
          <w:p w14:paraId="706AFB11" w14:textId="6B26DB44" w:rsidR="0025324B" w:rsidRPr="0025324B" w:rsidRDefault="00EC738F" w:rsidP="00974926">
            <w:r w:rsidRPr="00EC738F">
              <w:t>31.5521</w:t>
            </w:r>
          </w:p>
        </w:tc>
        <w:tc>
          <w:tcPr>
            <w:tcW w:w="426" w:type="dxa"/>
            <w:tcBorders>
              <w:top w:val="nil"/>
              <w:left w:val="nil"/>
              <w:right w:val="nil"/>
            </w:tcBorders>
            <w:shd w:val="clear" w:color="auto" w:fill="FFFFFF"/>
            <w:tcMar>
              <w:top w:w="20" w:type="dxa"/>
              <w:left w:w="40" w:type="dxa"/>
              <w:bottom w:w="20" w:type="dxa"/>
              <w:right w:w="40" w:type="dxa"/>
            </w:tcMar>
            <w:vAlign w:val="center"/>
            <w:hideMark/>
          </w:tcPr>
          <w:p w14:paraId="532EAC51" w14:textId="77777777" w:rsidR="0025324B" w:rsidRPr="0025324B" w:rsidRDefault="0025324B" w:rsidP="00974926"/>
        </w:tc>
        <w:tc>
          <w:tcPr>
            <w:tcW w:w="1275" w:type="dxa"/>
            <w:tcBorders>
              <w:top w:val="nil"/>
              <w:left w:val="nil"/>
              <w:right w:val="nil"/>
            </w:tcBorders>
            <w:shd w:val="clear" w:color="auto" w:fill="FFFFFF"/>
            <w:tcMar>
              <w:top w:w="20" w:type="dxa"/>
              <w:left w:w="40" w:type="dxa"/>
              <w:bottom w:w="20" w:type="dxa"/>
              <w:right w:w="40" w:type="dxa"/>
            </w:tcMar>
            <w:vAlign w:val="center"/>
            <w:hideMark/>
          </w:tcPr>
          <w:p w14:paraId="4095840E" w14:textId="2D632FEA" w:rsidR="0025324B" w:rsidRPr="0025324B" w:rsidRDefault="001A295B" w:rsidP="00974926">
            <w:r w:rsidRPr="001A295B">
              <w:t>96.1577</w:t>
            </w:r>
          </w:p>
        </w:tc>
        <w:tc>
          <w:tcPr>
            <w:tcW w:w="1276" w:type="dxa"/>
            <w:tcBorders>
              <w:top w:val="nil"/>
              <w:left w:val="nil"/>
              <w:right w:val="nil"/>
            </w:tcBorders>
            <w:shd w:val="clear" w:color="auto" w:fill="FFFFFF"/>
            <w:tcMar>
              <w:top w:w="20" w:type="dxa"/>
              <w:left w:w="40" w:type="dxa"/>
              <w:bottom w:w="20" w:type="dxa"/>
              <w:right w:w="40" w:type="dxa"/>
            </w:tcMar>
            <w:vAlign w:val="center"/>
            <w:hideMark/>
          </w:tcPr>
          <w:p w14:paraId="42F7E4C1" w14:textId="266EA550" w:rsidR="0025324B" w:rsidRPr="0025324B" w:rsidRDefault="005C0AC2" w:rsidP="00974926">
            <w:r w:rsidRPr="005C0AC2">
              <w:t>91.7159</w:t>
            </w:r>
          </w:p>
        </w:tc>
      </w:tr>
      <w:tr w:rsidR="005E0F00" w:rsidRPr="0025324B" w14:paraId="6E463691" w14:textId="77777777" w:rsidTr="002C0590">
        <w:trPr>
          <w:trHeight w:val="343"/>
        </w:trPr>
        <w:tc>
          <w:tcPr>
            <w:tcW w:w="13223" w:type="dxa"/>
            <w:gridSpan w:val="12"/>
            <w:tcBorders>
              <w:left w:val="nil"/>
              <w:right w:val="nil"/>
            </w:tcBorders>
            <w:shd w:val="clear" w:color="auto" w:fill="FFFFFF"/>
            <w:tcMar>
              <w:top w:w="20" w:type="dxa"/>
              <w:left w:w="40" w:type="dxa"/>
              <w:bottom w:w="20" w:type="dxa"/>
              <w:right w:w="40" w:type="dxa"/>
            </w:tcMar>
            <w:vAlign w:val="center"/>
          </w:tcPr>
          <w:p w14:paraId="01A33C20" w14:textId="3E3399D3" w:rsidR="005E0F00" w:rsidRPr="006C35D1" w:rsidRDefault="005E0F00" w:rsidP="006A40CB">
            <w:pPr>
              <w:pStyle w:val="Caption"/>
              <w:keepNext/>
              <w:jc w:val="center"/>
            </w:pPr>
            <w:r>
              <w:t xml:space="preserve">Table </w:t>
            </w:r>
            <w:r w:rsidR="006A40CB">
              <w:fldChar w:fldCharType="begin"/>
            </w:r>
            <w:r w:rsidR="006A40CB">
              <w:instrText xml:space="preserve"> SEQ Table \* ARABIC </w:instrText>
            </w:r>
            <w:r w:rsidR="006A40CB">
              <w:fldChar w:fldCharType="separate"/>
            </w:r>
            <w:r w:rsidR="00741655">
              <w:rPr>
                <w:noProof/>
              </w:rPr>
              <w:t>3</w:t>
            </w:r>
            <w:r w:rsidR="006A40CB">
              <w:fldChar w:fldCharType="end"/>
            </w:r>
            <w:r w:rsidR="006A40CB">
              <w:t>:</w:t>
            </w:r>
            <w:r>
              <w:t xml:space="preserve"> </w:t>
            </w:r>
            <w:r w:rsidRPr="00B92959">
              <w:t xml:space="preserve">Results of MSE, MAPE, MAE and </w:t>
            </w:r>
            <w:r w:rsidR="006C35D1" w:rsidRPr="006C35D1">
              <w:rPr>
                <w:szCs w:val="24"/>
              </w:rPr>
              <w:t>R²</w:t>
            </w:r>
            <w:r w:rsidR="006C35D1" w:rsidRPr="005A63B6">
              <w:rPr>
                <w:szCs w:val="24"/>
              </w:rPr>
              <w:t xml:space="preserve"> </w:t>
            </w:r>
            <w:r w:rsidRPr="00B92959">
              <w:t xml:space="preserve"> for the </w:t>
            </w:r>
            <w:r w:rsidR="006C35D1">
              <w:t>LSTM</w:t>
            </w:r>
            <w:r w:rsidRPr="00B92959">
              <w:t xml:space="preserve"> models in the four conducted experiments.</w:t>
            </w:r>
          </w:p>
        </w:tc>
      </w:tr>
    </w:tbl>
    <w:p w14:paraId="5DDD9FEC" w14:textId="77777777" w:rsidR="005A63B6" w:rsidRDefault="005A63B6" w:rsidP="00245C9B">
      <w:pPr>
        <w:sectPr w:rsidR="005A63B6" w:rsidSect="005A63B6">
          <w:pgSz w:w="15840" w:h="12240" w:orient="landscape" w:code="1"/>
          <w:pgMar w:top="1797" w:right="1440" w:bottom="1797" w:left="1440" w:header="720" w:footer="720" w:gutter="0"/>
          <w:cols w:space="720"/>
          <w:docGrid w:linePitch="360"/>
        </w:sectPr>
      </w:pPr>
    </w:p>
    <w:p w14:paraId="3B037617" w14:textId="16B9579B" w:rsidR="00247930" w:rsidRDefault="00247930" w:rsidP="00E928B2">
      <w:pPr>
        <w:pStyle w:val="NormalWeb"/>
        <w:spacing w:before="0" w:beforeAutospacing="0" w:after="0" w:afterAutospacing="0" w:line="360" w:lineRule="auto"/>
        <w:jc w:val="both"/>
        <w:rPr>
          <w:color w:val="000000"/>
        </w:rPr>
      </w:pPr>
      <w:r>
        <w:rPr>
          <w:color w:val="000000"/>
        </w:rPr>
        <w:lastRenderedPageBreak/>
        <w:t xml:space="preserve">The comparison </w:t>
      </w:r>
      <w:r w:rsidR="006C35D1">
        <w:rPr>
          <w:color w:val="000000"/>
        </w:rPr>
        <w:t>T</w:t>
      </w:r>
      <w:r w:rsidRPr="00F221EB">
        <w:rPr>
          <w:color w:val="000000"/>
        </w:rPr>
        <w:t>able</w:t>
      </w:r>
      <w:r w:rsidR="006C35D1">
        <w:rPr>
          <w:color w:val="000000"/>
        </w:rPr>
        <w:t xml:space="preserve"> 5</w:t>
      </w:r>
      <w:r>
        <w:rPr>
          <w:color w:val="000000"/>
        </w:rPr>
        <w:t xml:space="preserve"> shows that the separate Memory LSTM achieved the strongest and most stable memory forecasting performance. In the main model, the Memory LSTM achieved a testing MAE of</w:t>
      </w:r>
      <w:r>
        <w:rPr>
          <w:rStyle w:val="apple-converted-space"/>
          <w:color w:val="000000"/>
        </w:rPr>
        <w:t> </w:t>
      </w:r>
      <w:r>
        <w:rPr>
          <w:rStyle w:val="Strong"/>
          <w:color w:val="000000"/>
        </w:rPr>
        <w:t>0.005016</w:t>
      </w:r>
      <w:r>
        <w:rPr>
          <w:color w:val="000000"/>
        </w:rPr>
        <w:t>, testing RMSE of</w:t>
      </w:r>
      <w:r>
        <w:rPr>
          <w:rStyle w:val="apple-converted-space"/>
          <w:color w:val="000000"/>
        </w:rPr>
        <w:t> </w:t>
      </w:r>
      <w:r>
        <w:rPr>
          <w:rStyle w:val="Strong"/>
          <w:color w:val="000000"/>
        </w:rPr>
        <w:t>0.013275</w:t>
      </w:r>
      <w:r>
        <w:rPr>
          <w:color w:val="000000"/>
        </w:rPr>
        <w:t>, testing SMAPE of</w:t>
      </w:r>
      <w:r>
        <w:rPr>
          <w:rStyle w:val="apple-converted-space"/>
          <w:color w:val="000000"/>
        </w:rPr>
        <w:t> </w:t>
      </w:r>
      <w:r>
        <w:rPr>
          <w:rStyle w:val="Strong"/>
          <w:color w:val="000000"/>
        </w:rPr>
        <w:t>39.36554</w:t>
      </w:r>
      <w:r w:rsidR="0091079B">
        <w:rPr>
          <w:rStyle w:val="Strong"/>
          <w:color w:val="000000"/>
        </w:rPr>
        <w:t>%</w:t>
      </w:r>
      <w:r w:rsidRPr="00F221EB">
        <w:rPr>
          <w:color w:val="000000"/>
        </w:rPr>
        <w:t>,</w:t>
      </w:r>
      <w:r>
        <w:rPr>
          <w:color w:val="000000"/>
        </w:rPr>
        <w:t xml:space="preserve"> and testing R² of</w:t>
      </w:r>
      <w:r>
        <w:rPr>
          <w:rStyle w:val="apple-converted-space"/>
          <w:color w:val="000000"/>
        </w:rPr>
        <w:t> </w:t>
      </w:r>
      <w:r>
        <w:rPr>
          <w:rStyle w:val="Strong"/>
          <w:color w:val="000000"/>
        </w:rPr>
        <w:t>93.9832%</w:t>
      </w:r>
      <w:r>
        <w:rPr>
          <w:color w:val="000000"/>
        </w:rPr>
        <w:t>. Across the rolling windows, its testing R² remained strong, ranging from</w:t>
      </w:r>
      <w:r>
        <w:rPr>
          <w:rStyle w:val="apple-converted-space"/>
          <w:color w:val="000000"/>
        </w:rPr>
        <w:t> </w:t>
      </w:r>
      <w:r>
        <w:rPr>
          <w:rStyle w:val="Strong"/>
          <w:color w:val="000000"/>
        </w:rPr>
        <w:t>89.4202% to 93.2227%</w:t>
      </w:r>
      <w:r>
        <w:rPr>
          <w:color w:val="000000"/>
        </w:rPr>
        <w:t>.</w:t>
      </w:r>
    </w:p>
    <w:p w14:paraId="0ED61C1C" w14:textId="5F62832A" w:rsidR="00247930" w:rsidRDefault="00247930" w:rsidP="00E928B2">
      <w:pPr>
        <w:pStyle w:val="NormalWeb"/>
        <w:spacing w:before="0" w:beforeAutospacing="0" w:after="0" w:afterAutospacing="0" w:line="360" w:lineRule="auto"/>
        <w:jc w:val="both"/>
        <w:rPr>
          <w:color w:val="000000"/>
        </w:rPr>
      </w:pPr>
      <w:r>
        <w:rPr>
          <w:color w:val="000000"/>
        </w:rPr>
        <w:t>The separate CPU LSTM showed weaker performance than the memory model, with a main testing MAE of</w:t>
      </w:r>
      <w:r>
        <w:rPr>
          <w:rStyle w:val="apple-converted-space"/>
          <w:color w:val="000000"/>
        </w:rPr>
        <w:t> </w:t>
      </w:r>
      <w:r>
        <w:rPr>
          <w:rStyle w:val="Strong"/>
          <w:color w:val="000000"/>
        </w:rPr>
        <w:t>0.009826</w:t>
      </w:r>
      <w:r>
        <w:rPr>
          <w:color w:val="000000"/>
        </w:rPr>
        <w:t>, testing RMSE of</w:t>
      </w:r>
      <w:r>
        <w:rPr>
          <w:rStyle w:val="apple-converted-space"/>
          <w:color w:val="000000"/>
        </w:rPr>
        <w:t> </w:t>
      </w:r>
      <w:r>
        <w:rPr>
          <w:rStyle w:val="Strong"/>
          <w:color w:val="000000"/>
        </w:rPr>
        <w:t>0.028435</w:t>
      </w:r>
      <w:r>
        <w:rPr>
          <w:color w:val="000000"/>
        </w:rPr>
        <w:t>, testing SMAPE of</w:t>
      </w:r>
      <w:r>
        <w:rPr>
          <w:rStyle w:val="apple-converted-space"/>
          <w:color w:val="000000"/>
        </w:rPr>
        <w:t> </w:t>
      </w:r>
      <w:r>
        <w:rPr>
          <w:rStyle w:val="Strong"/>
          <w:color w:val="000000"/>
        </w:rPr>
        <w:t>115.70831</w:t>
      </w:r>
      <w:r w:rsidR="0091079B">
        <w:rPr>
          <w:rStyle w:val="Strong"/>
          <w:color w:val="000000"/>
        </w:rPr>
        <w:t>%</w:t>
      </w:r>
      <w:r w:rsidRPr="00F221EB">
        <w:rPr>
          <w:color w:val="000000"/>
        </w:rPr>
        <w:t>,</w:t>
      </w:r>
      <w:r>
        <w:rPr>
          <w:color w:val="000000"/>
        </w:rPr>
        <w:t xml:space="preserve"> and testing R² of</w:t>
      </w:r>
      <w:r>
        <w:rPr>
          <w:rStyle w:val="apple-converted-space"/>
          <w:color w:val="000000"/>
        </w:rPr>
        <w:t> </w:t>
      </w:r>
      <w:r>
        <w:rPr>
          <w:rStyle w:val="Strong"/>
          <w:color w:val="000000"/>
        </w:rPr>
        <w:t>37.7836%</w:t>
      </w:r>
      <w:r>
        <w:rPr>
          <w:color w:val="000000"/>
        </w:rPr>
        <w:t>. However, it was more stable than the dual-output CPU result in the main model. The dual-output CPU model had a lower main testing R² of</w:t>
      </w:r>
      <w:r>
        <w:rPr>
          <w:rStyle w:val="apple-converted-space"/>
          <w:color w:val="000000"/>
        </w:rPr>
        <w:t> </w:t>
      </w:r>
      <w:r>
        <w:rPr>
          <w:rStyle w:val="Strong"/>
          <w:color w:val="000000"/>
        </w:rPr>
        <w:t>27.7969%</w:t>
      </w:r>
      <w:r>
        <w:rPr>
          <w:color w:val="000000"/>
        </w:rPr>
        <w:t>, while the separate CPU model achieved</w:t>
      </w:r>
      <w:r>
        <w:rPr>
          <w:rStyle w:val="apple-converted-space"/>
          <w:color w:val="000000"/>
        </w:rPr>
        <w:t> </w:t>
      </w:r>
      <w:r>
        <w:rPr>
          <w:rStyle w:val="Strong"/>
          <w:color w:val="000000"/>
        </w:rPr>
        <w:t>37.7836%</w:t>
      </w:r>
      <w:r>
        <w:rPr>
          <w:color w:val="000000"/>
        </w:rPr>
        <w:t>. This supports the decision to use a separate CPU model rather than relying on the CPU output from the dual model.</w:t>
      </w:r>
    </w:p>
    <w:p w14:paraId="47012A26" w14:textId="77777777" w:rsidR="00247930" w:rsidRDefault="00247930" w:rsidP="00E928B2">
      <w:pPr>
        <w:pStyle w:val="NormalWeb"/>
        <w:spacing w:before="0" w:beforeAutospacing="0" w:after="0" w:afterAutospacing="0" w:line="360" w:lineRule="auto"/>
        <w:jc w:val="both"/>
        <w:rPr>
          <w:color w:val="000000"/>
        </w:rPr>
      </w:pPr>
      <w:r>
        <w:rPr>
          <w:color w:val="000000"/>
        </w:rPr>
        <w:t>The dual-output LSTM performed well for memory in the rolling windows, but its main model memory testing error was weaker than the separate Memory LSTM. The dual-output memory main model had a testing MAE of</w:t>
      </w:r>
      <w:r>
        <w:rPr>
          <w:rStyle w:val="apple-converted-space"/>
          <w:color w:val="000000"/>
        </w:rPr>
        <w:t> </w:t>
      </w:r>
      <w:r>
        <w:rPr>
          <w:rStyle w:val="Strong"/>
          <w:color w:val="000000"/>
        </w:rPr>
        <w:t>0.015112</w:t>
      </w:r>
      <w:r>
        <w:rPr>
          <w:rStyle w:val="apple-converted-space"/>
          <w:color w:val="000000"/>
        </w:rPr>
        <w:t> </w:t>
      </w:r>
      <w:r>
        <w:rPr>
          <w:color w:val="000000"/>
        </w:rPr>
        <w:t>and testing RMSE of</w:t>
      </w:r>
      <w:r>
        <w:rPr>
          <w:rStyle w:val="apple-converted-space"/>
          <w:color w:val="000000"/>
        </w:rPr>
        <w:t> </w:t>
      </w:r>
      <w:r>
        <w:rPr>
          <w:rStyle w:val="Strong"/>
          <w:color w:val="000000"/>
        </w:rPr>
        <w:t>0.057314</w:t>
      </w:r>
      <w:r>
        <w:rPr>
          <w:color w:val="000000"/>
        </w:rPr>
        <w:t>, while the separate Memory LSTM had a much lower testing MAE of</w:t>
      </w:r>
      <w:r>
        <w:rPr>
          <w:rStyle w:val="apple-converted-space"/>
          <w:color w:val="000000"/>
        </w:rPr>
        <w:t> </w:t>
      </w:r>
      <w:r>
        <w:rPr>
          <w:rStyle w:val="Strong"/>
          <w:color w:val="000000"/>
        </w:rPr>
        <w:t>0.005016</w:t>
      </w:r>
      <w:r>
        <w:rPr>
          <w:rStyle w:val="apple-converted-space"/>
          <w:color w:val="000000"/>
        </w:rPr>
        <w:t> </w:t>
      </w:r>
      <w:r>
        <w:rPr>
          <w:color w:val="000000"/>
        </w:rPr>
        <w:t>and testing RMSE of</w:t>
      </w:r>
      <w:r>
        <w:rPr>
          <w:rStyle w:val="apple-converted-space"/>
          <w:color w:val="000000"/>
        </w:rPr>
        <w:t> </w:t>
      </w:r>
      <w:r>
        <w:rPr>
          <w:rStyle w:val="Strong"/>
          <w:color w:val="000000"/>
        </w:rPr>
        <w:t>0.013275</w:t>
      </w:r>
      <w:r>
        <w:rPr>
          <w:color w:val="000000"/>
        </w:rPr>
        <w:t>. Therefore, the separate Memory LSTM was selected as the final memory forecasting model.</w:t>
      </w:r>
    </w:p>
    <w:p w14:paraId="12BAD4B1" w14:textId="77777777" w:rsidR="00247930" w:rsidRDefault="00247930" w:rsidP="00E928B2">
      <w:pPr>
        <w:pStyle w:val="NormalWeb"/>
        <w:spacing w:before="0" w:beforeAutospacing="0" w:after="0" w:afterAutospacing="0" w:line="360" w:lineRule="auto"/>
        <w:jc w:val="both"/>
        <w:rPr>
          <w:color w:val="000000"/>
        </w:rPr>
      </w:pPr>
      <w:r>
        <w:rPr>
          <w:color w:val="000000"/>
        </w:rPr>
        <w:t>Overall, the final decision was to use</w:t>
      </w:r>
      <w:r>
        <w:rPr>
          <w:rStyle w:val="apple-converted-space"/>
          <w:color w:val="000000"/>
        </w:rPr>
        <w:t> </w:t>
      </w:r>
      <w:r>
        <w:rPr>
          <w:rStyle w:val="Strong"/>
          <w:color w:val="000000"/>
        </w:rPr>
        <w:t>two separate specialized LSTM models</w:t>
      </w:r>
      <w:r>
        <w:rPr>
          <w:color w:val="000000"/>
        </w:rPr>
        <w:t>: one for CPU and one for memory. This decision was made because separate models reduced interference between CPU and memory targets and allowed each model to learn the behaviour of its own resource more directly. This is consistent with the comparison document, where the final selected framework was the workload behaviour learning approach with separate CPU and memory LSTM models using a 30-minute forecasting horizon.</w:t>
      </w:r>
    </w:p>
    <w:p w14:paraId="073A579B" w14:textId="77777777" w:rsidR="00247930" w:rsidRDefault="00247930" w:rsidP="00E928B2">
      <w:pPr>
        <w:pStyle w:val="NormalWeb"/>
        <w:spacing w:before="0" w:beforeAutospacing="0" w:after="0" w:afterAutospacing="0" w:line="360" w:lineRule="auto"/>
        <w:jc w:val="both"/>
        <w:rPr>
          <w:color w:val="000000"/>
        </w:rPr>
      </w:pPr>
    </w:p>
    <w:p w14:paraId="049E50BE" w14:textId="77777777" w:rsidR="0027416C" w:rsidRDefault="0027416C" w:rsidP="00E928B2">
      <w:pPr>
        <w:pStyle w:val="NormalWeb"/>
        <w:spacing w:before="0" w:beforeAutospacing="0" w:after="0" w:afterAutospacing="0" w:line="360" w:lineRule="auto"/>
        <w:jc w:val="both"/>
        <w:rPr>
          <w:color w:val="000000"/>
        </w:rPr>
      </w:pPr>
    </w:p>
    <w:p w14:paraId="45955C35" w14:textId="77777777" w:rsidR="0027416C" w:rsidRDefault="0027416C" w:rsidP="00E928B2">
      <w:pPr>
        <w:pStyle w:val="NormalWeb"/>
        <w:spacing w:before="0" w:beforeAutospacing="0" w:after="0" w:afterAutospacing="0" w:line="360" w:lineRule="auto"/>
        <w:jc w:val="both"/>
        <w:rPr>
          <w:color w:val="000000"/>
        </w:rPr>
      </w:pPr>
    </w:p>
    <w:p w14:paraId="14B790F6" w14:textId="77777777" w:rsidR="0027416C" w:rsidRDefault="0027416C" w:rsidP="00E928B2">
      <w:pPr>
        <w:pStyle w:val="NormalWeb"/>
        <w:spacing w:before="0" w:beforeAutospacing="0" w:after="0" w:afterAutospacing="0" w:line="360" w:lineRule="auto"/>
        <w:jc w:val="both"/>
        <w:rPr>
          <w:color w:val="000000"/>
        </w:rPr>
      </w:pPr>
    </w:p>
    <w:p w14:paraId="11158F1C" w14:textId="77777777" w:rsidR="0027416C" w:rsidRPr="00F221EB" w:rsidRDefault="0027416C" w:rsidP="00E928B2">
      <w:pPr>
        <w:pStyle w:val="NormalWeb"/>
        <w:spacing w:before="0" w:beforeAutospacing="0" w:after="0" w:afterAutospacing="0" w:line="360" w:lineRule="auto"/>
        <w:jc w:val="both"/>
        <w:rPr>
          <w:color w:val="000000"/>
        </w:rPr>
      </w:pPr>
    </w:p>
    <w:p w14:paraId="194A35D1" w14:textId="502E9F7F" w:rsidR="00934808" w:rsidRDefault="00934808" w:rsidP="00E928B2">
      <w:pPr>
        <w:pStyle w:val="Heading3"/>
        <w:spacing w:before="0" w:line="360" w:lineRule="auto"/>
        <w:rPr>
          <w:rFonts w:ascii="Times New Roman" w:hAnsi="Times New Roman" w:cs="Times New Roman"/>
          <w:color w:val="000000" w:themeColor="text1"/>
        </w:rPr>
      </w:pPr>
      <w:bookmarkStart w:id="19" w:name="_Toc231662082"/>
      <w:r w:rsidRPr="00F221EB">
        <w:rPr>
          <w:rFonts w:ascii="Times New Roman" w:hAnsi="Times New Roman" w:cs="Times New Roman"/>
          <w:color w:val="000000" w:themeColor="text1"/>
        </w:rPr>
        <w:lastRenderedPageBreak/>
        <w:t>5.</w:t>
      </w:r>
      <w:r w:rsidR="00FD6FB8">
        <w:rPr>
          <w:rFonts w:ascii="Times New Roman" w:hAnsi="Times New Roman" w:cs="Times New Roman"/>
          <w:color w:val="000000" w:themeColor="text1"/>
        </w:rPr>
        <w:t>6</w:t>
      </w:r>
      <w:r w:rsidRPr="00F221EB">
        <w:rPr>
          <w:rFonts w:ascii="Times New Roman" w:hAnsi="Times New Roman" w:cs="Times New Roman"/>
          <w:color w:val="000000" w:themeColor="text1"/>
        </w:rPr>
        <w:t xml:space="preserve">.2 Final </w:t>
      </w:r>
      <w:r>
        <w:rPr>
          <w:rFonts w:ascii="Times New Roman" w:hAnsi="Times New Roman" w:cs="Times New Roman"/>
          <w:color w:val="000000" w:themeColor="text1"/>
        </w:rPr>
        <w:t xml:space="preserve">Memory </w:t>
      </w:r>
      <w:r w:rsidR="004F2D7A">
        <w:rPr>
          <w:rFonts w:ascii="Times New Roman" w:hAnsi="Times New Roman" w:cs="Times New Roman"/>
          <w:color w:val="000000" w:themeColor="text1"/>
        </w:rPr>
        <w:t xml:space="preserve">and CPU </w:t>
      </w:r>
      <w:r w:rsidRPr="00F221EB">
        <w:rPr>
          <w:rFonts w:ascii="Times New Roman" w:hAnsi="Times New Roman" w:cs="Times New Roman"/>
          <w:color w:val="000000" w:themeColor="text1"/>
        </w:rPr>
        <w:t>Model</w:t>
      </w:r>
      <w:r w:rsidR="000267C3" w:rsidRPr="00F221EB">
        <w:rPr>
          <w:rFonts w:ascii="Times New Roman" w:hAnsi="Times New Roman" w:cs="Times New Roman"/>
          <w:color w:val="000000" w:themeColor="text1"/>
        </w:rPr>
        <w:t xml:space="preserve"> Results</w:t>
      </w:r>
      <w:bookmarkEnd w:id="19"/>
    </w:p>
    <w:tbl>
      <w:tblPr>
        <w:tblW w:w="7511" w:type="dxa"/>
        <w:tblLayout w:type="fixed"/>
        <w:tblCellMar>
          <w:left w:w="0" w:type="dxa"/>
          <w:right w:w="0" w:type="dxa"/>
        </w:tblCellMar>
        <w:tblLook w:val="0600" w:firstRow="0" w:lastRow="0" w:firstColumn="0" w:lastColumn="0" w:noHBand="1" w:noVBand="1"/>
      </w:tblPr>
      <w:tblGrid>
        <w:gridCol w:w="2025"/>
        <w:gridCol w:w="992"/>
        <w:gridCol w:w="284"/>
        <w:gridCol w:w="992"/>
        <w:gridCol w:w="283"/>
        <w:gridCol w:w="1418"/>
        <w:gridCol w:w="283"/>
        <w:gridCol w:w="1134"/>
        <w:gridCol w:w="100"/>
      </w:tblGrid>
      <w:tr w:rsidR="00A465D4" w:rsidRPr="005A63B6" w14:paraId="20E655B7" w14:textId="77777777" w:rsidTr="0073513B">
        <w:trPr>
          <w:trHeight w:val="233"/>
        </w:trPr>
        <w:tc>
          <w:tcPr>
            <w:tcW w:w="2025" w:type="dxa"/>
            <w:tcBorders>
              <w:top w:val="single" w:sz="4" w:space="0" w:color="auto"/>
              <w:bottom w:val="single" w:sz="4" w:space="0" w:color="auto"/>
            </w:tcBorders>
            <w:shd w:val="clear" w:color="auto" w:fill="FFFFFF"/>
            <w:tcMar>
              <w:top w:w="20" w:type="dxa"/>
              <w:left w:w="40" w:type="dxa"/>
              <w:bottom w:w="20" w:type="dxa"/>
              <w:right w:w="40" w:type="dxa"/>
            </w:tcMar>
            <w:vAlign w:val="center"/>
          </w:tcPr>
          <w:p w14:paraId="442C2AD3" w14:textId="57E2BF8A" w:rsidR="00A465D4" w:rsidRPr="005A63B6" w:rsidRDefault="00A465D4" w:rsidP="000E37BD">
            <w:r>
              <w:t>Model</w:t>
            </w:r>
          </w:p>
        </w:tc>
        <w:tc>
          <w:tcPr>
            <w:tcW w:w="5386" w:type="dxa"/>
            <w:gridSpan w:val="7"/>
            <w:tcBorders>
              <w:top w:val="single" w:sz="4" w:space="0" w:color="auto"/>
              <w:bottom w:val="single" w:sz="4" w:space="0" w:color="auto"/>
            </w:tcBorders>
            <w:shd w:val="clear" w:color="auto" w:fill="FFFFFF"/>
            <w:tcMar>
              <w:top w:w="20" w:type="dxa"/>
              <w:left w:w="40" w:type="dxa"/>
              <w:bottom w:w="20" w:type="dxa"/>
              <w:right w:w="40" w:type="dxa"/>
            </w:tcMar>
            <w:vAlign w:val="center"/>
          </w:tcPr>
          <w:p w14:paraId="74B969E2" w14:textId="6B93C0E4" w:rsidR="00A465D4" w:rsidRPr="005A63B6" w:rsidRDefault="00A465D4" w:rsidP="000E37BD">
            <w:r>
              <w:t>Testing results</w:t>
            </w:r>
          </w:p>
        </w:tc>
        <w:tc>
          <w:tcPr>
            <w:tcW w:w="100" w:type="dxa"/>
            <w:tcBorders>
              <w:left w:val="nil"/>
            </w:tcBorders>
            <w:shd w:val="clear" w:color="auto" w:fill="FFFFFF"/>
            <w:tcMar>
              <w:top w:w="20" w:type="dxa"/>
              <w:left w:w="40" w:type="dxa"/>
              <w:bottom w:w="20" w:type="dxa"/>
              <w:right w:w="40" w:type="dxa"/>
            </w:tcMar>
            <w:vAlign w:val="center"/>
          </w:tcPr>
          <w:p w14:paraId="26B24AA5" w14:textId="4F620A1E" w:rsidR="00A465D4" w:rsidRPr="005A63B6" w:rsidRDefault="00A465D4" w:rsidP="000E37BD"/>
        </w:tc>
      </w:tr>
      <w:tr w:rsidR="00A465D4" w:rsidRPr="005A63B6" w14:paraId="6BBDED3B" w14:textId="77777777" w:rsidTr="00A465D4">
        <w:trPr>
          <w:trHeight w:val="233"/>
        </w:trPr>
        <w:tc>
          <w:tcPr>
            <w:tcW w:w="2025" w:type="dxa"/>
            <w:tcBorders>
              <w:top w:val="single" w:sz="4" w:space="0" w:color="auto"/>
            </w:tcBorders>
            <w:shd w:val="clear" w:color="auto" w:fill="FFFFFF"/>
            <w:tcMar>
              <w:top w:w="20" w:type="dxa"/>
              <w:left w:w="40" w:type="dxa"/>
              <w:bottom w:w="20" w:type="dxa"/>
              <w:right w:w="40" w:type="dxa"/>
            </w:tcMar>
            <w:vAlign w:val="center"/>
          </w:tcPr>
          <w:p w14:paraId="64556448" w14:textId="77777777" w:rsidR="00A465D4" w:rsidRPr="005A63B6" w:rsidRDefault="00A465D4" w:rsidP="000E37BD"/>
        </w:tc>
        <w:tc>
          <w:tcPr>
            <w:tcW w:w="992" w:type="dxa"/>
            <w:tcBorders>
              <w:top w:val="single" w:sz="4" w:space="0" w:color="auto"/>
              <w:bottom w:val="single" w:sz="4" w:space="0" w:color="auto"/>
            </w:tcBorders>
            <w:shd w:val="clear" w:color="auto" w:fill="FFFFFF"/>
            <w:tcMar>
              <w:top w:w="20" w:type="dxa"/>
              <w:left w:w="40" w:type="dxa"/>
              <w:bottom w:w="20" w:type="dxa"/>
              <w:right w:w="40" w:type="dxa"/>
            </w:tcMar>
            <w:vAlign w:val="center"/>
          </w:tcPr>
          <w:p w14:paraId="3AF51598" w14:textId="3E4E4F47" w:rsidR="00A465D4" w:rsidRPr="000E37BD" w:rsidRDefault="00A465D4" w:rsidP="000E37BD">
            <w:pPr>
              <w:rPr>
                <w:b/>
                <w:bCs/>
              </w:rPr>
            </w:pPr>
            <w:r w:rsidRPr="000E37BD">
              <w:rPr>
                <w:b/>
                <w:bCs/>
              </w:rPr>
              <w:t>MAE</w:t>
            </w:r>
          </w:p>
        </w:tc>
        <w:tc>
          <w:tcPr>
            <w:tcW w:w="284" w:type="dxa"/>
            <w:tcBorders>
              <w:top w:val="single" w:sz="4" w:space="0" w:color="auto"/>
            </w:tcBorders>
            <w:vAlign w:val="center"/>
          </w:tcPr>
          <w:p w14:paraId="2428E9E7" w14:textId="77777777" w:rsidR="00A465D4" w:rsidRPr="005A63B6" w:rsidRDefault="00A465D4" w:rsidP="000E37BD"/>
        </w:tc>
        <w:tc>
          <w:tcPr>
            <w:tcW w:w="992" w:type="dxa"/>
            <w:tcBorders>
              <w:top w:val="single" w:sz="4" w:space="0" w:color="auto"/>
              <w:bottom w:val="single" w:sz="4" w:space="0" w:color="auto"/>
            </w:tcBorders>
            <w:shd w:val="clear" w:color="auto" w:fill="FFFFFF"/>
            <w:tcMar>
              <w:top w:w="20" w:type="dxa"/>
              <w:left w:w="40" w:type="dxa"/>
              <w:bottom w:w="20" w:type="dxa"/>
              <w:right w:w="40" w:type="dxa"/>
            </w:tcMar>
            <w:vAlign w:val="center"/>
          </w:tcPr>
          <w:p w14:paraId="50A20BAC" w14:textId="01064EBB" w:rsidR="00A465D4" w:rsidRPr="005A63B6" w:rsidRDefault="00A465D4" w:rsidP="000E37BD">
            <w:r>
              <w:rPr>
                <w:b/>
                <w:bCs/>
              </w:rPr>
              <w:t>RMSE</w:t>
            </w:r>
          </w:p>
        </w:tc>
        <w:tc>
          <w:tcPr>
            <w:tcW w:w="283" w:type="dxa"/>
            <w:tcBorders>
              <w:top w:val="single" w:sz="4" w:space="0" w:color="auto"/>
            </w:tcBorders>
            <w:shd w:val="clear" w:color="auto" w:fill="FFFFFF"/>
          </w:tcPr>
          <w:p w14:paraId="6AA162C8" w14:textId="77777777" w:rsidR="00A465D4" w:rsidRPr="005A63B6" w:rsidRDefault="00A465D4" w:rsidP="000E37BD">
            <w:pPr>
              <w:rPr>
                <w:b/>
                <w:bCs/>
              </w:rPr>
            </w:pPr>
          </w:p>
        </w:tc>
        <w:tc>
          <w:tcPr>
            <w:tcW w:w="1418" w:type="dxa"/>
            <w:tcBorders>
              <w:top w:val="single" w:sz="4" w:space="0" w:color="auto"/>
              <w:bottom w:val="single" w:sz="4" w:space="0" w:color="auto"/>
            </w:tcBorders>
            <w:shd w:val="clear" w:color="auto" w:fill="FFFFFF"/>
            <w:vAlign w:val="center"/>
          </w:tcPr>
          <w:p w14:paraId="3CF9216A" w14:textId="2DD8A0E6" w:rsidR="00A465D4" w:rsidRPr="005A63B6" w:rsidRDefault="00A465D4" w:rsidP="000E37BD">
            <w:r w:rsidRPr="005A63B6">
              <w:rPr>
                <w:b/>
                <w:bCs/>
              </w:rPr>
              <w:t>SMAPE (%)</w:t>
            </w:r>
          </w:p>
        </w:tc>
        <w:tc>
          <w:tcPr>
            <w:tcW w:w="283" w:type="dxa"/>
            <w:tcBorders>
              <w:top w:val="single" w:sz="4" w:space="0" w:color="auto"/>
            </w:tcBorders>
            <w:shd w:val="clear" w:color="auto" w:fill="FFFFFF"/>
            <w:vAlign w:val="center"/>
          </w:tcPr>
          <w:p w14:paraId="3C83B91F" w14:textId="77777777" w:rsidR="00A465D4" w:rsidRPr="005A63B6" w:rsidRDefault="00A465D4" w:rsidP="000E37BD"/>
        </w:tc>
        <w:tc>
          <w:tcPr>
            <w:tcW w:w="1134" w:type="dxa"/>
            <w:tcBorders>
              <w:top w:val="single" w:sz="4" w:space="0" w:color="auto"/>
              <w:bottom w:val="single" w:sz="4" w:space="0" w:color="auto"/>
            </w:tcBorders>
            <w:shd w:val="clear" w:color="auto" w:fill="FFFFFF"/>
            <w:vAlign w:val="center"/>
          </w:tcPr>
          <w:p w14:paraId="2461BD65" w14:textId="045D4FA2" w:rsidR="00A465D4" w:rsidRPr="005A63B6" w:rsidRDefault="00A465D4" w:rsidP="000E37BD">
            <w:r w:rsidRPr="005A63B6">
              <w:rPr>
                <w:b/>
                <w:bCs/>
              </w:rPr>
              <w:t>R² (%)</w:t>
            </w:r>
          </w:p>
        </w:tc>
        <w:tc>
          <w:tcPr>
            <w:tcW w:w="100" w:type="dxa"/>
            <w:tcBorders>
              <w:left w:val="nil"/>
            </w:tcBorders>
            <w:shd w:val="clear" w:color="auto" w:fill="FFFFFF"/>
            <w:tcMar>
              <w:top w:w="20" w:type="dxa"/>
              <w:left w:w="40" w:type="dxa"/>
              <w:bottom w:w="20" w:type="dxa"/>
              <w:right w:w="40" w:type="dxa"/>
            </w:tcMar>
            <w:vAlign w:val="center"/>
          </w:tcPr>
          <w:p w14:paraId="5C600C1F" w14:textId="117B29A4" w:rsidR="00A465D4" w:rsidRPr="005A63B6" w:rsidRDefault="00A465D4" w:rsidP="000E37BD"/>
        </w:tc>
      </w:tr>
      <w:tr w:rsidR="00A465D4" w:rsidRPr="005A63B6" w14:paraId="009115F9" w14:textId="77777777" w:rsidTr="00A465D4">
        <w:trPr>
          <w:trHeight w:val="233"/>
        </w:trPr>
        <w:tc>
          <w:tcPr>
            <w:tcW w:w="2025" w:type="dxa"/>
            <w:shd w:val="clear" w:color="auto" w:fill="FFFFFF"/>
            <w:tcMar>
              <w:top w:w="20" w:type="dxa"/>
              <w:left w:w="40" w:type="dxa"/>
              <w:bottom w:w="20" w:type="dxa"/>
              <w:right w:w="40" w:type="dxa"/>
            </w:tcMar>
            <w:vAlign w:val="center"/>
            <w:hideMark/>
          </w:tcPr>
          <w:p w14:paraId="1B1CAD92" w14:textId="32378338" w:rsidR="00A465D4" w:rsidRPr="005A63B6" w:rsidRDefault="00A465D4" w:rsidP="000E37BD">
            <w:r w:rsidRPr="005A63B6">
              <w:t>Memory LSTM</w:t>
            </w:r>
          </w:p>
        </w:tc>
        <w:tc>
          <w:tcPr>
            <w:tcW w:w="992" w:type="dxa"/>
            <w:tcBorders>
              <w:top w:val="single" w:sz="4" w:space="0" w:color="auto"/>
            </w:tcBorders>
            <w:shd w:val="clear" w:color="auto" w:fill="FFFFFF"/>
            <w:tcMar>
              <w:top w:w="20" w:type="dxa"/>
              <w:left w:w="40" w:type="dxa"/>
              <w:bottom w:w="20" w:type="dxa"/>
              <w:right w:w="40" w:type="dxa"/>
            </w:tcMar>
            <w:vAlign w:val="center"/>
            <w:hideMark/>
          </w:tcPr>
          <w:p w14:paraId="363B80C6" w14:textId="38F72EFD" w:rsidR="00A465D4" w:rsidRPr="005A63B6" w:rsidRDefault="00A465D4" w:rsidP="000E37BD">
            <w:r w:rsidRPr="006354D0">
              <w:t>0.005016</w:t>
            </w:r>
          </w:p>
        </w:tc>
        <w:tc>
          <w:tcPr>
            <w:tcW w:w="284" w:type="dxa"/>
            <w:shd w:val="clear" w:color="auto" w:fill="FFFFFF"/>
            <w:tcMar>
              <w:top w:w="20" w:type="dxa"/>
              <w:left w:w="40" w:type="dxa"/>
              <w:bottom w:w="20" w:type="dxa"/>
              <w:right w:w="40" w:type="dxa"/>
            </w:tcMar>
            <w:vAlign w:val="center"/>
            <w:hideMark/>
          </w:tcPr>
          <w:p w14:paraId="48844B6A" w14:textId="77777777" w:rsidR="00A465D4" w:rsidRPr="005A63B6" w:rsidRDefault="00A465D4" w:rsidP="000E37BD"/>
        </w:tc>
        <w:tc>
          <w:tcPr>
            <w:tcW w:w="992" w:type="dxa"/>
            <w:tcBorders>
              <w:top w:val="single" w:sz="4" w:space="0" w:color="auto"/>
            </w:tcBorders>
            <w:shd w:val="clear" w:color="auto" w:fill="FFFFFF"/>
            <w:tcMar>
              <w:top w:w="20" w:type="dxa"/>
              <w:left w:w="40" w:type="dxa"/>
              <w:bottom w:w="20" w:type="dxa"/>
              <w:right w:w="40" w:type="dxa"/>
            </w:tcMar>
            <w:vAlign w:val="center"/>
            <w:hideMark/>
          </w:tcPr>
          <w:p w14:paraId="164E034B" w14:textId="340F0746" w:rsidR="00A465D4" w:rsidRPr="005A63B6" w:rsidRDefault="00A465D4" w:rsidP="000E37BD">
            <w:r w:rsidRPr="005A63B6">
              <w:t>0.</w:t>
            </w:r>
            <w:r>
              <w:t>013275</w:t>
            </w:r>
          </w:p>
        </w:tc>
        <w:tc>
          <w:tcPr>
            <w:tcW w:w="283" w:type="dxa"/>
            <w:shd w:val="clear" w:color="auto" w:fill="FFFFFF"/>
          </w:tcPr>
          <w:p w14:paraId="6D5D7833" w14:textId="77777777" w:rsidR="00A465D4" w:rsidRDefault="00A465D4" w:rsidP="000E37BD"/>
        </w:tc>
        <w:tc>
          <w:tcPr>
            <w:tcW w:w="1418" w:type="dxa"/>
            <w:tcBorders>
              <w:top w:val="single" w:sz="4" w:space="0" w:color="auto"/>
            </w:tcBorders>
            <w:shd w:val="clear" w:color="auto" w:fill="FFFFFF"/>
            <w:vAlign w:val="center"/>
          </w:tcPr>
          <w:p w14:paraId="0C6C6C90" w14:textId="3B094309" w:rsidR="00A465D4" w:rsidRPr="005A63B6" w:rsidRDefault="00A465D4" w:rsidP="000E37BD">
            <w:r>
              <w:t>39.36554</w:t>
            </w:r>
          </w:p>
        </w:tc>
        <w:tc>
          <w:tcPr>
            <w:tcW w:w="283" w:type="dxa"/>
            <w:shd w:val="clear" w:color="auto" w:fill="FFFFFF"/>
            <w:vAlign w:val="center"/>
          </w:tcPr>
          <w:p w14:paraId="368D88E2" w14:textId="77777777" w:rsidR="00A465D4" w:rsidRPr="005A63B6" w:rsidRDefault="00A465D4" w:rsidP="000E37BD"/>
        </w:tc>
        <w:tc>
          <w:tcPr>
            <w:tcW w:w="1134" w:type="dxa"/>
            <w:tcBorders>
              <w:top w:val="single" w:sz="4" w:space="0" w:color="auto"/>
            </w:tcBorders>
            <w:shd w:val="clear" w:color="auto" w:fill="FFFFFF"/>
            <w:vAlign w:val="center"/>
          </w:tcPr>
          <w:p w14:paraId="6EC92542" w14:textId="16785648" w:rsidR="00A465D4" w:rsidRPr="005A63B6" w:rsidRDefault="00A465D4" w:rsidP="000E37BD">
            <w:r>
              <w:t>93.9832</w:t>
            </w:r>
          </w:p>
        </w:tc>
        <w:tc>
          <w:tcPr>
            <w:tcW w:w="100" w:type="dxa"/>
            <w:tcBorders>
              <w:left w:val="nil"/>
            </w:tcBorders>
            <w:shd w:val="clear" w:color="auto" w:fill="FFFFFF"/>
            <w:tcMar>
              <w:top w:w="20" w:type="dxa"/>
              <w:left w:w="40" w:type="dxa"/>
              <w:bottom w:w="20" w:type="dxa"/>
              <w:right w:w="40" w:type="dxa"/>
            </w:tcMar>
            <w:vAlign w:val="center"/>
            <w:hideMark/>
          </w:tcPr>
          <w:p w14:paraId="592E7329" w14:textId="6DD7D753" w:rsidR="00A465D4" w:rsidRPr="005A63B6" w:rsidRDefault="00A465D4" w:rsidP="000E37BD"/>
        </w:tc>
      </w:tr>
      <w:tr w:rsidR="00A465D4" w:rsidRPr="005A63B6" w14:paraId="5BDFA305" w14:textId="77777777" w:rsidTr="00A465D4">
        <w:trPr>
          <w:trHeight w:val="233"/>
        </w:trPr>
        <w:tc>
          <w:tcPr>
            <w:tcW w:w="2025" w:type="dxa"/>
            <w:tcBorders>
              <w:bottom w:val="single" w:sz="4" w:space="0" w:color="auto"/>
            </w:tcBorders>
            <w:shd w:val="clear" w:color="auto" w:fill="FFFFFF"/>
            <w:tcMar>
              <w:top w:w="20" w:type="dxa"/>
              <w:left w:w="40" w:type="dxa"/>
              <w:bottom w:w="20" w:type="dxa"/>
              <w:right w:w="40" w:type="dxa"/>
            </w:tcMar>
            <w:vAlign w:val="center"/>
            <w:hideMark/>
          </w:tcPr>
          <w:p w14:paraId="59049186" w14:textId="0A5E90D7" w:rsidR="00A465D4" w:rsidRPr="005E201B" w:rsidRDefault="00A465D4" w:rsidP="000E37BD">
            <w:r w:rsidRPr="005A63B6">
              <w:t>CPU LSTM</w:t>
            </w:r>
          </w:p>
        </w:tc>
        <w:tc>
          <w:tcPr>
            <w:tcW w:w="992" w:type="dxa"/>
            <w:tcBorders>
              <w:bottom w:val="single" w:sz="4" w:space="0" w:color="auto"/>
            </w:tcBorders>
            <w:shd w:val="clear" w:color="auto" w:fill="FFFFFF"/>
            <w:tcMar>
              <w:top w:w="20" w:type="dxa"/>
              <w:left w:w="40" w:type="dxa"/>
              <w:bottom w:w="20" w:type="dxa"/>
              <w:right w:w="40" w:type="dxa"/>
            </w:tcMar>
            <w:vAlign w:val="center"/>
            <w:hideMark/>
          </w:tcPr>
          <w:p w14:paraId="1F4FB7FF" w14:textId="2BCF192A" w:rsidR="00A465D4" w:rsidRPr="005A63B6" w:rsidRDefault="00A465D4" w:rsidP="000E37BD">
            <w:r w:rsidRPr="00747B37">
              <w:t>0.009826</w:t>
            </w:r>
          </w:p>
        </w:tc>
        <w:tc>
          <w:tcPr>
            <w:tcW w:w="284" w:type="dxa"/>
            <w:tcBorders>
              <w:bottom w:val="single" w:sz="4" w:space="0" w:color="auto"/>
            </w:tcBorders>
            <w:shd w:val="clear" w:color="auto" w:fill="FFFFFF"/>
            <w:tcMar>
              <w:top w:w="20" w:type="dxa"/>
              <w:left w:w="40" w:type="dxa"/>
              <w:bottom w:w="20" w:type="dxa"/>
              <w:right w:w="40" w:type="dxa"/>
            </w:tcMar>
            <w:vAlign w:val="center"/>
            <w:hideMark/>
          </w:tcPr>
          <w:p w14:paraId="049ED3F8" w14:textId="77777777" w:rsidR="00A465D4" w:rsidRPr="005A63B6" w:rsidRDefault="00A465D4" w:rsidP="000E37BD"/>
        </w:tc>
        <w:tc>
          <w:tcPr>
            <w:tcW w:w="992" w:type="dxa"/>
            <w:tcBorders>
              <w:bottom w:val="single" w:sz="4" w:space="0" w:color="auto"/>
            </w:tcBorders>
            <w:shd w:val="clear" w:color="auto" w:fill="FFFFFF"/>
            <w:tcMar>
              <w:top w:w="20" w:type="dxa"/>
              <w:left w:w="40" w:type="dxa"/>
              <w:bottom w:w="20" w:type="dxa"/>
              <w:right w:w="40" w:type="dxa"/>
            </w:tcMar>
            <w:vAlign w:val="center"/>
            <w:hideMark/>
          </w:tcPr>
          <w:p w14:paraId="5C368385" w14:textId="47652DB3" w:rsidR="00A465D4" w:rsidRPr="005A63B6" w:rsidRDefault="00A465D4" w:rsidP="000E37BD">
            <w:r w:rsidRPr="005A63B6">
              <w:t>0.</w:t>
            </w:r>
            <w:r>
              <w:t>028435</w:t>
            </w:r>
          </w:p>
        </w:tc>
        <w:tc>
          <w:tcPr>
            <w:tcW w:w="283" w:type="dxa"/>
            <w:tcBorders>
              <w:bottom w:val="single" w:sz="4" w:space="0" w:color="auto"/>
            </w:tcBorders>
            <w:shd w:val="clear" w:color="auto" w:fill="FFFFFF"/>
          </w:tcPr>
          <w:p w14:paraId="3BE0AC42" w14:textId="77777777" w:rsidR="00A465D4" w:rsidRDefault="00A465D4" w:rsidP="000E37BD"/>
        </w:tc>
        <w:tc>
          <w:tcPr>
            <w:tcW w:w="1418" w:type="dxa"/>
            <w:tcBorders>
              <w:bottom w:val="single" w:sz="4" w:space="0" w:color="auto"/>
            </w:tcBorders>
            <w:shd w:val="clear" w:color="auto" w:fill="FFFFFF"/>
            <w:vAlign w:val="center"/>
          </w:tcPr>
          <w:p w14:paraId="51E37E8A" w14:textId="1DBECD8F" w:rsidR="00A465D4" w:rsidRPr="005A63B6" w:rsidRDefault="00A465D4" w:rsidP="000E37BD">
            <w:r>
              <w:t>115.70831</w:t>
            </w:r>
          </w:p>
        </w:tc>
        <w:tc>
          <w:tcPr>
            <w:tcW w:w="283" w:type="dxa"/>
            <w:tcBorders>
              <w:bottom w:val="single" w:sz="4" w:space="0" w:color="auto"/>
            </w:tcBorders>
            <w:shd w:val="clear" w:color="auto" w:fill="FFFFFF"/>
            <w:vAlign w:val="center"/>
          </w:tcPr>
          <w:p w14:paraId="1F7A61AE" w14:textId="77777777" w:rsidR="00A465D4" w:rsidRPr="005A63B6" w:rsidRDefault="00A465D4" w:rsidP="000E37BD"/>
        </w:tc>
        <w:tc>
          <w:tcPr>
            <w:tcW w:w="1134" w:type="dxa"/>
            <w:tcBorders>
              <w:bottom w:val="single" w:sz="4" w:space="0" w:color="auto"/>
            </w:tcBorders>
            <w:shd w:val="clear" w:color="auto" w:fill="FFFFFF"/>
            <w:vAlign w:val="center"/>
          </w:tcPr>
          <w:p w14:paraId="3502191E" w14:textId="33F0F1CD" w:rsidR="00A465D4" w:rsidRPr="005A63B6" w:rsidRDefault="00A465D4" w:rsidP="000E37BD">
            <w:r>
              <w:t>37.7836</w:t>
            </w:r>
          </w:p>
        </w:tc>
        <w:tc>
          <w:tcPr>
            <w:tcW w:w="100" w:type="dxa"/>
            <w:tcBorders>
              <w:left w:val="nil"/>
            </w:tcBorders>
            <w:shd w:val="clear" w:color="auto" w:fill="FFFFFF"/>
            <w:tcMar>
              <w:top w:w="20" w:type="dxa"/>
              <w:left w:w="40" w:type="dxa"/>
              <w:bottom w:w="20" w:type="dxa"/>
              <w:right w:w="40" w:type="dxa"/>
            </w:tcMar>
            <w:vAlign w:val="center"/>
            <w:hideMark/>
          </w:tcPr>
          <w:p w14:paraId="3796A30A" w14:textId="2ADF4193" w:rsidR="00A465D4" w:rsidRPr="005A63B6" w:rsidRDefault="00A465D4" w:rsidP="000E37BD"/>
        </w:tc>
      </w:tr>
    </w:tbl>
    <w:p w14:paraId="2FA99F1F" w14:textId="3BCC0893" w:rsidR="00934808" w:rsidRDefault="000267C3" w:rsidP="004F2D7A">
      <w:pPr>
        <w:pStyle w:val="NormalWeb"/>
        <w:spacing w:before="240" w:beforeAutospacing="0" w:after="0" w:afterAutospacing="0" w:line="360" w:lineRule="auto"/>
        <w:jc w:val="center"/>
        <w:rPr>
          <w:color w:val="000000"/>
        </w:rPr>
      </w:pPr>
      <w:r w:rsidRPr="004F2D7A">
        <w:rPr>
          <w:b/>
          <w:bCs/>
          <w:color w:val="000000"/>
        </w:rPr>
        <w:t>Table</w:t>
      </w:r>
      <w:r w:rsidR="004F2D7A" w:rsidRPr="004F2D7A">
        <w:rPr>
          <w:b/>
          <w:bCs/>
          <w:color w:val="000000"/>
        </w:rPr>
        <w:t xml:space="preserve"> 5.1</w:t>
      </w:r>
      <w:r w:rsidRPr="004F2D7A">
        <w:rPr>
          <w:b/>
          <w:bCs/>
          <w:color w:val="000000"/>
        </w:rPr>
        <w:t>:</w:t>
      </w:r>
      <w:r w:rsidRPr="00F221EB">
        <w:rPr>
          <w:color w:val="000000"/>
        </w:rPr>
        <w:t xml:space="preserve"> Final Separate LSTM Model Results</w:t>
      </w:r>
    </w:p>
    <w:p w14:paraId="3DDC35DA" w14:textId="66688A8D" w:rsidR="003424B9" w:rsidRDefault="00E00133" w:rsidP="00C72843">
      <w:pPr>
        <w:pStyle w:val="NormalWeb"/>
        <w:spacing w:before="240" w:beforeAutospacing="0" w:after="0" w:afterAutospacing="0" w:line="360" w:lineRule="auto"/>
        <w:jc w:val="both"/>
        <w:rPr>
          <w:color w:val="000000"/>
        </w:rPr>
      </w:pPr>
      <w:r w:rsidRPr="00F221EB">
        <w:rPr>
          <w:color w:val="000000"/>
        </w:rPr>
        <w:t xml:space="preserve">The memory model performed substantially better than the CPU model. </w:t>
      </w:r>
      <w:r w:rsidR="003424B9" w:rsidRPr="00F221EB">
        <w:rPr>
          <w:color w:val="000000"/>
        </w:rPr>
        <w:t>The final results show a clear difference between CPU and memory forecasting performance. The Memory LSTM achieved stronger testing performance, with a testing MAE of </w:t>
      </w:r>
      <w:r w:rsidR="003424B9" w:rsidRPr="00F221EB">
        <w:rPr>
          <w:b/>
          <w:bCs/>
          <w:color w:val="000000"/>
        </w:rPr>
        <w:t>0.005016</w:t>
      </w:r>
      <w:r w:rsidR="003424B9" w:rsidRPr="00F221EB">
        <w:rPr>
          <w:color w:val="000000"/>
        </w:rPr>
        <w:t>, testing RMSE of </w:t>
      </w:r>
      <w:r w:rsidR="003424B9" w:rsidRPr="00F221EB">
        <w:rPr>
          <w:b/>
          <w:bCs/>
          <w:color w:val="000000"/>
        </w:rPr>
        <w:t>0.013275</w:t>
      </w:r>
      <w:r w:rsidR="003424B9" w:rsidRPr="00F221EB">
        <w:rPr>
          <w:color w:val="000000"/>
        </w:rPr>
        <w:t xml:space="preserve">, testing </w:t>
      </w:r>
      <w:commentRangeStart w:id="20"/>
      <w:commentRangeStart w:id="21"/>
      <w:r w:rsidR="003424B9" w:rsidRPr="00F221EB">
        <w:rPr>
          <w:color w:val="000000"/>
        </w:rPr>
        <w:t>SMAPE of </w:t>
      </w:r>
      <w:r w:rsidR="003424B9" w:rsidRPr="00F221EB">
        <w:rPr>
          <w:b/>
          <w:bCs/>
          <w:color w:val="000000"/>
        </w:rPr>
        <w:t>39.36554</w:t>
      </w:r>
      <w:commentRangeEnd w:id="20"/>
      <w:r w:rsidR="005F6F0E">
        <w:rPr>
          <w:rStyle w:val="CommentReference"/>
          <w:b/>
          <w:bCs/>
          <w:color w:val="000000"/>
          <w:sz w:val="24"/>
          <w:szCs w:val="24"/>
        </w:rPr>
        <w:commentReference w:id="20"/>
      </w:r>
      <w:commentRangeEnd w:id="21"/>
      <w:r>
        <w:rPr>
          <w:rStyle w:val="CommentReference"/>
          <w:b/>
          <w:bCs/>
          <w:color w:val="000000"/>
          <w:sz w:val="24"/>
          <w:szCs w:val="24"/>
        </w:rPr>
        <w:commentReference w:id="21"/>
      </w:r>
      <w:r w:rsidR="00BE384F">
        <w:rPr>
          <w:b/>
          <w:bCs/>
          <w:color w:val="000000"/>
        </w:rPr>
        <w:t>%</w:t>
      </w:r>
      <w:r w:rsidR="003424B9" w:rsidRPr="00F221EB">
        <w:rPr>
          <w:color w:val="000000"/>
        </w:rPr>
        <w:t>, and testing R² of </w:t>
      </w:r>
      <w:r w:rsidR="003424B9" w:rsidRPr="00F221EB">
        <w:rPr>
          <w:b/>
          <w:bCs/>
          <w:color w:val="000000"/>
        </w:rPr>
        <w:t>93.9832%</w:t>
      </w:r>
      <w:r w:rsidR="003424B9" w:rsidRPr="00F221EB">
        <w:rPr>
          <w:color w:val="000000"/>
        </w:rPr>
        <w:t>. The CPU LSTM achieved a testing MAE of </w:t>
      </w:r>
      <w:r w:rsidR="003424B9" w:rsidRPr="00F221EB">
        <w:rPr>
          <w:b/>
          <w:bCs/>
          <w:color w:val="000000"/>
        </w:rPr>
        <w:t>0.009826</w:t>
      </w:r>
      <w:r w:rsidR="003424B9" w:rsidRPr="00F221EB">
        <w:rPr>
          <w:color w:val="000000"/>
        </w:rPr>
        <w:t>, testing RMSE of </w:t>
      </w:r>
      <w:r w:rsidR="003424B9" w:rsidRPr="00F221EB">
        <w:rPr>
          <w:b/>
          <w:bCs/>
          <w:color w:val="000000"/>
        </w:rPr>
        <w:t>0.028435</w:t>
      </w:r>
      <w:r w:rsidR="003424B9" w:rsidRPr="00F221EB">
        <w:rPr>
          <w:color w:val="000000"/>
        </w:rPr>
        <w:t>, testing SMAPE of </w:t>
      </w:r>
      <w:r w:rsidR="003424B9" w:rsidRPr="00F221EB">
        <w:rPr>
          <w:b/>
          <w:bCs/>
          <w:color w:val="000000"/>
        </w:rPr>
        <w:t>115.70831</w:t>
      </w:r>
      <w:r w:rsidR="00BE384F">
        <w:rPr>
          <w:b/>
          <w:bCs/>
          <w:color w:val="000000"/>
        </w:rPr>
        <w:t>%</w:t>
      </w:r>
      <w:r w:rsidR="003424B9" w:rsidRPr="00F221EB">
        <w:rPr>
          <w:color w:val="000000"/>
        </w:rPr>
        <w:t>, and testing R² of </w:t>
      </w:r>
      <w:r w:rsidR="003424B9" w:rsidRPr="00F221EB">
        <w:rPr>
          <w:b/>
          <w:bCs/>
          <w:color w:val="000000"/>
        </w:rPr>
        <w:t>37.7836%</w:t>
      </w:r>
      <w:r w:rsidR="003424B9" w:rsidRPr="00F221EB">
        <w:rPr>
          <w:color w:val="000000"/>
        </w:rPr>
        <w:t>. Therefore, the memory model explained a much larger proportion of future workload variation than the CPU model, while the CPU model still provided structured CPU forecasts for optimizer integration.</w:t>
      </w:r>
    </w:p>
    <w:p w14:paraId="2119ADA1" w14:textId="77777777" w:rsidR="00C50D37" w:rsidRDefault="00C50D37" w:rsidP="00C72843">
      <w:pPr>
        <w:pStyle w:val="NormalWeb"/>
        <w:spacing w:before="240" w:beforeAutospacing="0" w:after="0" w:afterAutospacing="0" w:line="360" w:lineRule="auto"/>
        <w:jc w:val="both"/>
        <w:rPr>
          <w:color w:val="000000"/>
        </w:rPr>
      </w:pPr>
    </w:p>
    <w:p w14:paraId="085755EA" w14:textId="320B3DEA" w:rsidR="00C50D37" w:rsidRDefault="00C50D37" w:rsidP="007F25D3">
      <w:pPr>
        <w:pStyle w:val="Heading3"/>
        <w:spacing w:before="0" w:line="360" w:lineRule="auto"/>
        <w:jc w:val="both"/>
        <w:rPr>
          <w:rFonts w:ascii="Times New Roman" w:hAnsi="Times New Roman" w:cs="Times New Roman"/>
          <w:color w:val="000000" w:themeColor="text1"/>
          <w:lang w:bidi="ar-SA"/>
        </w:rPr>
      </w:pPr>
      <w:bookmarkStart w:id="22" w:name="_Toc231662083"/>
      <w:r w:rsidRPr="00F221EB">
        <w:rPr>
          <w:rFonts w:ascii="Times New Roman" w:hAnsi="Times New Roman" w:cs="Times New Roman"/>
          <w:color w:val="000000" w:themeColor="text1"/>
        </w:rPr>
        <w:t>5.</w:t>
      </w:r>
      <w:r w:rsidR="00FD6FB8">
        <w:rPr>
          <w:rFonts w:ascii="Times New Roman" w:hAnsi="Times New Roman" w:cs="Times New Roman"/>
          <w:color w:val="000000" w:themeColor="text1"/>
        </w:rPr>
        <w:t>6</w:t>
      </w:r>
      <w:r w:rsidRPr="00F221EB">
        <w:rPr>
          <w:rFonts w:ascii="Times New Roman" w:hAnsi="Times New Roman" w:cs="Times New Roman"/>
          <w:color w:val="000000" w:themeColor="text1"/>
        </w:rPr>
        <w:t xml:space="preserve">.3 </w:t>
      </w:r>
      <w:r w:rsidR="00A552B7" w:rsidRPr="00A552B7">
        <w:rPr>
          <w:rFonts w:ascii="Times New Roman" w:hAnsi="Times New Roman" w:cs="Times New Roman"/>
          <w:color w:val="000000" w:themeColor="text1"/>
          <w:lang w:bidi="ar-SA"/>
        </w:rPr>
        <w:t>Learning Curve / Overfitting Analysis</w:t>
      </w:r>
      <w:bookmarkEnd w:id="22"/>
    </w:p>
    <w:p w14:paraId="60ACC789" w14:textId="77777777" w:rsidR="007F25D3" w:rsidRDefault="007F25D3" w:rsidP="007F25D3">
      <w:pPr>
        <w:spacing w:line="360" w:lineRule="auto"/>
        <w:jc w:val="both"/>
        <w:rPr>
          <w:lang w:bidi="ar-SA"/>
        </w:rPr>
      </w:pPr>
      <w:r w:rsidRPr="007F25D3">
        <w:rPr>
          <w:lang w:bidi="ar-SA"/>
        </w:rPr>
        <w:t>The learning curve analysis was added to evaluate whether the final LSTM models showed signs of overfitting as the training set size increased. This analysis compares training and testing performance across progressively larger training subsets. The purpose was to check whether the model only memorized the training data or whether it maintained predictive performance on unseen testing samples.</w:t>
      </w:r>
    </w:p>
    <w:p w14:paraId="3B470CFC" w14:textId="77777777" w:rsidR="002E3AE7" w:rsidRDefault="002E3AE7" w:rsidP="007F25D3">
      <w:pPr>
        <w:spacing w:line="360" w:lineRule="auto"/>
        <w:jc w:val="both"/>
        <w:rPr>
          <w:lang w:bidi="ar-SA"/>
        </w:rPr>
      </w:pPr>
    </w:p>
    <w:p w14:paraId="02252124" w14:textId="33275241" w:rsidR="002E3AE7" w:rsidRPr="009E5148" w:rsidRDefault="002E3AE7" w:rsidP="009E5148">
      <w:pPr>
        <w:pStyle w:val="Heading4"/>
        <w:rPr>
          <w:rFonts w:asciiTheme="majorBidi" w:hAnsiTheme="majorBidi"/>
          <w:i w:val="0"/>
          <w:color w:val="000000" w:themeColor="text1"/>
          <w:lang w:bidi="ar-SA"/>
        </w:rPr>
      </w:pPr>
      <w:r w:rsidRPr="009E5148">
        <w:rPr>
          <w:rFonts w:asciiTheme="majorBidi" w:hAnsiTheme="majorBidi"/>
          <w:i w:val="0"/>
          <w:color w:val="000000" w:themeColor="text1"/>
        </w:rPr>
        <w:t>5.</w:t>
      </w:r>
      <w:r w:rsidR="00FD6FB8">
        <w:rPr>
          <w:rFonts w:asciiTheme="majorBidi" w:hAnsiTheme="majorBidi"/>
          <w:i w:val="0"/>
          <w:color w:val="000000" w:themeColor="text1"/>
        </w:rPr>
        <w:t>6</w:t>
      </w:r>
      <w:r w:rsidRPr="009E5148">
        <w:rPr>
          <w:rFonts w:asciiTheme="majorBidi" w:hAnsiTheme="majorBidi"/>
          <w:i w:val="0"/>
          <w:color w:val="000000" w:themeColor="text1"/>
        </w:rPr>
        <w:t xml:space="preserve">.3.1 </w:t>
      </w:r>
      <w:r w:rsidR="009E5148" w:rsidRPr="009E5148">
        <w:rPr>
          <w:rFonts w:asciiTheme="majorBidi" w:hAnsiTheme="majorBidi"/>
          <w:i w:val="0"/>
          <w:iCs w:val="0"/>
          <w:color w:val="000000" w:themeColor="text1"/>
          <w:lang w:bidi="ar-SA"/>
        </w:rPr>
        <w:t xml:space="preserve">Memory LSTM </w:t>
      </w:r>
      <w:r w:rsidR="009E5148" w:rsidRPr="009E5148">
        <w:rPr>
          <w:rFonts w:asciiTheme="majorBidi" w:hAnsiTheme="majorBidi"/>
          <w:i w:val="0"/>
          <w:color w:val="000000" w:themeColor="text1"/>
          <w:lang w:bidi="ar-SA"/>
        </w:rPr>
        <w:t>Learning Curve Analysis</w:t>
      </w:r>
    </w:p>
    <w:p w14:paraId="7300D62B" w14:textId="77777777" w:rsidR="002E3AE7" w:rsidRDefault="002E3AE7" w:rsidP="007F25D3">
      <w:pPr>
        <w:spacing w:line="360" w:lineRule="auto"/>
        <w:jc w:val="both"/>
        <w:rPr>
          <w:lang w:bidi="ar-SA"/>
        </w:rPr>
      </w:pPr>
    </w:p>
    <w:p w14:paraId="322626F3" w14:textId="2F338488" w:rsidR="007F25D3" w:rsidRPr="007F25D3" w:rsidRDefault="007F25D3" w:rsidP="00692929">
      <w:pPr>
        <w:spacing w:line="360" w:lineRule="auto"/>
        <w:jc w:val="center"/>
        <w:rPr>
          <w:lang w:bidi="ar-SA"/>
        </w:rPr>
      </w:pPr>
      <w:r>
        <w:rPr>
          <w:noProof/>
          <w:lang w:bidi="ar-SA"/>
        </w:rPr>
        <w:lastRenderedPageBreak/>
        <w:drawing>
          <wp:inline distT="0" distB="0" distL="0" distR="0" wp14:anchorId="667012EC" wp14:editId="0FB244B4">
            <wp:extent cx="4266000" cy="2133000"/>
            <wp:effectExtent l="0" t="0" r="1270" b="635"/>
            <wp:docPr id="159177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72765" name="Picture 1591772765"/>
                    <pic:cNvPicPr/>
                  </pic:nvPicPr>
                  <pic:blipFill>
                    <a:blip r:embed="rId14"/>
                    <a:stretch>
                      <a:fillRect/>
                    </a:stretch>
                  </pic:blipFill>
                  <pic:spPr>
                    <a:xfrm>
                      <a:off x="0" y="0"/>
                      <a:ext cx="4266000" cy="2133000"/>
                    </a:xfrm>
                    <a:prstGeom prst="rect">
                      <a:avLst/>
                    </a:prstGeom>
                  </pic:spPr>
                </pic:pic>
              </a:graphicData>
            </a:graphic>
          </wp:inline>
        </w:drawing>
      </w:r>
    </w:p>
    <w:p w14:paraId="535BE8E8" w14:textId="44D916F1" w:rsidR="000028AC" w:rsidRDefault="000028AC" w:rsidP="00692929">
      <w:pPr>
        <w:pStyle w:val="Caption"/>
        <w:spacing w:after="240"/>
        <w:jc w:val="center"/>
      </w:pPr>
      <w:bookmarkStart w:id="23" w:name="_Toc231665311"/>
      <w:r>
        <w:t xml:space="preserve">Figure </w:t>
      </w:r>
      <w:r>
        <w:fldChar w:fldCharType="begin"/>
      </w:r>
      <w:r>
        <w:instrText xml:space="preserve"> SEQ Figure \* ARABIC </w:instrText>
      </w:r>
      <w:r>
        <w:fldChar w:fldCharType="separate"/>
      </w:r>
      <w:r w:rsidR="008D787C">
        <w:rPr>
          <w:noProof/>
        </w:rPr>
        <w:t>1</w:t>
      </w:r>
      <w:r>
        <w:fldChar w:fldCharType="end"/>
      </w:r>
      <w:r>
        <w:t xml:space="preserve">: </w:t>
      </w:r>
      <w:r w:rsidRPr="007F25D3">
        <w:rPr>
          <w:b w:val="0"/>
          <w:bCs w:val="0"/>
          <w:lang w:bidi="ar-SA"/>
        </w:rPr>
        <w:t>Memory LSTM MSE Learning Curve</w:t>
      </w:r>
      <w:bookmarkEnd w:id="23"/>
    </w:p>
    <w:p w14:paraId="5B827FBB" w14:textId="37DF93EF" w:rsidR="007F25D3" w:rsidRDefault="007F25D3" w:rsidP="007F25D3">
      <w:pPr>
        <w:spacing w:line="360" w:lineRule="auto"/>
        <w:jc w:val="both"/>
        <w:rPr>
          <w:lang w:bidi="ar-SA"/>
        </w:rPr>
      </w:pPr>
      <w:r w:rsidRPr="007F25D3">
        <w:rPr>
          <w:lang w:bidi="ar-SA"/>
        </w:rPr>
        <w:t>Figure  shows the Memory LSTM MSE learning curve. The training MSE remained low and relatively stable across different training set sizes, while the testing MSE was consistently higher than the training MSE after the smallest training subset. This gap indicates some generalization difference between training and testing data, but the testing MSE did not increase uncontrollably as the training size increased. Therefore, the model does not show severe overfitting. Instead, the result suggests that the memory workload contains future testing patterns that are more difficult than the training samples, which is expected in time-series workload forecasting.</w:t>
      </w:r>
    </w:p>
    <w:p w14:paraId="4CC8DEF8" w14:textId="206A0780" w:rsidR="007F25D3" w:rsidRPr="007F25D3" w:rsidRDefault="007F25D3" w:rsidP="00692929">
      <w:pPr>
        <w:spacing w:line="360" w:lineRule="auto"/>
        <w:jc w:val="center"/>
        <w:rPr>
          <w:lang w:bidi="ar-SA"/>
        </w:rPr>
      </w:pPr>
      <w:r>
        <w:rPr>
          <w:noProof/>
          <w:lang w:bidi="ar-SA"/>
        </w:rPr>
        <w:drawing>
          <wp:inline distT="0" distB="0" distL="0" distR="0" wp14:anchorId="1EAE6C87" wp14:editId="4F99E6E2">
            <wp:extent cx="4264701" cy="2132351"/>
            <wp:effectExtent l="0" t="0" r="2540" b="1270"/>
            <wp:docPr id="127802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2331" name="Picture 127802331"/>
                    <pic:cNvPicPr/>
                  </pic:nvPicPr>
                  <pic:blipFill>
                    <a:blip r:embed="rId15"/>
                    <a:stretch>
                      <a:fillRect/>
                    </a:stretch>
                  </pic:blipFill>
                  <pic:spPr>
                    <a:xfrm>
                      <a:off x="0" y="0"/>
                      <a:ext cx="4276751" cy="2138376"/>
                    </a:xfrm>
                    <a:prstGeom prst="rect">
                      <a:avLst/>
                    </a:prstGeom>
                  </pic:spPr>
                </pic:pic>
              </a:graphicData>
            </a:graphic>
          </wp:inline>
        </w:drawing>
      </w:r>
    </w:p>
    <w:p w14:paraId="386AFD01" w14:textId="20ECDB8E" w:rsidR="007F25D3" w:rsidRPr="007F25D3" w:rsidRDefault="007F25D3" w:rsidP="00692929">
      <w:pPr>
        <w:keepNext/>
        <w:spacing w:line="360" w:lineRule="auto"/>
        <w:jc w:val="center"/>
        <w:rPr>
          <w:lang w:bidi="ar-SA"/>
        </w:rPr>
      </w:pPr>
      <w:r w:rsidRPr="007F25D3">
        <w:rPr>
          <w:b/>
          <w:bCs/>
          <w:lang w:bidi="ar-SA"/>
        </w:rPr>
        <w:t xml:space="preserve">Figure </w:t>
      </w:r>
      <w:r w:rsidR="00E8330E">
        <w:rPr>
          <w:b/>
          <w:bCs/>
          <w:lang w:bidi="ar-SA"/>
        </w:rPr>
        <w:t>2:</w:t>
      </w:r>
      <w:r>
        <w:rPr>
          <w:lang w:bidi="ar-SA"/>
        </w:rPr>
        <w:t xml:space="preserve"> </w:t>
      </w:r>
      <w:r w:rsidRPr="007F25D3">
        <w:rPr>
          <w:b/>
          <w:bCs/>
          <w:lang w:bidi="ar-SA"/>
        </w:rPr>
        <w:t>Memory LSTM R² Learning Curve</w:t>
      </w:r>
    </w:p>
    <w:p w14:paraId="7B78E18E" w14:textId="20FFF6DB" w:rsidR="007F25D3" w:rsidRDefault="007F25D3" w:rsidP="007F25D3">
      <w:pPr>
        <w:spacing w:line="360" w:lineRule="auto"/>
        <w:jc w:val="both"/>
        <w:rPr>
          <w:lang w:bidi="ar-SA"/>
        </w:rPr>
      </w:pPr>
      <w:r w:rsidRPr="007F25D3">
        <w:rPr>
          <w:lang w:bidi="ar-SA"/>
        </w:rPr>
        <w:t xml:space="preserve">Figure  shows the Memory LSTM R² learning curve. The training R² stayed consistently high, remaining around the mid-0.96 range, while the testing R² fluctuated mostly between approximately 0.93 and 0.95 after the initial smaller training subsets. The testing R² remained close to the training R², which supports that the Memory LSTM generalized </w:t>
      </w:r>
      <w:r w:rsidRPr="007F25D3">
        <w:rPr>
          <w:lang w:bidi="ar-SA"/>
        </w:rPr>
        <w:lastRenderedPageBreak/>
        <w:t>well to unseen data. Although the testing R² was lower than the training R², the gap was not large enough to suggest serious overfitting. This confirms that the memory model learned useful temporal workload patterns rather than simply memorizing the training data.</w:t>
      </w:r>
    </w:p>
    <w:p w14:paraId="2C720DD3" w14:textId="5E7EF47D" w:rsidR="007F25D3" w:rsidRPr="007F25D3" w:rsidRDefault="007F25D3" w:rsidP="00692929">
      <w:pPr>
        <w:spacing w:line="360" w:lineRule="auto"/>
        <w:jc w:val="center"/>
        <w:rPr>
          <w:lang w:bidi="ar-SA"/>
        </w:rPr>
      </w:pPr>
      <w:r>
        <w:rPr>
          <w:noProof/>
          <w:lang w:bidi="ar-SA"/>
        </w:rPr>
        <w:drawing>
          <wp:inline distT="0" distB="0" distL="0" distR="0" wp14:anchorId="477651C0" wp14:editId="4A927519">
            <wp:extent cx="5114880" cy="2131200"/>
            <wp:effectExtent l="0" t="0" r="0" b="2540"/>
            <wp:docPr id="1213002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02334" name="Picture 1213002334"/>
                    <pic:cNvPicPr/>
                  </pic:nvPicPr>
                  <pic:blipFill>
                    <a:blip r:embed="rId16"/>
                    <a:stretch>
                      <a:fillRect/>
                    </a:stretch>
                  </pic:blipFill>
                  <pic:spPr>
                    <a:xfrm>
                      <a:off x="0" y="0"/>
                      <a:ext cx="5114880" cy="2131200"/>
                    </a:xfrm>
                    <a:prstGeom prst="rect">
                      <a:avLst/>
                    </a:prstGeom>
                  </pic:spPr>
                </pic:pic>
              </a:graphicData>
            </a:graphic>
          </wp:inline>
        </w:drawing>
      </w:r>
    </w:p>
    <w:p w14:paraId="67720EC0" w14:textId="0F252562" w:rsidR="007F25D3" w:rsidRPr="007F25D3" w:rsidRDefault="007F25D3" w:rsidP="00692929">
      <w:pPr>
        <w:spacing w:line="360" w:lineRule="auto"/>
        <w:jc w:val="center"/>
        <w:rPr>
          <w:lang w:bidi="ar-SA"/>
        </w:rPr>
      </w:pPr>
      <w:r w:rsidRPr="007F25D3">
        <w:rPr>
          <w:b/>
          <w:bCs/>
          <w:lang w:bidi="ar-SA"/>
        </w:rPr>
        <w:t>Figure . Memory LSTM Actual vs Predicted Forecast Samples</w:t>
      </w:r>
    </w:p>
    <w:p w14:paraId="1DACD9DB" w14:textId="43F687B5" w:rsidR="007F25D3" w:rsidRPr="007F25D3" w:rsidRDefault="007F25D3" w:rsidP="007F25D3">
      <w:pPr>
        <w:spacing w:line="360" w:lineRule="auto"/>
        <w:jc w:val="both"/>
        <w:rPr>
          <w:lang w:bidi="ar-SA"/>
        </w:rPr>
      </w:pPr>
      <w:r w:rsidRPr="007F25D3">
        <w:rPr>
          <w:lang w:bidi="ar-SA"/>
        </w:rPr>
        <w:t>Figure  compares the actual and predicted avg_mem values across forecast samples. The predicted line follows the general pattern of the actual memory usage, especially during stable low-usage periods and larger workload increases. The model captured the main memory demand trends, but it slightly smoothed some sharp peaks. This behaviour is common in forecasting models because sudden workload spikes are harder to predict exactly from historical patterns. Overall, the graph supports the quantitative results, showing that the Memory LSTM produced predictions that closely followed the actual memory workload behaviour.</w:t>
      </w:r>
    </w:p>
    <w:p w14:paraId="0B2E74F0" w14:textId="77777777" w:rsidR="007F25D3" w:rsidRPr="007F25D3" w:rsidRDefault="007F25D3" w:rsidP="007F25D3">
      <w:pPr>
        <w:spacing w:line="360" w:lineRule="auto"/>
        <w:jc w:val="both"/>
        <w:rPr>
          <w:lang w:bidi="ar-SA"/>
        </w:rPr>
      </w:pPr>
      <w:r w:rsidRPr="007F25D3">
        <w:rPr>
          <w:lang w:bidi="ar-SA"/>
        </w:rPr>
        <w:t>Overall, the learning curve and actual-versus-predicted plots support the final selection of the Memory LSTM model. The model maintained strong testing R², stable training performance, and reasonable prediction alignment with actual memory usage. The small gap between training and testing performance indicates normal generalization error rather than severe overfitting.</w:t>
      </w:r>
    </w:p>
    <w:p w14:paraId="4E89F6D9" w14:textId="77777777" w:rsidR="00CC4EB7" w:rsidRDefault="00CC4EB7" w:rsidP="00CC4EB7">
      <w:pPr>
        <w:rPr>
          <w:lang w:bidi="ar-SA"/>
        </w:rPr>
      </w:pPr>
    </w:p>
    <w:p w14:paraId="476624E3" w14:textId="7E259E53" w:rsidR="009E5148" w:rsidRPr="009E5148" w:rsidRDefault="009E5148" w:rsidP="009E5148">
      <w:pPr>
        <w:pStyle w:val="Heading4"/>
        <w:rPr>
          <w:rFonts w:asciiTheme="majorBidi" w:hAnsiTheme="majorBidi"/>
          <w:i w:val="0"/>
          <w:iCs w:val="0"/>
          <w:color w:val="000000" w:themeColor="text1"/>
          <w:lang w:bidi="ar-SA"/>
        </w:rPr>
      </w:pPr>
      <w:r w:rsidRPr="009E5148">
        <w:rPr>
          <w:rFonts w:asciiTheme="majorBidi" w:hAnsiTheme="majorBidi"/>
          <w:i w:val="0"/>
          <w:iCs w:val="0"/>
          <w:color w:val="000000" w:themeColor="text1"/>
        </w:rPr>
        <w:t>5.</w:t>
      </w:r>
      <w:r w:rsidR="002D3796">
        <w:rPr>
          <w:rFonts w:asciiTheme="majorBidi" w:hAnsiTheme="majorBidi"/>
          <w:i w:val="0"/>
          <w:iCs w:val="0"/>
          <w:color w:val="000000" w:themeColor="text1"/>
        </w:rPr>
        <w:t>6</w:t>
      </w:r>
      <w:r w:rsidRPr="009E5148">
        <w:rPr>
          <w:rFonts w:asciiTheme="majorBidi" w:hAnsiTheme="majorBidi"/>
          <w:i w:val="0"/>
          <w:iCs w:val="0"/>
          <w:color w:val="000000" w:themeColor="text1"/>
        </w:rPr>
        <w:t>.3.</w:t>
      </w:r>
      <w:r>
        <w:rPr>
          <w:rFonts w:asciiTheme="majorBidi" w:hAnsiTheme="majorBidi"/>
          <w:i w:val="0"/>
          <w:iCs w:val="0"/>
          <w:color w:val="000000" w:themeColor="text1"/>
        </w:rPr>
        <w:t>2</w:t>
      </w:r>
      <w:r w:rsidRPr="009E5148">
        <w:rPr>
          <w:rFonts w:asciiTheme="majorBidi" w:hAnsiTheme="majorBidi"/>
          <w:i w:val="0"/>
          <w:iCs w:val="0"/>
          <w:color w:val="000000" w:themeColor="text1"/>
        </w:rPr>
        <w:t xml:space="preserve"> </w:t>
      </w:r>
      <w:r>
        <w:rPr>
          <w:rFonts w:asciiTheme="majorBidi" w:hAnsiTheme="majorBidi"/>
          <w:i w:val="0"/>
          <w:iCs w:val="0"/>
          <w:color w:val="000000" w:themeColor="text1"/>
          <w:lang w:bidi="ar-SA"/>
        </w:rPr>
        <w:t>CPU</w:t>
      </w:r>
      <w:r w:rsidRPr="009E5148">
        <w:rPr>
          <w:rFonts w:asciiTheme="majorBidi" w:hAnsiTheme="majorBidi"/>
          <w:i w:val="0"/>
          <w:iCs w:val="0"/>
          <w:color w:val="000000" w:themeColor="text1"/>
          <w:lang w:bidi="ar-SA"/>
        </w:rPr>
        <w:t xml:space="preserve"> LSTM Learning Curve Analysis</w:t>
      </w:r>
    </w:p>
    <w:p w14:paraId="380B8500" w14:textId="77777777" w:rsidR="00925277" w:rsidRDefault="00925277" w:rsidP="00925277">
      <w:pPr>
        <w:pStyle w:val="NormalWeb"/>
        <w:spacing w:before="0" w:beforeAutospacing="0" w:after="0" w:afterAutospacing="0" w:line="360" w:lineRule="auto"/>
        <w:jc w:val="both"/>
        <w:rPr>
          <w:rFonts w:asciiTheme="majorBidi" w:hAnsiTheme="majorBidi" w:cstheme="majorBidi"/>
          <w:color w:val="000000"/>
        </w:rPr>
      </w:pPr>
      <w:r w:rsidRPr="00925277">
        <w:rPr>
          <w:rFonts w:asciiTheme="majorBidi" w:hAnsiTheme="majorBidi" w:cstheme="majorBidi"/>
          <w:color w:val="000000"/>
        </w:rPr>
        <w:t xml:space="preserve">The learning curve analysis for the CPU LSTM was used to examine whether the model showed signs of overfitting as the training set size increased. This analysis compares </w:t>
      </w:r>
      <w:r w:rsidRPr="00925277">
        <w:rPr>
          <w:rFonts w:asciiTheme="majorBidi" w:hAnsiTheme="majorBidi" w:cstheme="majorBidi"/>
          <w:color w:val="000000"/>
        </w:rPr>
        <w:lastRenderedPageBreak/>
        <w:t>training and testing performance across progressively larger training subsets to assess the model’s generalization ability on unseen workload data.</w:t>
      </w:r>
    </w:p>
    <w:p w14:paraId="5BD76A6A" w14:textId="7629CA3C" w:rsidR="00925277" w:rsidRPr="00925277" w:rsidRDefault="00925277" w:rsidP="00925277">
      <w:pPr>
        <w:pStyle w:val="NormalWeb"/>
        <w:spacing w:before="0" w:beforeAutospacing="0" w:after="0" w:afterAutospacing="0" w:line="360" w:lineRule="auto"/>
        <w:jc w:val="both"/>
        <w:rPr>
          <w:rFonts w:asciiTheme="majorBidi" w:hAnsiTheme="majorBidi" w:cstheme="majorBidi"/>
          <w:color w:val="000000"/>
        </w:rPr>
      </w:pPr>
      <w:r>
        <w:rPr>
          <w:rFonts w:asciiTheme="majorBidi" w:hAnsiTheme="majorBidi" w:cstheme="majorBidi"/>
          <w:noProof/>
          <w:color w:val="000000"/>
        </w:rPr>
        <w:drawing>
          <wp:inline distT="0" distB="0" distL="0" distR="0" wp14:anchorId="3C404D6B" wp14:editId="1411C65D">
            <wp:extent cx="4864308" cy="2432154"/>
            <wp:effectExtent l="0" t="0" r="0" b="6350"/>
            <wp:docPr id="140811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15949" name="Picture 1408115949"/>
                    <pic:cNvPicPr/>
                  </pic:nvPicPr>
                  <pic:blipFill>
                    <a:blip r:embed="rId17"/>
                    <a:stretch>
                      <a:fillRect/>
                    </a:stretch>
                  </pic:blipFill>
                  <pic:spPr>
                    <a:xfrm>
                      <a:off x="0" y="0"/>
                      <a:ext cx="4893355" cy="2446678"/>
                    </a:xfrm>
                    <a:prstGeom prst="rect">
                      <a:avLst/>
                    </a:prstGeom>
                  </pic:spPr>
                </pic:pic>
              </a:graphicData>
            </a:graphic>
          </wp:inline>
        </w:drawing>
      </w:r>
    </w:p>
    <w:p w14:paraId="2CFA2226" w14:textId="77777777" w:rsidR="00925277" w:rsidRPr="00925277" w:rsidRDefault="00925277" w:rsidP="00925277">
      <w:pPr>
        <w:pStyle w:val="NormalWeb"/>
        <w:spacing w:before="0" w:beforeAutospacing="0" w:after="0" w:afterAutospacing="0" w:line="360" w:lineRule="auto"/>
        <w:jc w:val="both"/>
        <w:rPr>
          <w:rFonts w:asciiTheme="majorBidi" w:hAnsiTheme="majorBidi" w:cstheme="majorBidi"/>
          <w:color w:val="000000"/>
        </w:rPr>
      </w:pPr>
      <w:r w:rsidRPr="00925277">
        <w:rPr>
          <w:rStyle w:val="Strong"/>
          <w:rFonts w:asciiTheme="majorBidi" w:hAnsiTheme="majorBidi" w:cstheme="majorBidi"/>
          <w:color w:val="000000"/>
        </w:rPr>
        <w:t>Figure X. CPU LSTM MSE Learning Curve</w:t>
      </w:r>
    </w:p>
    <w:p w14:paraId="12FCDAC8" w14:textId="77777777" w:rsidR="00925277" w:rsidRDefault="00925277" w:rsidP="00925277">
      <w:pPr>
        <w:pStyle w:val="NormalWeb"/>
        <w:spacing w:before="0" w:beforeAutospacing="0" w:after="0" w:afterAutospacing="0" w:line="360" w:lineRule="auto"/>
        <w:jc w:val="both"/>
        <w:rPr>
          <w:rFonts w:asciiTheme="majorBidi" w:hAnsiTheme="majorBidi" w:cstheme="majorBidi"/>
          <w:color w:val="000000"/>
        </w:rPr>
      </w:pPr>
      <w:r w:rsidRPr="00925277">
        <w:rPr>
          <w:rFonts w:asciiTheme="majorBidi" w:hAnsiTheme="majorBidi" w:cstheme="majorBidi"/>
          <w:color w:val="000000"/>
        </w:rPr>
        <w:t>Figure X shows the CPU LSTM MSE learning curve. The training MSE remained consistently lower than the testing MSE across most training set sizes, indicating that the model fitted the training data better than the unseen testing data. However, the gap between the two curves remained relatively stable rather than widening sharply as the training size increased. This suggests that the CPU model did not suffer from severe overfitting. Instead, the result indicates a moderate and expected generalization gap, which is reasonable given the more volatile and burst-prone nature of CPU workload behaviour.</w:t>
      </w:r>
    </w:p>
    <w:p w14:paraId="0562EEA2" w14:textId="77777777" w:rsidR="00925277" w:rsidRDefault="00925277" w:rsidP="00925277">
      <w:pPr>
        <w:pStyle w:val="NormalWeb"/>
        <w:spacing w:before="0" w:beforeAutospacing="0" w:after="0" w:afterAutospacing="0" w:line="360" w:lineRule="auto"/>
        <w:jc w:val="both"/>
        <w:rPr>
          <w:rFonts w:asciiTheme="majorBidi" w:hAnsiTheme="majorBidi" w:cstheme="majorBidi"/>
          <w:color w:val="000000"/>
        </w:rPr>
      </w:pPr>
    </w:p>
    <w:p w14:paraId="4B745346" w14:textId="191EA631" w:rsidR="00925277" w:rsidRPr="00925277" w:rsidRDefault="00925277" w:rsidP="00925277">
      <w:pPr>
        <w:pStyle w:val="NormalWeb"/>
        <w:spacing w:before="0" w:beforeAutospacing="0" w:after="0" w:afterAutospacing="0" w:line="360" w:lineRule="auto"/>
        <w:jc w:val="both"/>
        <w:rPr>
          <w:rFonts w:asciiTheme="majorBidi" w:hAnsiTheme="majorBidi" w:cstheme="majorBidi"/>
          <w:color w:val="000000"/>
        </w:rPr>
      </w:pPr>
      <w:r>
        <w:rPr>
          <w:rFonts w:asciiTheme="majorBidi" w:hAnsiTheme="majorBidi" w:cstheme="majorBidi"/>
          <w:noProof/>
          <w:color w:val="000000"/>
        </w:rPr>
        <w:drawing>
          <wp:inline distT="0" distB="0" distL="0" distR="0" wp14:anchorId="47DA6544" wp14:editId="240458BF">
            <wp:extent cx="4796852" cy="2398426"/>
            <wp:effectExtent l="0" t="0" r="3810" b="1905"/>
            <wp:docPr id="1336626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26785" name="Picture 1336626785"/>
                    <pic:cNvPicPr/>
                  </pic:nvPicPr>
                  <pic:blipFill>
                    <a:blip r:embed="rId18"/>
                    <a:stretch>
                      <a:fillRect/>
                    </a:stretch>
                  </pic:blipFill>
                  <pic:spPr>
                    <a:xfrm>
                      <a:off x="0" y="0"/>
                      <a:ext cx="4824234" cy="2412117"/>
                    </a:xfrm>
                    <a:prstGeom prst="rect">
                      <a:avLst/>
                    </a:prstGeom>
                  </pic:spPr>
                </pic:pic>
              </a:graphicData>
            </a:graphic>
          </wp:inline>
        </w:drawing>
      </w:r>
    </w:p>
    <w:p w14:paraId="0961EF5F" w14:textId="77777777" w:rsidR="00925277" w:rsidRPr="00925277" w:rsidRDefault="00925277" w:rsidP="00925277">
      <w:pPr>
        <w:pStyle w:val="NormalWeb"/>
        <w:spacing w:before="0" w:beforeAutospacing="0" w:after="0" w:afterAutospacing="0" w:line="360" w:lineRule="auto"/>
        <w:jc w:val="both"/>
        <w:rPr>
          <w:rFonts w:asciiTheme="majorBidi" w:hAnsiTheme="majorBidi" w:cstheme="majorBidi"/>
          <w:color w:val="000000"/>
        </w:rPr>
      </w:pPr>
      <w:r w:rsidRPr="00925277">
        <w:rPr>
          <w:rStyle w:val="Strong"/>
          <w:rFonts w:asciiTheme="majorBidi" w:hAnsiTheme="majorBidi" w:cstheme="majorBidi"/>
          <w:color w:val="000000"/>
        </w:rPr>
        <w:lastRenderedPageBreak/>
        <w:t>Figure X. CPU LSTM R² Learning Curve</w:t>
      </w:r>
    </w:p>
    <w:p w14:paraId="0D28B248" w14:textId="77777777" w:rsidR="00925277" w:rsidRDefault="00925277" w:rsidP="00925277">
      <w:pPr>
        <w:pStyle w:val="NormalWeb"/>
        <w:spacing w:before="0" w:beforeAutospacing="0" w:after="0" w:afterAutospacing="0" w:line="360" w:lineRule="auto"/>
        <w:jc w:val="both"/>
        <w:rPr>
          <w:rFonts w:asciiTheme="majorBidi" w:hAnsiTheme="majorBidi" w:cstheme="majorBidi"/>
          <w:color w:val="000000"/>
        </w:rPr>
      </w:pPr>
      <w:r w:rsidRPr="00925277">
        <w:rPr>
          <w:rFonts w:asciiTheme="majorBidi" w:hAnsiTheme="majorBidi" w:cstheme="majorBidi"/>
          <w:color w:val="000000"/>
        </w:rPr>
        <w:t>Figure X shows the CPU LSTM R² learning curve. The training R² remained higher than the testing R² across all training sizes, with the training R² generally ranging around the upper 0.38 to 0.41 range and the testing R² remaining around the low-to-mid 0.31 to 0.37 range. This consistent gap indicates that the model learned useful patterns from the training data, but its ability to explain variation in unseen CPU workload data was lower. Nevertheless, the testing R² became relatively stable as the training size increased, suggesting that the model performance was not deteriorating and that the final CPU model generalized reasonably within the limits of a difficult prediction task.</w:t>
      </w:r>
    </w:p>
    <w:p w14:paraId="4341897A" w14:textId="7E216961" w:rsidR="00925277" w:rsidRPr="00925277" w:rsidRDefault="00925277" w:rsidP="00925277">
      <w:pPr>
        <w:pStyle w:val="NormalWeb"/>
        <w:spacing w:before="0" w:beforeAutospacing="0" w:after="0" w:afterAutospacing="0" w:line="360" w:lineRule="auto"/>
        <w:jc w:val="both"/>
        <w:rPr>
          <w:rFonts w:asciiTheme="majorBidi" w:hAnsiTheme="majorBidi" w:cstheme="majorBidi"/>
          <w:color w:val="000000"/>
        </w:rPr>
      </w:pPr>
      <w:r>
        <w:rPr>
          <w:rFonts w:asciiTheme="majorBidi" w:hAnsiTheme="majorBidi" w:cstheme="majorBidi"/>
          <w:noProof/>
          <w:color w:val="000000"/>
        </w:rPr>
        <w:drawing>
          <wp:inline distT="0" distB="0" distL="0" distR="0" wp14:anchorId="62D4AA9E" wp14:editId="578BF177">
            <wp:extent cx="5486400" cy="2286000"/>
            <wp:effectExtent l="0" t="0" r="0" b="0"/>
            <wp:docPr id="825818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18633" name="Picture 825818633"/>
                    <pic:cNvPicPr/>
                  </pic:nvPicPr>
                  <pic:blipFill>
                    <a:blip r:embed="rId19"/>
                    <a:stretch>
                      <a:fillRect/>
                    </a:stretch>
                  </pic:blipFill>
                  <pic:spPr>
                    <a:xfrm>
                      <a:off x="0" y="0"/>
                      <a:ext cx="5486400" cy="2286000"/>
                    </a:xfrm>
                    <a:prstGeom prst="rect">
                      <a:avLst/>
                    </a:prstGeom>
                  </pic:spPr>
                </pic:pic>
              </a:graphicData>
            </a:graphic>
          </wp:inline>
        </w:drawing>
      </w:r>
    </w:p>
    <w:p w14:paraId="6D4C326B" w14:textId="77777777" w:rsidR="00925277" w:rsidRPr="00925277" w:rsidRDefault="00925277" w:rsidP="00925277">
      <w:pPr>
        <w:pStyle w:val="NormalWeb"/>
        <w:spacing w:before="0" w:beforeAutospacing="0" w:after="0" w:afterAutospacing="0" w:line="360" w:lineRule="auto"/>
        <w:jc w:val="both"/>
        <w:rPr>
          <w:rFonts w:asciiTheme="majorBidi" w:hAnsiTheme="majorBidi" w:cstheme="majorBidi"/>
          <w:color w:val="000000"/>
        </w:rPr>
      </w:pPr>
      <w:r w:rsidRPr="00925277">
        <w:rPr>
          <w:rStyle w:val="Strong"/>
          <w:rFonts w:asciiTheme="majorBidi" w:hAnsiTheme="majorBidi" w:cstheme="majorBidi"/>
          <w:color w:val="000000"/>
        </w:rPr>
        <w:t>Figure X. CPU LSTM Actual vs Predicted Forecast Samples</w:t>
      </w:r>
    </w:p>
    <w:p w14:paraId="1F3730E7" w14:textId="77777777" w:rsidR="00925277" w:rsidRPr="00925277" w:rsidRDefault="00925277" w:rsidP="00925277">
      <w:pPr>
        <w:pStyle w:val="NormalWeb"/>
        <w:spacing w:before="0" w:beforeAutospacing="0" w:after="0" w:afterAutospacing="0" w:line="360" w:lineRule="auto"/>
        <w:jc w:val="both"/>
        <w:rPr>
          <w:rFonts w:asciiTheme="majorBidi" w:hAnsiTheme="majorBidi" w:cstheme="majorBidi"/>
          <w:color w:val="000000"/>
        </w:rPr>
      </w:pPr>
      <w:r w:rsidRPr="00925277">
        <w:rPr>
          <w:rFonts w:asciiTheme="majorBidi" w:hAnsiTheme="majorBidi" w:cstheme="majorBidi"/>
          <w:color w:val="000000"/>
        </w:rPr>
        <w:t>Figure X compares the actual and predicted</w:t>
      </w:r>
      <w:r w:rsidRPr="00925277">
        <w:rPr>
          <w:rStyle w:val="apple-converted-space"/>
          <w:rFonts w:asciiTheme="majorBidi" w:hAnsiTheme="majorBidi" w:cstheme="majorBidi"/>
          <w:color w:val="000000"/>
        </w:rPr>
        <w:t> </w:t>
      </w:r>
      <w:r w:rsidRPr="00925277">
        <w:rPr>
          <w:rStyle w:val="HTMLCode"/>
          <w:rFonts w:asciiTheme="majorBidi" w:hAnsiTheme="majorBidi" w:cstheme="majorBidi"/>
          <w:color w:val="000000"/>
          <w:sz w:val="24"/>
          <w:szCs w:val="24"/>
        </w:rPr>
        <w:t>avg_cpu</w:t>
      </w:r>
      <w:r w:rsidRPr="00925277">
        <w:rPr>
          <w:rStyle w:val="apple-converted-space"/>
          <w:rFonts w:asciiTheme="majorBidi" w:hAnsiTheme="majorBidi" w:cstheme="majorBidi"/>
          <w:color w:val="000000"/>
        </w:rPr>
        <w:t> </w:t>
      </w:r>
      <w:r w:rsidRPr="00925277">
        <w:rPr>
          <w:rFonts w:asciiTheme="majorBidi" w:hAnsiTheme="majorBidi" w:cstheme="majorBidi"/>
          <w:color w:val="000000"/>
        </w:rPr>
        <w:t>values across forecast samples. The predicted series generally followed the broader movement of the actual CPU workload and captured several major increases in usage. However, the predicted line was smoother than the actual series and tended to underestimate the magnitude of sharp CPU spikes. This shows that the model was able to learn the overall workload pattern, but exact peak prediction remained difficult. Such behaviour is expected in CPU forecasting because CPU demand can change abruptly over short periods.</w:t>
      </w:r>
    </w:p>
    <w:p w14:paraId="5960733F" w14:textId="7497E898" w:rsidR="00C50D37" w:rsidRDefault="00925277" w:rsidP="00925277">
      <w:pPr>
        <w:pStyle w:val="NormalWeb"/>
        <w:spacing w:before="0" w:beforeAutospacing="0" w:after="0" w:afterAutospacing="0" w:line="360" w:lineRule="auto"/>
        <w:jc w:val="both"/>
        <w:rPr>
          <w:rFonts w:asciiTheme="majorBidi" w:hAnsiTheme="majorBidi" w:cstheme="majorBidi"/>
          <w:color w:val="000000"/>
        </w:rPr>
      </w:pPr>
      <w:r w:rsidRPr="00925277">
        <w:rPr>
          <w:rFonts w:asciiTheme="majorBidi" w:hAnsiTheme="majorBidi" w:cstheme="majorBidi"/>
          <w:color w:val="000000"/>
        </w:rPr>
        <w:t xml:space="preserve">Overall, the learning curve and actual-versus-predicted plots show that the CPU LSTM learned meaningful forecasting structure without showing strong evidence of severe overfitting. However, compared with the memory model, the CPU model showed a larger and more persistent gap between training and testing performance. This indicates that CPU forecasting was more challenging and that the model had lower generalization </w:t>
      </w:r>
      <w:r w:rsidRPr="00925277">
        <w:rPr>
          <w:rFonts w:asciiTheme="majorBidi" w:hAnsiTheme="majorBidi" w:cstheme="majorBidi"/>
          <w:color w:val="000000"/>
        </w:rPr>
        <w:lastRenderedPageBreak/>
        <w:t>strength, which is consistent with the final evaluation metrics reported for the CPU LSTM</w:t>
      </w:r>
    </w:p>
    <w:p w14:paraId="0F5BDD9C" w14:textId="77777777" w:rsidR="00925277" w:rsidRPr="00925277" w:rsidRDefault="00925277" w:rsidP="00925277">
      <w:pPr>
        <w:pStyle w:val="NormalWeb"/>
        <w:spacing w:before="0" w:beforeAutospacing="0" w:after="0" w:afterAutospacing="0" w:line="360" w:lineRule="auto"/>
        <w:jc w:val="both"/>
        <w:rPr>
          <w:rFonts w:asciiTheme="majorBidi" w:hAnsiTheme="majorBidi" w:cstheme="majorBidi"/>
          <w:color w:val="000000"/>
        </w:rPr>
      </w:pPr>
    </w:p>
    <w:p w14:paraId="27C2C369" w14:textId="3F168DF9" w:rsidR="00934808" w:rsidRPr="00F221EB" w:rsidRDefault="00934808" w:rsidP="00E928B2">
      <w:pPr>
        <w:pStyle w:val="Heading3"/>
        <w:spacing w:before="0" w:line="360" w:lineRule="auto"/>
        <w:rPr>
          <w:rFonts w:ascii="Times New Roman" w:hAnsi="Times New Roman" w:cs="Times New Roman"/>
          <w:color w:val="000000" w:themeColor="text1"/>
        </w:rPr>
      </w:pPr>
      <w:bookmarkStart w:id="24" w:name="_Toc231662084"/>
      <w:r w:rsidRPr="00F221EB">
        <w:rPr>
          <w:rFonts w:ascii="Times New Roman" w:hAnsi="Times New Roman" w:cs="Times New Roman"/>
          <w:color w:val="000000" w:themeColor="text1"/>
        </w:rPr>
        <w:t>5.</w:t>
      </w:r>
      <w:r w:rsidR="00B25C76">
        <w:rPr>
          <w:rFonts w:ascii="Times New Roman" w:hAnsi="Times New Roman" w:cs="Times New Roman"/>
          <w:color w:val="000000" w:themeColor="text1"/>
        </w:rPr>
        <w:t>6</w:t>
      </w:r>
      <w:r w:rsidR="00A552B7">
        <w:rPr>
          <w:rFonts w:ascii="Times New Roman" w:hAnsi="Times New Roman" w:cs="Times New Roman"/>
          <w:color w:val="000000" w:themeColor="text1"/>
        </w:rPr>
        <w:t>.4</w:t>
      </w:r>
      <w:r w:rsidRPr="00F221EB">
        <w:rPr>
          <w:rFonts w:ascii="Times New Roman" w:hAnsi="Times New Roman" w:cs="Times New Roman"/>
          <w:color w:val="000000" w:themeColor="text1"/>
        </w:rPr>
        <w:t xml:space="preserve"> </w:t>
      </w:r>
      <w:r w:rsidR="005C7B7D" w:rsidRPr="00F221EB">
        <w:rPr>
          <w:rFonts w:ascii="Times New Roman" w:hAnsi="Times New Roman" w:cs="Times New Roman"/>
          <w:color w:val="000000" w:themeColor="text1"/>
          <w:lang w:bidi="ar-SA"/>
        </w:rPr>
        <w:t>CPU and Memory Behaviour Explanation</w:t>
      </w:r>
      <w:bookmarkEnd w:id="24"/>
    </w:p>
    <w:p w14:paraId="30090635" w14:textId="77777777" w:rsidR="00382940" w:rsidRPr="00382940" w:rsidRDefault="00382940" w:rsidP="00E928B2">
      <w:pPr>
        <w:spacing w:line="360" w:lineRule="auto"/>
        <w:jc w:val="both"/>
        <w:rPr>
          <w:color w:val="000000"/>
        </w:rPr>
      </w:pPr>
      <w:r w:rsidRPr="00382940">
        <w:rPr>
          <w:color w:val="000000"/>
        </w:rPr>
        <w:t>The CPU model produced relatively small absolute errors but a lower R² because MAE and R² measure different aspects of performance. MAE measures the average size of the prediction error, while R² measures how much of the target variation is explained by the model. Therefore, a model can have a low MAE but still have a low R² when the target variable has limited variance, strong irregular spikes, or many values concentrated near a small range. In this project, the CPU testing MAE was </w:t>
      </w:r>
      <w:r w:rsidRPr="00382940">
        <w:rPr>
          <w:b/>
          <w:bCs/>
          <w:color w:val="000000"/>
        </w:rPr>
        <w:t>0.009826</w:t>
      </w:r>
      <w:r w:rsidRPr="00382940">
        <w:rPr>
          <w:color w:val="000000"/>
        </w:rPr>
        <w:t>, which indicates that the average absolute error was small. However, the CPU testing R² was only </w:t>
      </w:r>
      <w:r w:rsidRPr="00382940">
        <w:rPr>
          <w:b/>
          <w:bCs/>
          <w:color w:val="000000"/>
        </w:rPr>
        <w:t>37.7836%</w:t>
      </w:r>
      <w:r w:rsidRPr="00382940">
        <w:rPr>
          <w:color w:val="000000"/>
        </w:rPr>
        <w:t>, meaning the model explained a smaller proportion of CPU workload variation.</w:t>
      </w:r>
    </w:p>
    <w:p w14:paraId="653FDCEB" w14:textId="77777777" w:rsidR="00382940" w:rsidRPr="00382940" w:rsidRDefault="00382940" w:rsidP="00E928B2">
      <w:pPr>
        <w:spacing w:line="360" w:lineRule="auto"/>
        <w:jc w:val="both"/>
        <w:rPr>
          <w:color w:val="000000"/>
        </w:rPr>
      </w:pPr>
      <w:r w:rsidRPr="00382940">
        <w:rPr>
          <w:color w:val="000000"/>
        </w:rPr>
        <w:t>This result is mainly caused by the characteristics of CPU workload behaviour. CPU utilization in cloud environments is highly dynamic and can change suddenly due to short jobs, request bursts, scheduling events, or temporary workload changes. As a result, previous CPU behaviour does not always strongly explain the next 30-minute CPU horizon. Alshboul et al. (2026) describe Google Cluster workloads as dynamic, heterogeneous, and time-dependent, with task characteristics differing across applications; this makes accurate workload prediction challenging across different workload scenarios. Nguyen et al. (2022) also explain that cloud resources are constantly changing and that fast-changing data such as CPU is difficult to handle using traditional time-series approaches. </w:t>
      </w:r>
    </w:p>
    <w:p w14:paraId="5E0B1004" w14:textId="77777777" w:rsidR="00382940" w:rsidRPr="00382940" w:rsidRDefault="00382940" w:rsidP="00E928B2">
      <w:pPr>
        <w:spacing w:line="360" w:lineRule="auto"/>
        <w:jc w:val="both"/>
        <w:rPr>
          <w:color w:val="000000"/>
        </w:rPr>
      </w:pPr>
      <w:r w:rsidRPr="00382940">
        <w:rPr>
          <w:color w:val="000000"/>
        </w:rPr>
        <w:t>Memory forecasting performed better because memory usage is generally more persistent than CPU usage. Memory allocation and usage often change more gradually over time, so the previous 12-hour lookback window provides stronger information for predicting the next 30 minutes. This explains why the Memory LSTM achieved a much higher testing R² of </w:t>
      </w:r>
      <w:r w:rsidRPr="00382940">
        <w:rPr>
          <w:b/>
          <w:bCs/>
          <w:color w:val="000000"/>
        </w:rPr>
        <w:t>93.9832%</w:t>
      </w:r>
      <w:r w:rsidRPr="00382940">
        <w:rPr>
          <w:color w:val="000000"/>
        </w:rPr>
        <w:t> compared with the CPU model. Cloud resource prediction literature also notes that resource types such as CPU and memory may have different utilization patterns and relationships, making multi-resource prediction challenging when each resource behaves differently. </w:t>
      </w:r>
    </w:p>
    <w:p w14:paraId="697251D3" w14:textId="77777777" w:rsidR="00382940" w:rsidRPr="00382940" w:rsidRDefault="00382940" w:rsidP="00E928B2">
      <w:pPr>
        <w:spacing w:line="360" w:lineRule="auto"/>
        <w:jc w:val="both"/>
        <w:rPr>
          <w:color w:val="000000"/>
        </w:rPr>
      </w:pPr>
      <w:r w:rsidRPr="00382940">
        <w:rPr>
          <w:color w:val="000000"/>
        </w:rPr>
        <w:lastRenderedPageBreak/>
        <w:t>The high CPU SMAPE is also linked to the low magnitude and sparse nature of CPU usage values. When actual CPU usage is close to zero, even a small absolute prediction error can result in a large percentage-based error. This explains why the CPU model can show a relatively small MAE but still have high SMAPE and lower R². The model comparison document makes the same point and recommends interpreting MAE, RMSE, R², and SMAPE together instead of relying on one metric alone. </w:t>
      </w:r>
    </w:p>
    <w:p w14:paraId="61BA0CD4" w14:textId="77777777" w:rsidR="00382940" w:rsidRPr="00382940" w:rsidRDefault="00382940" w:rsidP="00E928B2">
      <w:pPr>
        <w:spacing w:line="360" w:lineRule="auto"/>
        <w:jc w:val="both"/>
        <w:rPr>
          <w:color w:val="000000"/>
        </w:rPr>
      </w:pPr>
      <w:r w:rsidRPr="00382940">
        <w:rPr>
          <w:color w:val="000000"/>
        </w:rPr>
        <w:t>This behaviour is also consistent with cloud workload literature. Alshboul et al. (2026) describe Google Cluster workloads as dynamic, heterogeneous, and time-dependent, which creates challenges for accurate workload prediction across different workload scenarios. Malik et al. (2022) also explain that cloud resource prediction is difficult because different resource types, such as CPU and memory, may have implicit relationships and different utilization patterns.</w:t>
      </w:r>
    </w:p>
    <w:p w14:paraId="1D1ECF51" w14:textId="77777777" w:rsidR="00E552F0" w:rsidRDefault="00E552F0" w:rsidP="00E928B2">
      <w:pPr>
        <w:spacing w:line="360" w:lineRule="auto"/>
        <w:rPr>
          <w:color w:val="000000"/>
        </w:rPr>
      </w:pPr>
    </w:p>
    <w:p w14:paraId="4204209B" w14:textId="51E7DA6F" w:rsidR="00E552F0" w:rsidRPr="00F221EB" w:rsidRDefault="00E552F0" w:rsidP="00E928B2">
      <w:pPr>
        <w:pStyle w:val="Heading3"/>
        <w:spacing w:before="0" w:line="360" w:lineRule="auto"/>
        <w:rPr>
          <w:rFonts w:ascii="Times New Roman" w:hAnsi="Times New Roman" w:cs="Times New Roman"/>
          <w:color w:val="000000" w:themeColor="text1"/>
        </w:rPr>
      </w:pPr>
      <w:bookmarkStart w:id="25" w:name="_Toc231662085"/>
      <w:r w:rsidRPr="00F221EB">
        <w:rPr>
          <w:rFonts w:ascii="Times New Roman" w:hAnsi="Times New Roman" w:cs="Times New Roman"/>
          <w:color w:val="000000" w:themeColor="text1"/>
        </w:rPr>
        <w:t>5.</w:t>
      </w:r>
      <w:r w:rsidR="00B25C76">
        <w:rPr>
          <w:rFonts w:ascii="Times New Roman" w:hAnsi="Times New Roman" w:cs="Times New Roman"/>
          <w:color w:val="000000" w:themeColor="text1"/>
        </w:rPr>
        <w:t>6</w:t>
      </w:r>
      <w:r w:rsidRPr="00F221EB">
        <w:rPr>
          <w:rFonts w:ascii="Times New Roman" w:hAnsi="Times New Roman" w:cs="Times New Roman"/>
          <w:color w:val="000000" w:themeColor="text1"/>
        </w:rPr>
        <w:t>.</w:t>
      </w:r>
      <w:r w:rsidR="004C5D07">
        <w:rPr>
          <w:rFonts w:ascii="Times New Roman" w:hAnsi="Times New Roman" w:cs="Times New Roman"/>
          <w:color w:val="000000" w:themeColor="text1"/>
        </w:rPr>
        <w:t>5</w:t>
      </w:r>
      <w:r w:rsidRPr="00F221EB">
        <w:rPr>
          <w:rFonts w:ascii="Times New Roman" w:hAnsi="Times New Roman" w:cs="Times New Roman"/>
          <w:color w:val="000000" w:themeColor="text1"/>
        </w:rPr>
        <w:t xml:space="preserve"> Rolling-Window Evaluation Results</w:t>
      </w:r>
      <w:bookmarkEnd w:id="25"/>
    </w:p>
    <w:p w14:paraId="7191CE74" w14:textId="77777777" w:rsidR="00624BCC" w:rsidRDefault="00624BCC" w:rsidP="00E928B2">
      <w:pPr>
        <w:pStyle w:val="NormalWeb"/>
        <w:spacing w:before="0" w:beforeAutospacing="0" w:after="0" w:afterAutospacing="0" w:line="360" w:lineRule="auto"/>
        <w:rPr>
          <w:rStyle w:val="Strong"/>
          <w:color w:val="000000"/>
        </w:rPr>
      </w:pPr>
      <w:commentRangeStart w:id="26"/>
      <w:commentRangeStart w:id="27"/>
      <w:r>
        <w:rPr>
          <w:rStyle w:val="Strong"/>
          <w:color w:val="000000"/>
        </w:rPr>
        <w:t>Memory LSTM Rolling-Window Summary</w:t>
      </w:r>
      <w:commentRangeEnd w:id="26"/>
      <w:r w:rsidR="00A10BA2">
        <w:rPr>
          <w:rStyle w:val="CommentReference"/>
          <w:b/>
          <w:bCs/>
          <w:color w:val="000000"/>
          <w:sz w:val="24"/>
          <w:szCs w:val="24"/>
        </w:rPr>
        <w:commentReference w:id="26"/>
      </w:r>
      <w:commentRangeEnd w:id="27"/>
      <w:r>
        <w:rPr>
          <w:rStyle w:val="CommentReference"/>
          <w:b/>
          <w:bCs/>
          <w:color w:val="000000"/>
          <w:sz w:val="24"/>
          <w:szCs w:val="24"/>
        </w:rPr>
        <w:commentReference w:id="27"/>
      </w:r>
    </w:p>
    <w:tbl>
      <w:tblPr>
        <w:tblW w:w="7768" w:type="dxa"/>
        <w:tblLayout w:type="fixed"/>
        <w:tblCellMar>
          <w:left w:w="0" w:type="dxa"/>
          <w:right w:w="0" w:type="dxa"/>
        </w:tblCellMar>
        <w:tblLook w:val="0600" w:firstRow="0" w:lastRow="0" w:firstColumn="0" w:lastColumn="0" w:noHBand="1" w:noVBand="1"/>
      </w:tblPr>
      <w:tblGrid>
        <w:gridCol w:w="1883"/>
        <w:gridCol w:w="1276"/>
        <w:gridCol w:w="142"/>
        <w:gridCol w:w="992"/>
        <w:gridCol w:w="425"/>
        <w:gridCol w:w="1418"/>
        <w:gridCol w:w="283"/>
        <w:gridCol w:w="992"/>
        <w:gridCol w:w="357"/>
      </w:tblGrid>
      <w:tr w:rsidR="00C22A6E" w:rsidRPr="005A63B6" w14:paraId="52CB0956" w14:textId="77777777" w:rsidTr="0073513B">
        <w:trPr>
          <w:trHeight w:val="233"/>
        </w:trPr>
        <w:tc>
          <w:tcPr>
            <w:tcW w:w="1883" w:type="dxa"/>
            <w:tcBorders>
              <w:top w:val="single" w:sz="4" w:space="0" w:color="auto"/>
              <w:bottom w:val="single" w:sz="4" w:space="0" w:color="auto"/>
            </w:tcBorders>
            <w:shd w:val="clear" w:color="auto" w:fill="FFFFFF"/>
            <w:tcMar>
              <w:top w:w="20" w:type="dxa"/>
              <w:left w:w="40" w:type="dxa"/>
              <w:bottom w:w="20" w:type="dxa"/>
              <w:right w:w="40" w:type="dxa"/>
            </w:tcMar>
            <w:vAlign w:val="center"/>
          </w:tcPr>
          <w:p w14:paraId="2565B058" w14:textId="471927AD" w:rsidR="00C22A6E" w:rsidRPr="005A63B6" w:rsidRDefault="00DA686A">
            <w:r>
              <w:t>Rolling Window</w:t>
            </w:r>
          </w:p>
        </w:tc>
        <w:tc>
          <w:tcPr>
            <w:tcW w:w="5528" w:type="dxa"/>
            <w:gridSpan w:val="7"/>
            <w:tcBorders>
              <w:top w:val="single" w:sz="4" w:space="0" w:color="auto"/>
              <w:bottom w:val="single" w:sz="4" w:space="0" w:color="auto"/>
            </w:tcBorders>
            <w:shd w:val="clear" w:color="auto" w:fill="FFFFFF"/>
            <w:tcMar>
              <w:top w:w="20" w:type="dxa"/>
              <w:left w:w="40" w:type="dxa"/>
              <w:bottom w:w="20" w:type="dxa"/>
              <w:right w:w="40" w:type="dxa"/>
            </w:tcMar>
            <w:vAlign w:val="center"/>
          </w:tcPr>
          <w:p w14:paraId="492AD637" w14:textId="77777777" w:rsidR="00C22A6E" w:rsidRPr="005A63B6" w:rsidRDefault="00C22A6E">
            <w:r>
              <w:t>Testing results</w:t>
            </w:r>
          </w:p>
        </w:tc>
        <w:tc>
          <w:tcPr>
            <w:tcW w:w="357" w:type="dxa"/>
            <w:tcBorders>
              <w:left w:val="nil"/>
            </w:tcBorders>
            <w:shd w:val="clear" w:color="auto" w:fill="FFFFFF"/>
            <w:tcMar>
              <w:top w:w="20" w:type="dxa"/>
              <w:left w:w="40" w:type="dxa"/>
              <w:bottom w:w="20" w:type="dxa"/>
              <w:right w:w="40" w:type="dxa"/>
            </w:tcMar>
            <w:vAlign w:val="center"/>
          </w:tcPr>
          <w:p w14:paraId="0B68E94E" w14:textId="77777777" w:rsidR="00C22A6E" w:rsidRPr="005A63B6" w:rsidRDefault="00C22A6E"/>
        </w:tc>
      </w:tr>
      <w:tr w:rsidR="00C22A6E" w:rsidRPr="005A63B6" w14:paraId="092EC732" w14:textId="77777777" w:rsidTr="00A67255">
        <w:trPr>
          <w:trHeight w:val="233"/>
        </w:trPr>
        <w:tc>
          <w:tcPr>
            <w:tcW w:w="1883" w:type="dxa"/>
            <w:tcBorders>
              <w:top w:val="single" w:sz="4" w:space="0" w:color="auto"/>
            </w:tcBorders>
            <w:shd w:val="clear" w:color="auto" w:fill="FFFFFF"/>
            <w:tcMar>
              <w:top w:w="20" w:type="dxa"/>
              <w:left w:w="40" w:type="dxa"/>
              <w:bottom w:w="20" w:type="dxa"/>
              <w:right w:w="40" w:type="dxa"/>
            </w:tcMar>
            <w:vAlign w:val="center"/>
          </w:tcPr>
          <w:p w14:paraId="52320454" w14:textId="77777777" w:rsidR="00C22A6E" w:rsidRPr="005A63B6" w:rsidRDefault="00C22A6E"/>
        </w:tc>
        <w:tc>
          <w:tcPr>
            <w:tcW w:w="1276" w:type="dxa"/>
            <w:tcBorders>
              <w:top w:val="single" w:sz="4" w:space="0" w:color="auto"/>
              <w:bottom w:val="single" w:sz="4" w:space="0" w:color="auto"/>
            </w:tcBorders>
            <w:shd w:val="clear" w:color="auto" w:fill="FFFFFF"/>
            <w:tcMar>
              <w:top w:w="20" w:type="dxa"/>
              <w:left w:w="40" w:type="dxa"/>
              <w:bottom w:w="20" w:type="dxa"/>
              <w:right w:w="40" w:type="dxa"/>
            </w:tcMar>
            <w:vAlign w:val="center"/>
          </w:tcPr>
          <w:p w14:paraId="63DCED6B" w14:textId="77777777" w:rsidR="00C22A6E" w:rsidRPr="000E37BD" w:rsidRDefault="00C22A6E">
            <w:pPr>
              <w:rPr>
                <w:b/>
                <w:bCs/>
              </w:rPr>
            </w:pPr>
            <w:r w:rsidRPr="000E37BD">
              <w:rPr>
                <w:b/>
                <w:bCs/>
              </w:rPr>
              <w:t>MAE</w:t>
            </w:r>
          </w:p>
        </w:tc>
        <w:tc>
          <w:tcPr>
            <w:tcW w:w="142" w:type="dxa"/>
            <w:tcBorders>
              <w:top w:val="single" w:sz="4" w:space="0" w:color="auto"/>
            </w:tcBorders>
            <w:vAlign w:val="center"/>
          </w:tcPr>
          <w:p w14:paraId="2D8D1915" w14:textId="77777777" w:rsidR="00C22A6E" w:rsidRPr="005A63B6" w:rsidRDefault="00C22A6E"/>
        </w:tc>
        <w:tc>
          <w:tcPr>
            <w:tcW w:w="992" w:type="dxa"/>
            <w:tcBorders>
              <w:top w:val="single" w:sz="4" w:space="0" w:color="auto"/>
              <w:bottom w:val="single" w:sz="4" w:space="0" w:color="auto"/>
            </w:tcBorders>
            <w:shd w:val="clear" w:color="auto" w:fill="FFFFFF"/>
            <w:tcMar>
              <w:top w:w="20" w:type="dxa"/>
              <w:left w:w="40" w:type="dxa"/>
              <w:bottom w:w="20" w:type="dxa"/>
              <w:right w:w="40" w:type="dxa"/>
            </w:tcMar>
            <w:vAlign w:val="center"/>
          </w:tcPr>
          <w:p w14:paraId="19081419" w14:textId="77777777" w:rsidR="00C22A6E" w:rsidRPr="005A63B6" w:rsidRDefault="00C22A6E">
            <w:r>
              <w:rPr>
                <w:b/>
                <w:bCs/>
              </w:rPr>
              <w:t>RMSE</w:t>
            </w:r>
          </w:p>
        </w:tc>
        <w:tc>
          <w:tcPr>
            <w:tcW w:w="425" w:type="dxa"/>
            <w:tcBorders>
              <w:top w:val="single" w:sz="4" w:space="0" w:color="auto"/>
            </w:tcBorders>
            <w:shd w:val="clear" w:color="auto" w:fill="FFFFFF"/>
          </w:tcPr>
          <w:p w14:paraId="65F7B1E9" w14:textId="77777777" w:rsidR="00C22A6E" w:rsidRPr="005A63B6" w:rsidRDefault="00C22A6E">
            <w:pPr>
              <w:rPr>
                <w:b/>
                <w:bCs/>
              </w:rPr>
            </w:pPr>
          </w:p>
        </w:tc>
        <w:tc>
          <w:tcPr>
            <w:tcW w:w="1418" w:type="dxa"/>
            <w:tcBorders>
              <w:top w:val="single" w:sz="4" w:space="0" w:color="auto"/>
              <w:bottom w:val="single" w:sz="4" w:space="0" w:color="auto"/>
            </w:tcBorders>
            <w:shd w:val="clear" w:color="auto" w:fill="FFFFFF"/>
            <w:vAlign w:val="center"/>
          </w:tcPr>
          <w:p w14:paraId="6A7125A3" w14:textId="77777777" w:rsidR="00C22A6E" w:rsidRPr="005A63B6" w:rsidRDefault="00C22A6E">
            <w:r w:rsidRPr="005A63B6">
              <w:rPr>
                <w:b/>
                <w:bCs/>
              </w:rPr>
              <w:t>SMAPE (%)</w:t>
            </w:r>
          </w:p>
        </w:tc>
        <w:tc>
          <w:tcPr>
            <w:tcW w:w="283" w:type="dxa"/>
            <w:tcBorders>
              <w:top w:val="single" w:sz="4" w:space="0" w:color="auto"/>
            </w:tcBorders>
            <w:shd w:val="clear" w:color="auto" w:fill="FFFFFF"/>
            <w:vAlign w:val="center"/>
          </w:tcPr>
          <w:p w14:paraId="11BDD0EF" w14:textId="77777777" w:rsidR="00C22A6E" w:rsidRPr="005A63B6" w:rsidRDefault="00C22A6E"/>
        </w:tc>
        <w:tc>
          <w:tcPr>
            <w:tcW w:w="992" w:type="dxa"/>
            <w:tcBorders>
              <w:top w:val="single" w:sz="4" w:space="0" w:color="auto"/>
              <w:bottom w:val="single" w:sz="4" w:space="0" w:color="auto"/>
            </w:tcBorders>
            <w:shd w:val="clear" w:color="auto" w:fill="FFFFFF"/>
            <w:vAlign w:val="center"/>
          </w:tcPr>
          <w:p w14:paraId="3A0517D3" w14:textId="77777777" w:rsidR="00C22A6E" w:rsidRPr="005A63B6" w:rsidRDefault="00C22A6E">
            <w:r w:rsidRPr="005A63B6">
              <w:rPr>
                <w:b/>
                <w:bCs/>
              </w:rPr>
              <w:t>R² (%)</w:t>
            </w:r>
          </w:p>
        </w:tc>
        <w:tc>
          <w:tcPr>
            <w:tcW w:w="357" w:type="dxa"/>
            <w:tcBorders>
              <w:left w:val="nil"/>
            </w:tcBorders>
            <w:shd w:val="clear" w:color="auto" w:fill="FFFFFF"/>
            <w:tcMar>
              <w:top w:w="20" w:type="dxa"/>
              <w:left w:w="40" w:type="dxa"/>
              <w:bottom w:w="20" w:type="dxa"/>
              <w:right w:w="40" w:type="dxa"/>
            </w:tcMar>
            <w:vAlign w:val="center"/>
          </w:tcPr>
          <w:p w14:paraId="706FB990" w14:textId="77777777" w:rsidR="00C22A6E" w:rsidRPr="005A63B6" w:rsidRDefault="00C22A6E"/>
        </w:tc>
      </w:tr>
      <w:tr w:rsidR="00C22A6E" w:rsidRPr="005A63B6" w14:paraId="57319E5C" w14:textId="77777777" w:rsidTr="00A67255">
        <w:trPr>
          <w:trHeight w:val="233"/>
        </w:trPr>
        <w:tc>
          <w:tcPr>
            <w:tcW w:w="1883" w:type="dxa"/>
            <w:shd w:val="clear" w:color="auto" w:fill="FFFFFF"/>
            <w:tcMar>
              <w:top w:w="20" w:type="dxa"/>
              <w:left w:w="40" w:type="dxa"/>
              <w:bottom w:w="20" w:type="dxa"/>
              <w:right w:w="40" w:type="dxa"/>
            </w:tcMar>
            <w:vAlign w:val="center"/>
            <w:hideMark/>
          </w:tcPr>
          <w:p w14:paraId="629C82A2" w14:textId="06E58A82" w:rsidR="00C22A6E" w:rsidRPr="005A63B6" w:rsidRDefault="00A2143A">
            <w:r w:rsidRPr="00F221EB">
              <w:t>W1 → W2</w:t>
            </w:r>
          </w:p>
        </w:tc>
        <w:tc>
          <w:tcPr>
            <w:tcW w:w="1276" w:type="dxa"/>
            <w:tcBorders>
              <w:top w:val="single" w:sz="4" w:space="0" w:color="auto"/>
            </w:tcBorders>
            <w:shd w:val="clear" w:color="auto" w:fill="FFFFFF"/>
            <w:tcMar>
              <w:top w:w="20" w:type="dxa"/>
              <w:left w:w="40" w:type="dxa"/>
              <w:bottom w:w="20" w:type="dxa"/>
              <w:right w:w="40" w:type="dxa"/>
            </w:tcMar>
            <w:vAlign w:val="center"/>
            <w:hideMark/>
          </w:tcPr>
          <w:p w14:paraId="294C66E8" w14:textId="1B69B847" w:rsidR="00C22A6E" w:rsidRPr="005A63B6" w:rsidRDefault="00A2143A">
            <w:r w:rsidRPr="00F221EB">
              <w:t>0.006326</w:t>
            </w:r>
          </w:p>
        </w:tc>
        <w:tc>
          <w:tcPr>
            <w:tcW w:w="142" w:type="dxa"/>
            <w:shd w:val="clear" w:color="auto" w:fill="FFFFFF"/>
            <w:tcMar>
              <w:top w:w="20" w:type="dxa"/>
              <w:left w:w="40" w:type="dxa"/>
              <w:bottom w:w="20" w:type="dxa"/>
              <w:right w:w="40" w:type="dxa"/>
            </w:tcMar>
            <w:vAlign w:val="center"/>
            <w:hideMark/>
          </w:tcPr>
          <w:p w14:paraId="731494E4" w14:textId="77777777" w:rsidR="00C22A6E" w:rsidRPr="005A63B6" w:rsidRDefault="00C22A6E"/>
        </w:tc>
        <w:tc>
          <w:tcPr>
            <w:tcW w:w="992" w:type="dxa"/>
            <w:tcBorders>
              <w:top w:val="single" w:sz="4" w:space="0" w:color="auto"/>
            </w:tcBorders>
            <w:shd w:val="clear" w:color="auto" w:fill="FFFFFF"/>
            <w:tcMar>
              <w:top w:w="20" w:type="dxa"/>
              <w:left w:w="40" w:type="dxa"/>
              <w:bottom w:w="20" w:type="dxa"/>
              <w:right w:w="40" w:type="dxa"/>
            </w:tcMar>
            <w:hideMark/>
          </w:tcPr>
          <w:p w14:paraId="77A0DB06" w14:textId="5283D646" w:rsidR="00C22A6E" w:rsidRPr="005A63B6" w:rsidRDefault="00A2143A">
            <w:r w:rsidRPr="00F221EB">
              <w:t>0.013192</w:t>
            </w:r>
          </w:p>
        </w:tc>
        <w:tc>
          <w:tcPr>
            <w:tcW w:w="425" w:type="dxa"/>
            <w:shd w:val="clear" w:color="auto" w:fill="FFFFFF"/>
          </w:tcPr>
          <w:p w14:paraId="70FF5A1B" w14:textId="77777777" w:rsidR="00C22A6E" w:rsidRDefault="00C22A6E"/>
        </w:tc>
        <w:tc>
          <w:tcPr>
            <w:tcW w:w="1418" w:type="dxa"/>
            <w:tcBorders>
              <w:top w:val="single" w:sz="4" w:space="0" w:color="auto"/>
            </w:tcBorders>
            <w:shd w:val="clear" w:color="auto" w:fill="FFFFFF"/>
          </w:tcPr>
          <w:p w14:paraId="0F30B16D" w14:textId="7FA5614C" w:rsidR="00C22A6E" w:rsidRPr="005A63B6" w:rsidRDefault="00A2143A">
            <w:r w:rsidRPr="00F221EB">
              <w:t>44.393920</w:t>
            </w:r>
          </w:p>
        </w:tc>
        <w:tc>
          <w:tcPr>
            <w:tcW w:w="283" w:type="dxa"/>
            <w:shd w:val="clear" w:color="auto" w:fill="FFFFFF"/>
            <w:vAlign w:val="center"/>
          </w:tcPr>
          <w:p w14:paraId="5A136090" w14:textId="77777777" w:rsidR="00C22A6E" w:rsidRPr="005A63B6" w:rsidRDefault="00C22A6E"/>
        </w:tc>
        <w:tc>
          <w:tcPr>
            <w:tcW w:w="992" w:type="dxa"/>
            <w:tcBorders>
              <w:top w:val="single" w:sz="4" w:space="0" w:color="auto"/>
            </w:tcBorders>
            <w:shd w:val="clear" w:color="auto" w:fill="FFFFFF"/>
          </w:tcPr>
          <w:p w14:paraId="346C5678" w14:textId="4549AE65" w:rsidR="00C22A6E" w:rsidRPr="005A63B6" w:rsidRDefault="00C22A6E">
            <w:r>
              <w:t>93.</w:t>
            </w:r>
            <w:r w:rsidR="00A2143A" w:rsidRPr="00F221EB">
              <w:t>2227</w:t>
            </w:r>
          </w:p>
        </w:tc>
        <w:tc>
          <w:tcPr>
            <w:tcW w:w="357" w:type="dxa"/>
            <w:tcBorders>
              <w:left w:val="nil"/>
            </w:tcBorders>
            <w:shd w:val="clear" w:color="auto" w:fill="FFFFFF"/>
            <w:tcMar>
              <w:top w:w="20" w:type="dxa"/>
              <w:left w:w="40" w:type="dxa"/>
              <w:bottom w:w="20" w:type="dxa"/>
              <w:right w:w="40" w:type="dxa"/>
            </w:tcMar>
            <w:vAlign w:val="center"/>
            <w:hideMark/>
          </w:tcPr>
          <w:p w14:paraId="3B3E117C" w14:textId="77777777" w:rsidR="00C22A6E" w:rsidRPr="005A63B6" w:rsidRDefault="00C22A6E"/>
        </w:tc>
      </w:tr>
      <w:tr w:rsidR="00DA686A" w:rsidRPr="005A63B6" w14:paraId="1E96F54A" w14:textId="77777777" w:rsidTr="00A67255">
        <w:trPr>
          <w:trHeight w:val="233"/>
        </w:trPr>
        <w:tc>
          <w:tcPr>
            <w:tcW w:w="1883" w:type="dxa"/>
            <w:shd w:val="clear" w:color="auto" w:fill="FFFFFF"/>
            <w:tcMar>
              <w:top w:w="20" w:type="dxa"/>
              <w:left w:w="40" w:type="dxa"/>
              <w:bottom w:w="20" w:type="dxa"/>
              <w:right w:w="40" w:type="dxa"/>
            </w:tcMar>
            <w:vAlign w:val="center"/>
          </w:tcPr>
          <w:p w14:paraId="70C2887F" w14:textId="70C27489" w:rsidR="00DA686A" w:rsidRPr="005A63B6" w:rsidRDefault="00A2143A">
            <w:r w:rsidRPr="00F221EB">
              <w:t>W1–W2 → W3</w:t>
            </w:r>
          </w:p>
        </w:tc>
        <w:tc>
          <w:tcPr>
            <w:tcW w:w="1276" w:type="dxa"/>
            <w:shd w:val="clear" w:color="auto" w:fill="FFFFFF"/>
            <w:tcMar>
              <w:top w:w="20" w:type="dxa"/>
              <w:left w:w="40" w:type="dxa"/>
              <w:bottom w:w="20" w:type="dxa"/>
              <w:right w:w="40" w:type="dxa"/>
            </w:tcMar>
            <w:vAlign w:val="center"/>
          </w:tcPr>
          <w:p w14:paraId="71FB628D" w14:textId="38168D0E" w:rsidR="00DA686A" w:rsidRPr="006354D0" w:rsidRDefault="00A2143A">
            <w:r w:rsidRPr="00F221EB">
              <w:t>0.005013</w:t>
            </w:r>
          </w:p>
        </w:tc>
        <w:tc>
          <w:tcPr>
            <w:tcW w:w="142" w:type="dxa"/>
            <w:shd w:val="clear" w:color="auto" w:fill="FFFFFF"/>
            <w:tcMar>
              <w:top w:w="20" w:type="dxa"/>
              <w:left w:w="40" w:type="dxa"/>
              <w:bottom w:w="20" w:type="dxa"/>
              <w:right w:w="40" w:type="dxa"/>
            </w:tcMar>
            <w:vAlign w:val="center"/>
          </w:tcPr>
          <w:p w14:paraId="5400A326" w14:textId="77777777" w:rsidR="00DA686A" w:rsidRPr="005A63B6" w:rsidRDefault="00DA686A"/>
        </w:tc>
        <w:tc>
          <w:tcPr>
            <w:tcW w:w="992" w:type="dxa"/>
            <w:shd w:val="clear" w:color="auto" w:fill="FFFFFF"/>
            <w:tcMar>
              <w:top w:w="20" w:type="dxa"/>
              <w:left w:w="40" w:type="dxa"/>
              <w:bottom w:w="20" w:type="dxa"/>
              <w:right w:w="40" w:type="dxa"/>
            </w:tcMar>
          </w:tcPr>
          <w:p w14:paraId="377FC03F" w14:textId="26C011F9" w:rsidR="00DA686A" w:rsidRPr="005A63B6" w:rsidRDefault="00A2143A">
            <w:r w:rsidRPr="00F221EB">
              <w:t>0.013640</w:t>
            </w:r>
          </w:p>
        </w:tc>
        <w:tc>
          <w:tcPr>
            <w:tcW w:w="425" w:type="dxa"/>
            <w:shd w:val="clear" w:color="auto" w:fill="FFFFFF"/>
          </w:tcPr>
          <w:p w14:paraId="3AFF09C1" w14:textId="77777777" w:rsidR="00DA686A" w:rsidRDefault="00DA686A"/>
        </w:tc>
        <w:tc>
          <w:tcPr>
            <w:tcW w:w="1418" w:type="dxa"/>
            <w:shd w:val="clear" w:color="auto" w:fill="FFFFFF"/>
          </w:tcPr>
          <w:p w14:paraId="6525F4EC" w14:textId="0692A875" w:rsidR="00DA686A" w:rsidRDefault="00A2143A">
            <w:r w:rsidRPr="00F221EB">
              <w:t>39.808473</w:t>
            </w:r>
          </w:p>
        </w:tc>
        <w:tc>
          <w:tcPr>
            <w:tcW w:w="283" w:type="dxa"/>
            <w:shd w:val="clear" w:color="auto" w:fill="FFFFFF"/>
            <w:vAlign w:val="center"/>
          </w:tcPr>
          <w:p w14:paraId="7C31EA55" w14:textId="77777777" w:rsidR="00DA686A" w:rsidRPr="005A63B6" w:rsidRDefault="00DA686A"/>
        </w:tc>
        <w:tc>
          <w:tcPr>
            <w:tcW w:w="992" w:type="dxa"/>
            <w:shd w:val="clear" w:color="auto" w:fill="FFFFFF"/>
          </w:tcPr>
          <w:p w14:paraId="21F7AE99" w14:textId="7D0BB5C8" w:rsidR="00DA686A" w:rsidRDefault="00A2143A">
            <w:r w:rsidRPr="00F221EB">
              <w:t>93.0772</w:t>
            </w:r>
          </w:p>
        </w:tc>
        <w:tc>
          <w:tcPr>
            <w:tcW w:w="357" w:type="dxa"/>
            <w:tcBorders>
              <w:left w:val="nil"/>
            </w:tcBorders>
            <w:shd w:val="clear" w:color="auto" w:fill="FFFFFF"/>
            <w:tcMar>
              <w:top w:w="20" w:type="dxa"/>
              <w:left w:w="40" w:type="dxa"/>
              <w:bottom w:w="20" w:type="dxa"/>
              <w:right w:w="40" w:type="dxa"/>
            </w:tcMar>
            <w:vAlign w:val="center"/>
          </w:tcPr>
          <w:p w14:paraId="35F1F6D4" w14:textId="77777777" w:rsidR="00DA686A" w:rsidRPr="005A63B6" w:rsidRDefault="00DA686A"/>
        </w:tc>
      </w:tr>
      <w:tr w:rsidR="00C22A6E" w:rsidRPr="005A63B6" w14:paraId="1EF3CDA1" w14:textId="77777777" w:rsidTr="00A67255">
        <w:trPr>
          <w:trHeight w:val="233"/>
        </w:trPr>
        <w:tc>
          <w:tcPr>
            <w:tcW w:w="1883" w:type="dxa"/>
            <w:tcBorders>
              <w:bottom w:val="single" w:sz="4" w:space="0" w:color="auto"/>
            </w:tcBorders>
            <w:shd w:val="clear" w:color="auto" w:fill="FFFFFF"/>
            <w:tcMar>
              <w:top w:w="20" w:type="dxa"/>
              <w:left w:w="40" w:type="dxa"/>
              <w:bottom w:w="20" w:type="dxa"/>
              <w:right w:w="40" w:type="dxa"/>
            </w:tcMar>
            <w:vAlign w:val="center"/>
            <w:hideMark/>
          </w:tcPr>
          <w:p w14:paraId="259500DF" w14:textId="23A35AAA" w:rsidR="00C22A6E" w:rsidRPr="005E201B" w:rsidRDefault="00A2143A">
            <w:r w:rsidRPr="00F221EB">
              <w:t>W1–W3 → W4</w:t>
            </w:r>
          </w:p>
        </w:tc>
        <w:tc>
          <w:tcPr>
            <w:tcW w:w="1276" w:type="dxa"/>
            <w:tcBorders>
              <w:bottom w:val="single" w:sz="4" w:space="0" w:color="auto"/>
            </w:tcBorders>
            <w:shd w:val="clear" w:color="auto" w:fill="FFFFFF"/>
            <w:tcMar>
              <w:top w:w="20" w:type="dxa"/>
              <w:left w:w="40" w:type="dxa"/>
              <w:bottom w:w="20" w:type="dxa"/>
              <w:right w:w="40" w:type="dxa"/>
            </w:tcMar>
            <w:vAlign w:val="center"/>
            <w:hideMark/>
          </w:tcPr>
          <w:p w14:paraId="604F2F7F" w14:textId="04AFC9C2" w:rsidR="00C22A6E" w:rsidRPr="005A63B6" w:rsidRDefault="00A2143A">
            <w:r w:rsidRPr="00F221EB">
              <w:t>0.005863</w:t>
            </w:r>
          </w:p>
        </w:tc>
        <w:tc>
          <w:tcPr>
            <w:tcW w:w="142" w:type="dxa"/>
            <w:tcBorders>
              <w:bottom w:val="single" w:sz="4" w:space="0" w:color="auto"/>
            </w:tcBorders>
            <w:shd w:val="clear" w:color="auto" w:fill="FFFFFF"/>
            <w:tcMar>
              <w:top w:w="20" w:type="dxa"/>
              <w:left w:w="40" w:type="dxa"/>
              <w:bottom w:w="20" w:type="dxa"/>
              <w:right w:w="40" w:type="dxa"/>
            </w:tcMar>
            <w:vAlign w:val="center"/>
            <w:hideMark/>
          </w:tcPr>
          <w:p w14:paraId="58DDF5B9" w14:textId="77777777" w:rsidR="00C22A6E" w:rsidRPr="005A63B6" w:rsidRDefault="00C22A6E"/>
        </w:tc>
        <w:tc>
          <w:tcPr>
            <w:tcW w:w="992" w:type="dxa"/>
            <w:tcBorders>
              <w:bottom w:val="single" w:sz="4" w:space="0" w:color="auto"/>
            </w:tcBorders>
            <w:shd w:val="clear" w:color="auto" w:fill="FFFFFF"/>
            <w:tcMar>
              <w:top w:w="20" w:type="dxa"/>
              <w:left w:w="40" w:type="dxa"/>
              <w:bottom w:w="20" w:type="dxa"/>
              <w:right w:w="40" w:type="dxa"/>
            </w:tcMar>
            <w:hideMark/>
          </w:tcPr>
          <w:p w14:paraId="5628AB33" w14:textId="55B9FDDC" w:rsidR="00C22A6E" w:rsidRPr="005A63B6" w:rsidRDefault="00A2143A">
            <w:r w:rsidRPr="00F221EB">
              <w:t>0.016264</w:t>
            </w:r>
          </w:p>
        </w:tc>
        <w:tc>
          <w:tcPr>
            <w:tcW w:w="425" w:type="dxa"/>
            <w:tcBorders>
              <w:bottom w:val="single" w:sz="4" w:space="0" w:color="auto"/>
            </w:tcBorders>
            <w:shd w:val="clear" w:color="auto" w:fill="FFFFFF"/>
          </w:tcPr>
          <w:p w14:paraId="713C9A11" w14:textId="77777777" w:rsidR="00C22A6E" w:rsidRDefault="00C22A6E"/>
        </w:tc>
        <w:tc>
          <w:tcPr>
            <w:tcW w:w="1418" w:type="dxa"/>
            <w:tcBorders>
              <w:bottom w:val="single" w:sz="4" w:space="0" w:color="auto"/>
            </w:tcBorders>
            <w:shd w:val="clear" w:color="auto" w:fill="FFFFFF"/>
          </w:tcPr>
          <w:p w14:paraId="3CEF7683" w14:textId="3AEF70E8" w:rsidR="00C22A6E" w:rsidRPr="005A63B6" w:rsidRDefault="00A2143A">
            <w:r w:rsidRPr="00F221EB">
              <w:t>40.297859</w:t>
            </w:r>
          </w:p>
        </w:tc>
        <w:tc>
          <w:tcPr>
            <w:tcW w:w="283" w:type="dxa"/>
            <w:tcBorders>
              <w:bottom w:val="single" w:sz="4" w:space="0" w:color="auto"/>
            </w:tcBorders>
            <w:shd w:val="clear" w:color="auto" w:fill="FFFFFF"/>
            <w:vAlign w:val="center"/>
          </w:tcPr>
          <w:p w14:paraId="49A24EA4" w14:textId="77777777" w:rsidR="00C22A6E" w:rsidRPr="005A63B6" w:rsidRDefault="00C22A6E"/>
        </w:tc>
        <w:tc>
          <w:tcPr>
            <w:tcW w:w="992" w:type="dxa"/>
            <w:tcBorders>
              <w:bottom w:val="single" w:sz="4" w:space="0" w:color="auto"/>
            </w:tcBorders>
            <w:shd w:val="clear" w:color="auto" w:fill="FFFFFF"/>
          </w:tcPr>
          <w:p w14:paraId="72AFB541" w14:textId="0744FF88" w:rsidR="00C22A6E" w:rsidRPr="005A63B6" w:rsidRDefault="00A2143A">
            <w:r w:rsidRPr="00F221EB">
              <w:t>89.4202</w:t>
            </w:r>
          </w:p>
        </w:tc>
        <w:tc>
          <w:tcPr>
            <w:tcW w:w="357" w:type="dxa"/>
            <w:tcBorders>
              <w:left w:val="nil"/>
            </w:tcBorders>
            <w:shd w:val="clear" w:color="auto" w:fill="FFFFFF"/>
            <w:tcMar>
              <w:top w:w="20" w:type="dxa"/>
              <w:left w:w="40" w:type="dxa"/>
              <w:bottom w:w="20" w:type="dxa"/>
              <w:right w:w="40" w:type="dxa"/>
            </w:tcMar>
            <w:vAlign w:val="center"/>
            <w:hideMark/>
          </w:tcPr>
          <w:p w14:paraId="59C969FC" w14:textId="77777777" w:rsidR="00C22A6E" w:rsidRPr="005A63B6" w:rsidRDefault="00C22A6E"/>
        </w:tc>
      </w:tr>
    </w:tbl>
    <w:p w14:paraId="246D94F8" w14:textId="785BAD1A" w:rsidR="008C7B42" w:rsidRDefault="00D30B7B" w:rsidP="00D30B7B">
      <w:pPr>
        <w:pStyle w:val="NormalWeb"/>
        <w:spacing w:before="240" w:beforeAutospacing="0" w:after="0" w:afterAutospacing="0" w:line="360" w:lineRule="auto"/>
        <w:jc w:val="center"/>
        <w:rPr>
          <w:color w:val="000000"/>
        </w:rPr>
      </w:pPr>
      <w:r w:rsidRPr="004F2D7A">
        <w:rPr>
          <w:b/>
          <w:bCs/>
          <w:color w:val="000000"/>
        </w:rPr>
        <w:t>Table 5.1:</w:t>
      </w:r>
      <w:r w:rsidRPr="00F221EB">
        <w:rPr>
          <w:color w:val="000000"/>
        </w:rPr>
        <w:t xml:space="preserve"> </w:t>
      </w:r>
      <w:r w:rsidR="00A2143A">
        <w:rPr>
          <w:color w:val="000000"/>
        </w:rPr>
        <w:t>Summary: Memory LSTM Rolling</w:t>
      </w:r>
      <w:r w:rsidR="008C7B42">
        <w:rPr>
          <w:color w:val="000000"/>
        </w:rPr>
        <w:t>-</w:t>
      </w:r>
      <w:r w:rsidR="00A2143A">
        <w:rPr>
          <w:color w:val="000000"/>
        </w:rPr>
        <w:t>Windo</w:t>
      </w:r>
      <w:r w:rsidR="00676EFE">
        <w:rPr>
          <w:color w:val="000000"/>
        </w:rPr>
        <w:t>w</w:t>
      </w:r>
    </w:p>
    <w:p w14:paraId="3536E9D4" w14:textId="5FA5CE68" w:rsidR="00676EFE" w:rsidRDefault="00676EFE" w:rsidP="00676EFE">
      <w:pPr>
        <w:spacing w:line="360" w:lineRule="auto"/>
        <w:jc w:val="both"/>
        <w:rPr>
          <w:color w:val="000000"/>
        </w:rPr>
      </w:pPr>
      <w:r w:rsidRPr="00EE1DBC">
        <w:rPr>
          <w:color w:val="000000"/>
        </w:rPr>
        <w:t>The rolling-window results show that the Memory LSTM was more stable than the CPU LSTM across future test windows. The memory testing R² remained high in all three rolling windows, ranging from </w:t>
      </w:r>
      <w:r w:rsidRPr="00EE1DBC">
        <w:rPr>
          <w:b/>
          <w:bCs/>
          <w:color w:val="000000"/>
        </w:rPr>
        <w:t>89.4202% to 93.2227%</w:t>
      </w:r>
      <w:r w:rsidRPr="00EE1DBC">
        <w:rPr>
          <w:color w:val="000000"/>
        </w:rPr>
        <w:t>. This supports the use of the memory model for plan-ahead scheduling because the optimizer needs stable tenant-period memory demand estimates.</w:t>
      </w:r>
    </w:p>
    <w:tbl>
      <w:tblPr>
        <w:tblW w:w="7768" w:type="dxa"/>
        <w:tblLayout w:type="fixed"/>
        <w:tblCellMar>
          <w:left w:w="0" w:type="dxa"/>
          <w:right w:w="0" w:type="dxa"/>
        </w:tblCellMar>
        <w:tblLook w:val="0600" w:firstRow="0" w:lastRow="0" w:firstColumn="0" w:lastColumn="0" w:noHBand="1" w:noVBand="1"/>
      </w:tblPr>
      <w:tblGrid>
        <w:gridCol w:w="1883"/>
        <w:gridCol w:w="1276"/>
        <w:gridCol w:w="142"/>
        <w:gridCol w:w="992"/>
        <w:gridCol w:w="425"/>
        <w:gridCol w:w="1418"/>
        <w:gridCol w:w="283"/>
        <w:gridCol w:w="992"/>
        <w:gridCol w:w="357"/>
      </w:tblGrid>
      <w:tr w:rsidR="00A67255" w:rsidRPr="005A63B6" w14:paraId="0ADEC772" w14:textId="77777777" w:rsidTr="0073513B">
        <w:trPr>
          <w:trHeight w:val="233"/>
        </w:trPr>
        <w:tc>
          <w:tcPr>
            <w:tcW w:w="1883" w:type="dxa"/>
            <w:tcBorders>
              <w:top w:val="single" w:sz="4" w:space="0" w:color="auto"/>
              <w:bottom w:val="single" w:sz="4" w:space="0" w:color="auto"/>
            </w:tcBorders>
            <w:shd w:val="clear" w:color="auto" w:fill="FFFFFF"/>
            <w:tcMar>
              <w:top w:w="20" w:type="dxa"/>
              <w:left w:w="40" w:type="dxa"/>
              <w:bottom w:w="20" w:type="dxa"/>
              <w:right w:w="40" w:type="dxa"/>
            </w:tcMar>
            <w:vAlign w:val="center"/>
          </w:tcPr>
          <w:p w14:paraId="1BFD2DD7" w14:textId="77777777" w:rsidR="00A67255" w:rsidRPr="005A63B6" w:rsidRDefault="00A67255" w:rsidP="00AC7FEF">
            <w:r>
              <w:t>Rolling Window</w:t>
            </w:r>
          </w:p>
        </w:tc>
        <w:tc>
          <w:tcPr>
            <w:tcW w:w="5528" w:type="dxa"/>
            <w:gridSpan w:val="7"/>
            <w:tcBorders>
              <w:top w:val="single" w:sz="4" w:space="0" w:color="auto"/>
              <w:bottom w:val="single" w:sz="4" w:space="0" w:color="auto"/>
            </w:tcBorders>
            <w:shd w:val="clear" w:color="auto" w:fill="FFFFFF"/>
            <w:tcMar>
              <w:top w:w="20" w:type="dxa"/>
              <w:left w:w="40" w:type="dxa"/>
              <w:bottom w:w="20" w:type="dxa"/>
              <w:right w:w="40" w:type="dxa"/>
            </w:tcMar>
            <w:vAlign w:val="center"/>
          </w:tcPr>
          <w:p w14:paraId="5AD4458E" w14:textId="77777777" w:rsidR="00A67255" w:rsidRPr="005A63B6" w:rsidRDefault="00A67255" w:rsidP="00AC7FEF">
            <w:r>
              <w:t>Testing results</w:t>
            </w:r>
          </w:p>
        </w:tc>
        <w:tc>
          <w:tcPr>
            <w:tcW w:w="357" w:type="dxa"/>
            <w:tcBorders>
              <w:left w:val="nil"/>
            </w:tcBorders>
            <w:shd w:val="clear" w:color="auto" w:fill="FFFFFF"/>
            <w:tcMar>
              <w:top w:w="20" w:type="dxa"/>
              <w:left w:w="40" w:type="dxa"/>
              <w:bottom w:w="20" w:type="dxa"/>
              <w:right w:w="40" w:type="dxa"/>
            </w:tcMar>
            <w:vAlign w:val="center"/>
          </w:tcPr>
          <w:p w14:paraId="1C7D381F" w14:textId="77777777" w:rsidR="00A67255" w:rsidRPr="005A63B6" w:rsidRDefault="00A67255" w:rsidP="00AC7FEF"/>
        </w:tc>
      </w:tr>
      <w:tr w:rsidR="00A67255" w:rsidRPr="005A63B6" w14:paraId="35880E08" w14:textId="77777777" w:rsidTr="00A67255">
        <w:trPr>
          <w:trHeight w:val="233"/>
        </w:trPr>
        <w:tc>
          <w:tcPr>
            <w:tcW w:w="1883" w:type="dxa"/>
            <w:tcBorders>
              <w:top w:val="single" w:sz="4" w:space="0" w:color="auto"/>
            </w:tcBorders>
            <w:shd w:val="clear" w:color="auto" w:fill="FFFFFF"/>
            <w:tcMar>
              <w:top w:w="20" w:type="dxa"/>
              <w:left w:w="40" w:type="dxa"/>
              <w:bottom w:w="20" w:type="dxa"/>
              <w:right w:w="40" w:type="dxa"/>
            </w:tcMar>
            <w:vAlign w:val="center"/>
          </w:tcPr>
          <w:p w14:paraId="1F960D26" w14:textId="77777777" w:rsidR="00A67255" w:rsidRPr="005A63B6" w:rsidRDefault="00A67255" w:rsidP="00AC7FEF"/>
        </w:tc>
        <w:tc>
          <w:tcPr>
            <w:tcW w:w="1276" w:type="dxa"/>
            <w:tcBorders>
              <w:top w:val="single" w:sz="4" w:space="0" w:color="auto"/>
              <w:bottom w:val="single" w:sz="4" w:space="0" w:color="auto"/>
            </w:tcBorders>
            <w:shd w:val="clear" w:color="auto" w:fill="FFFFFF"/>
            <w:tcMar>
              <w:top w:w="20" w:type="dxa"/>
              <w:left w:w="40" w:type="dxa"/>
              <w:bottom w:w="20" w:type="dxa"/>
              <w:right w:w="40" w:type="dxa"/>
            </w:tcMar>
            <w:vAlign w:val="center"/>
          </w:tcPr>
          <w:p w14:paraId="5A832F23" w14:textId="77777777" w:rsidR="00A67255" w:rsidRPr="000E37BD" w:rsidRDefault="00A67255" w:rsidP="00AC7FEF">
            <w:pPr>
              <w:rPr>
                <w:b/>
                <w:bCs/>
              </w:rPr>
            </w:pPr>
            <w:r w:rsidRPr="000E37BD">
              <w:rPr>
                <w:b/>
                <w:bCs/>
              </w:rPr>
              <w:t>MAE</w:t>
            </w:r>
          </w:p>
        </w:tc>
        <w:tc>
          <w:tcPr>
            <w:tcW w:w="142" w:type="dxa"/>
            <w:tcBorders>
              <w:top w:val="single" w:sz="4" w:space="0" w:color="auto"/>
            </w:tcBorders>
            <w:vAlign w:val="center"/>
          </w:tcPr>
          <w:p w14:paraId="75B444BA" w14:textId="77777777" w:rsidR="00A67255" w:rsidRPr="005A63B6" w:rsidRDefault="00A67255" w:rsidP="00AC7FEF"/>
        </w:tc>
        <w:tc>
          <w:tcPr>
            <w:tcW w:w="992" w:type="dxa"/>
            <w:tcBorders>
              <w:top w:val="single" w:sz="4" w:space="0" w:color="auto"/>
              <w:bottom w:val="single" w:sz="4" w:space="0" w:color="auto"/>
            </w:tcBorders>
            <w:shd w:val="clear" w:color="auto" w:fill="FFFFFF"/>
            <w:tcMar>
              <w:top w:w="20" w:type="dxa"/>
              <w:left w:w="40" w:type="dxa"/>
              <w:bottom w:w="20" w:type="dxa"/>
              <w:right w:w="40" w:type="dxa"/>
            </w:tcMar>
            <w:vAlign w:val="center"/>
          </w:tcPr>
          <w:p w14:paraId="1FBD8CCE" w14:textId="77777777" w:rsidR="00A67255" w:rsidRPr="005A63B6" w:rsidRDefault="00A67255" w:rsidP="00AC7FEF">
            <w:r>
              <w:rPr>
                <w:b/>
                <w:bCs/>
              </w:rPr>
              <w:t>RMSE</w:t>
            </w:r>
          </w:p>
        </w:tc>
        <w:tc>
          <w:tcPr>
            <w:tcW w:w="425" w:type="dxa"/>
            <w:tcBorders>
              <w:top w:val="single" w:sz="4" w:space="0" w:color="auto"/>
            </w:tcBorders>
            <w:shd w:val="clear" w:color="auto" w:fill="FFFFFF"/>
          </w:tcPr>
          <w:p w14:paraId="45CF90C7" w14:textId="77777777" w:rsidR="00A67255" w:rsidRPr="005A63B6" w:rsidRDefault="00A67255" w:rsidP="00AC7FEF">
            <w:pPr>
              <w:rPr>
                <w:b/>
                <w:bCs/>
              </w:rPr>
            </w:pPr>
          </w:p>
        </w:tc>
        <w:tc>
          <w:tcPr>
            <w:tcW w:w="1418" w:type="dxa"/>
            <w:tcBorders>
              <w:top w:val="single" w:sz="4" w:space="0" w:color="auto"/>
              <w:bottom w:val="single" w:sz="4" w:space="0" w:color="auto"/>
            </w:tcBorders>
            <w:shd w:val="clear" w:color="auto" w:fill="FFFFFF"/>
            <w:vAlign w:val="center"/>
          </w:tcPr>
          <w:p w14:paraId="46F2093F" w14:textId="77777777" w:rsidR="00A67255" w:rsidRPr="005A63B6" w:rsidRDefault="00A67255" w:rsidP="00AC7FEF">
            <w:r w:rsidRPr="005A63B6">
              <w:rPr>
                <w:b/>
                <w:bCs/>
              </w:rPr>
              <w:t>SMAPE (%)</w:t>
            </w:r>
          </w:p>
        </w:tc>
        <w:tc>
          <w:tcPr>
            <w:tcW w:w="283" w:type="dxa"/>
            <w:tcBorders>
              <w:top w:val="single" w:sz="4" w:space="0" w:color="auto"/>
            </w:tcBorders>
            <w:shd w:val="clear" w:color="auto" w:fill="FFFFFF"/>
            <w:vAlign w:val="center"/>
          </w:tcPr>
          <w:p w14:paraId="4E597F64" w14:textId="77777777" w:rsidR="00A67255" w:rsidRPr="005A63B6" w:rsidRDefault="00A67255" w:rsidP="00AC7FEF"/>
        </w:tc>
        <w:tc>
          <w:tcPr>
            <w:tcW w:w="992" w:type="dxa"/>
            <w:tcBorders>
              <w:top w:val="single" w:sz="4" w:space="0" w:color="auto"/>
              <w:bottom w:val="single" w:sz="4" w:space="0" w:color="auto"/>
            </w:tcBorders>
            <w:shd w:val="clear" w:color="auto" w:fill="FFFFFF"/>
            <w:vAlign w:val="center"/>
          </w:tcPr>
          <w:p w14:paraId="5A79006F" w14:textId="77777777" w:rsidR="00A67255" w:rsidRPr="005A63B6" w:rsidRDefault="00A67255" w:rsidP="00AC7FEF">
            <w:r w:rsidRPr="005A63B6">
              <w:rPr>
                <w:b/>
                <w:bCs/>
              </w:rPr>
              <w:t>R² (%)</w:t>
            </w:r>
          </w:p>
        </w:tc>
        <w:tc>
          <w:tcPr>
            <w:tcW w:w="357" w:type="dxa"/>
            <w:tcBorders>
              <w:left w:val="nil"/>
            </w:tcBorders>
            <w:shd w:val="clear" w:color="auto" w:fill="FFFFFF"/>
            <w:tcMar>
              <w:top w:w="20" w:type="dxa"/>
              <w:left w:w="40" w:type="dxa"/>
              <w:bottom w:w="20" w:type="dxa"/>
              <w:right w:w="40" w:type="dxa"/>
            </w:tcMar>
            <w:vAlign w:val="center"/>
          </w:tcPr>
          <w:p w14:paraId="6F128BBF" w14:textId="77777777" w:rsidR="00A67255" w:rsidRPr="005A63B6" w:rsidRDefault="00A67255" w:rsidP="00AC7FEF"/>
        </w:tc>
      </w:tr>
      <w:tr w:rsidR="00A67255" w:rsidRPr="005A63B6" w14:paraId="692E8272" w14:textId="77777777" w:rsidTr="00A67255">
        <w:trPr>
          <w:trHeight w:val="233"/>
        </w:trPr>
        <w:tc>
          <w:tcPr>
            <w:tcW w:w="1883" w:type="dxa"/>
            <w:shd w:val="clear" w:color="auto" w:fill="FFFFFF"/>
            <w:tcMar>
              <w:top w:w="20" w:type="dxa"/>
              <w:left w:w="40" w:type="dxa"/>
              <w:bottom w:w="20" w:type="dxa"/>
              <w:right w:w="40" w:type="dxa"/>
            </w:tcMar>
            <w:vAlign w:val="center"/>
            <w:hideMark/>
          </w:tcPr>
          <w:p w14:paraId="3F8F1542" w14:textId="77777777" w:rsidR="00A67255" w:rsidRPr="005A63B6" w:rsidRDefault="00A67255" w:rsidP="00A67255">
            <w:r w:rsidRPr="00F221EB">
              <w:t>W1 → W2</w:t>
            </w:r>
          </w:p>
        </w:tc>
        <w:tc>
          <w:tcPr>
            <w:tcW w:w="1276" w:type="dxa"/>
            <w:tcBorders>
              <w:top w:val="single" w:sz="4" w:space="0" w:color="auto"/>
            </w:tcBorders>
            <w:shd w:val="clear" w:color="auto" w:fill="FFFFFF"/>
            <w:tcMar>
              <w:top w:w="20" w:type="dxa"/>
              <w:left w:w="40" w:type="dxa"/>
              <w:bottom w:w="20" w:type="dxa"/>
              <w:right w:w="40" w:type="dxa"/>
            </w:tcMar>
            <w:hideMark/>
          </w:tcPr>
          <w:p w14:paraId="6F2F6256" w14:textId="4C5265C5" w:rsidR="00A67255" w:rsidRPr="005A63B6" w:rsidRDefault="00A67255" w:rsidP="00A67255">
            <w:r w:rsidRPr="00F221EB">
              <w:t>0.011275</w:t>
            </w:r>
          </w:p>
        </w:tc>
        <w:tc>
          <w:tcPr>
            <w:tcW w:w="142" w:type="dxa"/>
            <w:shd w:val="clear" w:color="auto" w:fill="FFFFFF"/>
            <w:tcMar>
              <w:top w:w="20" w:type="dxa"/>
              <w:left w:w="40" w:type="dxa"/>
              <w:bottom w:w="20" w:type="dxa"/>
              <w:right w:w="40" w:type="dxa"/>
            </w:tcMar>
            <w:vAlign w:val="center"/>
            <w:hideMark/>
          </w:tcPr>
          <w:p w14:paraId="07DC6386" w14:textId="77777777" w:rsidR="00A67255" w:rsidRPr="005A63B6" w:rsidRDefault="00A67255" w:rsidP="00A67255"/>
        </w:tc>
        <w:tc>
          <w:tcPr>
            <w:tcW w:w="992" w:type="dxa"/>
            <w:tcBorders>
              <w:top w:val="single" w:sz="4" w:space="0" w:color="auto"/>
            </w:tcBorders>
            <w:shd w:val="clear" w:color="auto" w:fill="FFFFFF"/>
            <w:tcMar>
              <w:top w:w="20" w:type="dxa"/>
              <w:left w:w="40" w:type="dxa"/>
              <w:bottom w:w="20" w:type="dxa"/>
              <w:right w:w="40" w:type="dxa"/>
            </w:tcMar>
            <w:hideMark/>
          </w:tcPr>
          <w:p w14:paraId="2CE2BCE9" w14:textId="7F84D7E2" w:rsidR="00A67255" w:rsidRPr="005A63B6" w:rsidRDefault="00A67255" w:rsidP="00A67255">
            <w:r w:rsidRPr="00F221EB">
              <w:t>0.028615</w:t>
            </w:r>
          </w:p>
        </w:tc>
        <w:tc>
          <w:tcPr>
            <w:tcW w:w="425" w:type="dxa"/>
            <w:shd w:val="clear" w:color="auto" w:fill="FFFFFF"/>
          </w:tcPr>
          <w:p w14:paraId="1175F716" w14:textId="77777777" w:rsidR="00A67255" w:rsidRDefault="00A67255" w:rsidP="00A67255"/>
        </w:tc>
        <w:tc>
          <w:tcPr>
            <w:tcW w:w="1418" w:type="dxa"/>
            <w:tcBorders>
              <w:top w:val="single" w:sz="4" w:space="0" w:color="auto"/>
            </w:tcBorders>
            <w:shd w:val="clear" w:color="auto" w:fill="FFFFFF"/>
          </w:tcPr>
          <w:p w14:paraId="7594C28F" w14:textId="33DBA5A4" w:rsidR="00A67255" w:rsidRPr="005A63B6" w:rsidRDefault="00A67255" w:rsidP="00A67255">
            <w:r w:rsidRPr="00F221EB">
              <w:t>100.897858</w:t>
            </w:r>
          </w:p>
        </w:tc>
        <w:tc>
          <w:tcPr>
            <w:tcW w:w="283" w:type="dxa"/>
            <w:shd w:val="clear" w:color="auto" w:fill="FFFFFF"/>
            <w:vAlign w:val="center"/>
          </w:tcPr>
          <w:p w14:paraId="66F8D14C" w14:textId="77777777" w:rsidR="00A67255" w:rsidRPr="005A63B6" w:rsidRDefault="00A67255" w:rsidP="00A67255"/>
        </w:tc>
        <w:tc>
          <w:tcPr>
            <w:tcW w:w="992" w:type="dxa"/>
            <w:tcBorders>
              <w:top w:val="single" w:sz="4" w:space="0" w:color="auto"/>
            </w:tcBorders>
            <w:shd w:val="clear" w:color="auto" w:fill="FFFFFF"/>
          </w:tcPr>
          <w:p w14:paraId="7282396E" w14:textId="5A3A3D0D" w:rsidR="00A67255" w:rsidRPr="005A63B6" w:rsidRDefault="00A67255" w:rsidP="00A67255">
            <w:r w:rsidRPr="00F221EB">
              <w:t>30.0542</w:t>
            </w:r>
          </w:p>
        </w:tc>
        <w:tc>
          <w:tcPr>
            <w:tcW w:w="357" w:type="dxa"/>
            <w:tcBorders>
              <w:left w:val="nil"/>
            </w:tcBorders>
            <w:shd w:val="clear" w:color="auto" w:fill="FFFFFF"/>
            <w:tcMar>
              <w:top w:w="20" w:type="dxa"/>
              <w:left w:w="40" w:type="dxa"/>
              <w:bottom w:w="20" w:type="dxa"/>
              <w:right w:w="40" w:type="dxa"/>
            </w:tcMar>
            <w:vAlign w:val="center"/>
            <w:hideMark/>
          </w:tcPr>
          <w:p w14:paraId="08E23596" w14:textId="77777777" w:rsidR="00A67255" w:rsidRPr="005A63B6" w:rsidRDefault="00A67255" w:rsidP="00A67255"/>
        </w:tc>
      </w:tr>
      <w:tr w:rsidR="00A67255" w:rsidRPr="005A63B6" w14:paraId="0F6A9C28" w14:textId="77777777" w:rsidTr="00A67255">
        <w:trPr>
          <w:trHeight w:val="233"/>
        </w:trPr>
        <w:tc>
          <w:tcPr>
            <w:tcW w:w="1883" w:type="dxa"/>
            <w:shd w:val="clear" w:color="auto" w:fill="FFFFFF"/>
            <w:tcMar>
              <w:top w:w="20" w:type="dxa"/>
              <w:left w:w="40" w:type="dxa"/>
              <w:bottom w:w="20" w:type="dxa"/>
              <w:right w:w="40" w:type="dxa"/>
            </w:tcMar>
            <w:vAlign w:val="center"/>
          </w:tcPr>
          <w:p w14:paraId="384F5024" w14:textId="77777777" w:rsidR="00A67255" w:rsidRPr="005A63B6" w:rsidRDefault="00A67255" w:rsidP="00A67255">
            <w:r w:rsidRPr="00F221EB">
              <w:t>W1–W2 → W3</w:t>
            </w:r>
          </w:p>
        </w:tc>
        <w:tc>
          <w:tcPr>
            <w:tcW w:w="1276" w:type="dxa"/>
            <w:shd w:val="clear" w:color="auto" w:fill="FFFFFF"/>
            <w:tcMar>
              <w:top w:w="20" w:type="dxa"/>
              <w:left w:w="40" w:type="dxa"/>
              <w:bottom w:w="20" w:type="dxa"/>
              <w:right w:w="40" w:type="dxa"/>
            </w:tcMar>
          </w:tcPr>
          <w:p w14:paraId="55C2512A" w14:textId="60F9CAA6" w:rsidR="00A67255" w:rsidRPr="006354D0" w:rsidRDefault="00A67255" w:rsidP="00A67255">
            <w:r w:rsidRPr="00F221EB">
              <w:t>0.009456</w:t>
            </w:r>
          </w:p>
        </w:tc>
        <w:tc>
          <w:tcPr>
            <w:tcW w:w="142" w:type="dxa"/>
            <w:shd w:val="clear" w:color="auto" w:fill="FFFFFF"/>
            <w:tcMar>
              <w:top w:w="20" w:type="dxa"/>
              <w:left w:w="40" w:type="dxa"/>
              <w:bottom w:w="20" w:type="dxa"/>
              <w:right w:w="40" w:type="dxa"/>
            </w:tcMar>
            <w:vAlign w:val="center"/>
          </w:tcPr>
          <w:p w14:paraId="1AB09B2A" w14:textId="77777777" w:rsidR="00A67255" w:rsidRPr="005A63B6" w:rsidRDefault="00A67255" w:rsidP="00A67255"/>
        </w:tc>
        <w:tc>
          <w:tcPr>
            <w:tcW w:w="992" w:type="dxa"/>
            <w:shd w:val="clear" w:color="auto" w:fill="FFFFFF"/>
            <w:tcMar>
              <w:top w:w="20" w:type="dxa"/>
              <w:left w:w="40" w:type="dxa"/>
              <w:bottom w:w="20" w:type="dxa"/>
              <w:right w:w="40" w:type="dxa"/>
            </w:tcMar>
          </w:tcPr>
          <w:p w14:paraId="043D6B1C" w14:textId="0A0423B5" w:rsidR="00A67255" w:rsidRPr="005A63B6" w:rsidRDefault="00A67255" w:rsidP="00A67255">
            <w:r w:rsidRPr="00F221EB">
              <w:t>0.027280</w:t>
            </w:r>
          </w:p>
        </w:tc>
        <w:tc>
          <w:tcPr>
            <w:tcW w:w="425" w:type="dxa"/>
            <w:shd w:val="clear" w:color="auto" w:fill="FFFFFF"/>
          </w:tcPr>
          <w:p w14:paraId="4342C446" w14:textId="77777777" w:rsidR="00A67255" w:rsidRDefault="00A67255" w:rsidP="00A67255"/>
        </w:tc>
        <w:tc>
          <w:tcPr>
            <w:tcW w:w="1418" w:type="dxa"/>
            <w:shd w:val="clear" w:color="auto" w:fill="FFFFFF"/>
          </w:tcPr>
          <w:p w14:paraId="7370869F" w14:textId="010F21B6" w:rsidR="00A67255" w:rsidRDefault="00A67255" w:rsidP="00A67255">
            <w:r w:rsidRPr="00F221EB">
              <w:t>103.753403</w:t>
            </w:r>
          </w:p>
        </w:tc>
        <w:tc>
          <w:tcPr>
            <w:tcW w:w="283" w:type="dxa"/>
            <w:shd w:val="clear" w:color="auto" w:fill="FFFFFF"/>
            <w:vAlign w:val="center"/>
          </w:tcPr>
          <w:p w14:paraId="3EE96FC2" w14:textId="77777777" w:rsidR="00A67255" w:rsidRPr="005A63B6" w:rsidRDefault="00A67255" w:rsidP="00A67255"/>
        </w:tc>
        <w:tc>
          <w:tcPr>
            <w:tcW w:w="992" w:type="dxa"/>
            <w:shd w:val="clear" w:color="auto" w:fill="FFFFFF"/>
          </w:tcPr>
          <w:p w14:paraId="1C7131D5" w14:textId="17315298" w:rsidR="00A67255" w:rsidRDefault="00A67255" w:rsidP="00A67255">
            <w:r w:rsidRPr="00F221EB">
              <w:t>30.2379</w:t>
            </w:r>
          </w:p>
        </w:tc>
        <w:tc>
          <w:tcPr>
            <w:tcW w:w="357" w:type="dxa"/>
            <w:tcBorders>
              <w:left w:val="nil"/>
            </w:tcBorders>
            <w:shd w:val="clear" w:color="auto" w:fill="FFFFFF"/>
            <w:tcMar>
              <w:top w:w="20" w:type="dxa"/>
              <w:left w:w="40" w:type="dxa"/>
              <w:bottom w:w="20" w:type="dxa"/>
              <w:right w:w="40" w:type="dxa"/>
            </w:tcMar>
            <w:vAlign w:val="center"/>
          </w:tcPr>
          <w:p w14:paraId="3D916F60" w14:textId="77777777" w:rsidR="00A67255" w:rsidRPr="005A63B6" w:rsidRDefault="00A67255" w:rsidP="00A67255"/>
        </w:tc>
      </w:tr>
      <w:tr w:rsidR="00A67255" w:rsidRPr="005A63B6" w14:paraId="4E72E352" w14:textId="77777777" w:rsidTr="00A67255">
        <w:trPr>
          <w:trHeight w:val="233"/>
        </w:trPr>
        <w:tc>
          <w:tcPr>
            <w:tcW w:w="1883" w:type="dxa"/>
            <w:tcBorders>
              <w:bottom w:val="single" w:sz="4" w:space="0" w:color="auto"/>
            </w:tcBorders>
            <w:shd w:val="clear" w:color="auto" w:fill="FFFFFF"/>
            <w:tcMar>
              <w:top w:w="20" w:type="dxa"/>
              <w:left w:w="40" w:type="dxa"/>
              <w:bottom w:w="20" w:type="dxa"/>
              <w:right w:w="40" w:type="dxa"/>
            </w:tcMar>
            <w:vAlign w:val="center"/>
            <w:hideMark/>
          </w:tcPr>
          <w:p w14:paraId="07F55BB0" w14:textId="77777777" w:rsidR="00A67255" w:rsidRPr="005E201B" w:rsidRDefault="00A67255" w:rsidP="00A67255">
            <w:r w:rsidRPr="00F221EB">
              <w:t>W1–W3 → W4</w:t>
            </w:r>
          </w:p>
        </w:tc>
        <w:tc>
          <w:tcPr>
            <w:tcW w:w="1276" w:type="dxa"/>
            <w:tcBorders>
              <w:bottom w:val="single" w:sz="4" w:space="0" w:color="auto"/>
            </w:tcBorders>
            <w:shd w:val="clear" w:color="auto" w:fill="FFFFFF"/>
            <w:tcMar>
              <w:top w:w="20" w:type="dxa"/>
              <w:left w:w="40" w:type="dxa"/>
              <w:bottom w:w="20" w:type="dxa"/>
              <w:right w:w="40" w:type="dxa"/>
            </w:tcMar>
            <w:hideMark/>
          </w:tcPr>
          <w:p w14:paraId="6ACB2868" w14:textId="57ACD1B4" w:rsidR="00A67255" w:rsidRPr="005A63B6" w:rsidRDefault="00A67255" w:rsidP="00A67255">
            <w:r w:rsidRPr="00F221EB">
              <w:t>0.008585</w:t>
            </w:r>
          </w:p>
        </w:tc>
        <w:tc>
          <w:tcPr>
            <w:tcW w:w="142" w:type="dxa"/>
            <w:tcBorders>
              <w:bottom w:val="single" w:sz="4" w:space="0" w:color="auto"/>
            </w:tcBorders>
            <w:shd w:val="clear" w:color="auto" w:fill="FFFFFF"/>
            <w:tcMar>
              <w:top w:w="20" w:type="dxa"/>
              <w:left w:w="40" w:type="dxa"/>
              <w:bottom w:w="20" w:type="dxa"/>
              <w:right w:w="40" w:type="dxa"/>
            </w:tcMar>
            <w:vAlign w:val="center"/>
            <w:hideMark/>
          </w:tcPr>
          <w:p w14:paraId="0EDA03D6" w14:textId="77777777" w:rsidR="00A67255" w:rsidRPr="005A63B6" w:rsidRDefault="00A67255" w:rsidP="00A67255"/>
        </w:tc>
        <w:tc>
          <w:tcPr>
            <w:tcW w:w="992" w:type="dxa"/>
            <w:tcBorders>
              <w:bottom w:val="single" w:sz="4" w:space="0" w:color="auto"/>
            </w:tcBorders>
            <w:shd w:val="clear" w:color="auto" w:fill="FFFFFF"/>
            <w:tcMar>
              <w:top w:w="20" w:type="dxa"/>
              <w:left w:w="40" w:type="dxa"/>
              <w:bottom w:w="20" w:type="dxa"/>
              <w:right w:w="40" w:type="dxa"/>
            </w:tcMar>
            <w:hideMark/>
          </w:tcPr>
          <w:p w14:paraId="5CD1EB80" w14:textId="68A57A3C" w:rsidR="00A67255" w:rsidRPr="005A63B6" w:rsidRDefault="00A67255" w:rsidP="00A67255">
            <w:r w:rsidRPr="00F221EB">
              <w:t>0.025872</w:t>
            </w:r>
          </w:p>
        </w:tc>
        <w:tc>
          <w:tcPr>
            <w:tcW w:w="425" w:type="dxa"/>
            <w:tcBorders>
              <w:bottom w:val="single" w:sz="4" w:space="0" w:color="auto"/>
            </w:tcBorders>
            <w:shd w:val="clear" w:color="auto" w:fill="FFFFFF"/>
          </w:tcPr>
          <w:p w14:paraId="7C4487A1" w14:textId="77777777" w:rsidR="00A67255" w:rsidRDefault="00A67255" w:rsidP="00A67255"/>
        </w:tc>
        <w:tc>
          <w:tcPr>
            <w:tcW w:w="1418" w:type="dxa"/>
            <w:tcBorders>
              <w:bottom w:val="single" w:sz="4" w:space="0" w:color="auto"/>
            </w:tcBorders>
            <w:shd w:val="clear" w:color="auto" w:fill="FFFFFF"/>
          </w:tcPr>
          <w:p w14:paraId="6C142E89" w14:textId="069AD9DF" w:rsidR="00A67255" w:rsidRPr="005A63B6" w:rsidRDefault="00A67255" w:rsidP="00A67255">
            <w:r w:rsidRPr="00F221EB">
              <w:t>120.397545</w:t>
            </w:r>
          </w:p>
        </w:tc>
        <w:tc>
          <w:tcPr>
            <w:tcW w:w="283" w:type="dxa"/>
            <w:tcBorders>
              <w:bottom w:val="single" w:sz="4" w:space="0" w:color="auto"/>
            </w:tcBorders>
            <w:shd w:val="clear" w:color="auto" w:fill="FFFFFF"/>
            <w:vAlign w:val="center"/>
          </w:tcPr>
          <w:p w14:paraId="5D4A3222" w14:textId="77777777" w:rsidR="00A67255" w:rsidRPr="005A63B6" w:rsidRDefault="00A67255" w:rsidP="00A67255"/>
        </w:tc>
        <w:tc>
          <w:tcPr>
            <w:tcW w:w="992" w:type="dxa"/>
            <w:tcBorders>
              <w:bottom w:val="single" w:sz="4" w:space="0" w:color="auto"/>
            </w:tcBorders>
            <w:shd w:val="clear" w:color="auto" w:fill="FFFFFF"/>
          </w:tcPr>
          <w:p w14:paraId="02721FA4" w14:textId="220AE649" w:rsidR="00A67255" w:rsidRPr="005A63B6" w:rsidRDefault="00A67255" w:rsidP="00A67255">
            <w:r w:rsidRPr="00F221EB">
              <w:t>33.3792</w:t>
            </w:r>
          </w:p>
        </w:tc>
        <w:tc>
          <w:tcPr>
            <w:tcW w:w="357" w:type="dxa"/>
            <w:tcBorders>
              <w:left w:val="nil"/>
            </w:tcBorders>
            <w:shd w:val="clear" w:color="auto" w:fill="FFFFFF"/>
            <w:tcMar>
              <w:top w:w="20" w:type="dxa"/>
              <w:left w:w="40" w:type="dxa"/>
              <w:bottom w:w="20" w:type="dxa"/>
              <w:right w:w="40" w:type="dxa"/>
            </w:tcMar>
            <w:vAlign w:val="center"/>
            <w:hideMark/>
          </w:tcPr>
          <w:p w14:paraId="6F348F85" w14:textId="77777777" w:rsidR="00A67255" w:rsidRPr="005A63B6" w:rsidRDefault="00A67255" w:rsidP="00A67255"/>
        </w:tc>
      </w:tr>
    </w:tbl>
    <w:p w14:paraId="4BE8995C" w14:textId="1745783E" w:rsidR="00624BCC" w:rsidRDefault="00A67255" w:rsidP="00676EFE">
      <w:pPr>
        <w:pStyle w:val="NormalWeb"/>
        <w:spacing w:before="240" w:beforeAutospacing="0" w:after="0" w:afterAutospacing="0" w:line="360" w:lineRule="auto"/>
        <w:jc w:val="center"/>
        <w:rPr>
          <w:color w:val="000000"/>
        </w:rPr>
      </w:pPr>
      <w:r w:rsidRPr="004F2D7A">
        <w:rPr>
          <w:b/>
          <w:bCs/>
          <w:color w:val="000000"/>
        </w:rPr>
        <w:t>Table 5.1:</w:t>
      </w:r>
      <w:r w:rsidRPr="00F221EB">
        <w:rPr>
          <w:color w:val="000000"/>
        </w:rPr>
        <w:t xml:space="preserve"> </w:t>
      </w:r>
      <w:r>
        <w:rPr>
          <w:color w:val="000000"/>
        </w:rPr>
        <w:t xml:space="preserve">Summary: CPU LSTM </w:t>
      </w:r>
      <w:r w:rsidRPr="00FC1DDC">
        <w:rPr>
          <w:color w:val="000000"/>
        </w:rPr>
        <w:t>Rolling</w:t>
      </w:r>
      <w:r>
        <w:rPr>
          <w:color w:val="000000"/>
        </w:rPr>
        <w:t>-Window</w:t>
      </w:r>
    </w:p>
    <w:p w14:paraId="2CEADE77" w14:textId="77777777" w:rsidR="00EE1DBC" w:rsidRPr="00EE1DBC" w:rsidRDefault="00EE1DBC" w:rsidP="00E928B2">
      <w:pPr>
        <w:spacing w:line="360" w:lineRule="auto"/>
        <w:jc w:val="both"/>
        <w:rPr>
          <w:color w:val="000000"/>
        </w:rPr>
      </w:pPr>
      <w:r w:rsidRPr="00EE1DBC">
        <w:rPr>
          <w:color w:val="000000"/>
        </w:rPr>
        <w:lastRenderedPageBreak/>
        <w:t>The CPU LSTM showed lower rolling-window R² values, ranging from </w:t>
      </w:r>
      <w:r w:rsidRPr="00EE1DBC">
        <w:rPr>
          <w:b/>
          <w:bCs/>
          <w:color w:val="000000"/>
        </w:rPr>
        <w:t>30.0542% to 33.3792%</w:t>
      </w:r>
      <w:r w:rsidRPr="00EE1DBC">
        <w:rPr>
          <w:color w:val="000000"/>
        </w:rPr>
        <w:t>. However, the CPU testing MAE and RMSE stayed within a relatively similar range across the rolling windows. This means the CPU model produced usable absolute error levels, but it explained less variation in CPU behaviour because CPU usage contains short-term spikes and sparse values. The rolling-window evaluation therefore confirms the same pattern observed in the main model: memory forecasting is stronger and more stable, while CPU forecasting is more difficult.</w:t>
      </w:r>
    </w:p>
    <w:p w14:paraId="35BFBE68" w14:textId="77777777" w:rsidR="00EE1DBC" w:rsidRDefault="00EE1DBC" w:rsidP="00E928B2">
      <w:pPr>
        <w:spacing w:line="360" w:lineRule="auto"/>
        <w:rPr>
          <w:color w:val="000000"/>
        </w:rPr>
      </w:pPr>
    </w:p>
    <w:p w14:paraId="21EFC62F" w14:textId="771EC810" w:rsidR="00EE1DBC" w:rsidRPr="00F221EB" w:rsidRDefault="00EE1DBC" w:rsidP="00E928B2">
      <w:pPr>
        <w:pStyle w:val="Heading3"/>
        <w:spacing w:before="0" w:line="360" w:lineRule="auto"/>
        <w:rPr>
          <w:rFonts w:ascii="Times New Roman" w:hAnsi="Times New Roman" w:cs="Times New Roman"/>
          <w:color w:val="000000" w:themeColor="text1"/>
        </w:rPr>
      </w:pPr>
      <w:bookmarkStart w:id="28" w:name="_Toc231662086"/>
      <w:r w:rsidRPr="00F221EB">
        <w:rPr>
          <w:rFonts w:ascii="Times New Roman" w:hAnsi="Times New Roman" w:cs="Times New Roman"/>
          <w:color w:val="000000" w:themeColor="text1"/>
        </w:rPr>
        <w:t>5.</w:t>
      </w:r>
      <w:r w:rsidR="00B25C76">
        <w:rPr>
          <w:rFonts w:ascii="Times New Roman" w:hAnsi="Times New Roman" w:cs="Times New Roman"/>
          <w:color w:val="000000" w:themeColor="text1"/>
        </w:rPr>
        <w:t>6</w:t>
      </w:r>
      <w:r w:rsidRPr="00F221EB">
        <w:rPr>
          <w:rFonts w:ascii="Times New Roman" w:hAnsi="Times New Roman" w:cs="Times New Roman"/>
          <w:color w:val="000000" w:themeColor="text1"/>
        </w:rPr>
        <w:t>.</w:t>
      </w:r>
      <w:r w:rsidR="004C5D07">
        <w:rPr>
          <w:rFonts w:ascii="Times New Roman" w:hAnsi="Times New Roman" w:cs="Times New Roman"/>
          <w:color w:val="000000" w:themeColor="text1"/>
        </w:rPr>
        <w:t>6</w:t>
      </w:r>
      <w:r w:rsidRPr="00F221EB">
        <w:rPr>
          <w:rFonts w:ascii="Times New Roman" w:hAnsi="Times New Roman" w:cs="Times New Roman"/>
          <w:color w:val="000000" w:themeColor="text1"/>
        </w:rPr>
        <w:t xml:space="preserve"> </w:t>
      </w:r>
      <w:r w:rsidR="008D1844" w:rsidRPr="00F221EB">
        <w:rPr>
          <w:rFonts w:ascii="Times New Roman" w:hAnsi="Times New Roman" w:cs="Times New Roman"/>
          <w:color w:val="000000" w:themeColor="text1"/>
        </w:rPr>
        <w:t>Optimizer-Facing Output Results</w:t>
      </w:r>
      <w:bookmarkEnd w:id="28"/>
    </w:p>
    <w:p w14:paraId="4D2F0537" w14:textId="134BE605" w:rsidR="008D1844" w:rsidRPr="008D1844" w:rsidRDefault="008D1844" w:rsidP="00E928B2">
      <w:pPr>
        <w:pStyle w:val="NormalWeb"/>
        <w:spacing w:before="0" w:beforeAutospacing="0" w:after="0" w:afterAutospacing="0" w:line="360" w:lineRule="auto"/>
        <w:jc w:val="both"/>
        <w:rPr>
          <w:color w:val="000000" w:themeColor="text1"/>
        </w:rPr>
      </w:pPr>
      <w:r w:rsidRPr="008D1844">
        <w:rPr>
          <w:color w:val="000000" w:themeColor="text1"/>
        </w:rPr>
        <w:t>The final prediction layer produced two required CSV files and one API wrapper for the optimization layer.</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08"/>
        <w:gridCol w:w="3690"/>
        <w:gridCol w:w="3582"/>
      </w:tblGrid>
      <w:tr w:rsidR="00790999" w:rsidRPr="00F221EB" w14:paraId="07CAFF40" w14:textId="77777777" w:rsidTr="00790999">
        <w:tc>
          <w:tcPr>
            <w:tcW w:w="1908" w:type="dxa"/>
            <w:tcBorders>
              <w:top w:val="single" w:sz="4" w:space="0" w:color="auto"/>
              <w:bottom w:val="single" w:sz="4" w:space="0" w:color="auto"/>
            </w:tcBorders>
            <w:hideMark/>
          </w:tcPr>
          <w:p w14:paraId="3B751243" w14:textId="77777777" w:rsidR="00790999" w:rsidRPr="00F221EB" w:rsidRDefault="00790999">
            <w:pPr>
              <w:spacing w:line="360" w:lineRule="auto"/>
              <w:jc w:val="both"/>
              <w:rPr>
                <w:b/>
                <w:bCs/>
                <w:color w:val="000000" w:themeColor="text1"/>
              </w:rPr>
            </w:pPr>
            <w:r w:rsidRPr="00F221EB">
              <w:rPr>
                <w:b/>
                <w:bCs/>
                <w:color w:val="000000" w:themeColor="text1"/>
              </w:rPr>
              <w:t>Output File</w:t>
            </w:r>
          </w:p>
        </w:tc>
        <w:tc>
          <w:tcPr>
            <w:tcW w:w="3690" w:type="dxa"/>
            <w:tcBorders>
              <w:top w:val="single" w:sz="4" w:space="0" w:color="auto"/>
              <w:bottom w:val="single" w:sz="4" w:space="0" w:color="auto"/>
            </w:tcBorders>
            <w:hideMark/>
          </w:tcPr>
          <w:p w14:paraId="154A5814" w14:textId="77777777" w:rsidR="00790999" w:rsidRPr="00F221EB" w:rsidRDefault="00790999">
            <w:pPr>
              <w:spacing w:line="360" w:lineRule="auto"/>
              <w:jc w:val="both"/>
              <w:rPr>
                <w:b/>
                <w:bCs/>
                <w:color w:val="000000" w:themeColor="text1"/>
              </w:rPr>
            </w:pPr>
            <w:r w:rsidRPr="00F221EB">
              <w:rPr>
                <w:b/>
                <w:bCs/>
                <w:color w:val="000000" w:themeColor="text1"/>
              </w:rPr>
              <w:t>Purpose</w:t>
            </w:r>
          </w:p>
        </w:tc>
        <w:tc>
          <w:tcPr>
            <w:tcW w:w="3582" w:type="dxa"/>
            <w:tcBorders>
              <w:top w:val="single" w:sz="4" w:space="0" w:color="auto"/>
              <w:bottom w:val="single" w:sz="4" w:space="0" w:color="auto"/>
            </w:tcBorders>
            <w:hideMark/>
          </w:tcPr>
          <w:p w14:paraId="6021B288" w14:textId="77777777" w:rsidR="00790999" w:rsidRPr="00F221EB" w:rsidRDefault="00790999">
            <w:pPr>
              <w:spacing w:line="360" w:lineRule="auto"/>
              <w:jc w:val="both"/>
              <w:rPr>
                <w:b/>
                <w:bCs/>
                <w:color w:val="000000" w:themeColor="text1"/>
              </w:rPr>
            </w:pPr>
            <w:r w:rsidRPr="00F221EB">
              <w:rPr>
                <w:b/>
                <w:bCs/>
                <w:color w:val="000000" w:themeColor="text1"/>
              </w:rPr>
              <w:t>Main Columns</w:t>
            </w:r>
          </w:p>
        </w:tc>
      </w:tr>
      <w:tr w:rsidR="00790999" w:rsidRPr="00F221EB" w14:paraId="4A99BD3F" w14:textId="77777777" w:rsidTr="00790999">
        <w:tc>
          <w:tcPr>
            <w:tcW w:w="1908" w:type="dxa"/>
            <w:tcBorders>
              <w:top w:val="single" w:sz="4" w:space="0" w:color="auto"/>
              <w:bottom w:val="single" w:sz="4" w:space="0" w:color="auto"/>
            </w:tcBorders>
            <w:hideMark/>
          </w:tcPr>
          <w:p w14:paraId="11AEE6B0" w14:textId="77777777" w:rsidR="00790999" w:rsidRPr="00F221EB" w:rsidRDefault="00790999">
            <w:pPr>
              <w:spacing w:line="360" w:lineRule="auto"/>
              <w:jc w:val="both"/>
              <w:rPr>
                <w:color w:val="000000" w:themeColor="text1"/>
              </w:rPr>
            </w:pPr>
            <w:r w:rsidRPr="00F221EB">
              <w:rPr>
                <w:rStyle w:val="HTMLCode"/>
                <w:rFonts w:ascii="Times New Roman" w:hAnsi="Times New Roman" w:cs="Times New Roman"/>
                <w:color w:val="000000" w:themeColor="text1"/>
                <w:sz w:val="24"/>
                <w:szCs w:val="24"/>
              </w:rPr>
              <w:t>real_time_scheduler_input.csv</w:t>
            </w:r>
          </w:p>
        </w:tc>
        <w:tc>
          <w:tcPr>
            <w:tcW w:w="3690" w:type="dxa"/>
            <w:tcBorders>
              <w:top w:val="single" w:sz="4" w:space="0" w:color="auto"/>
              <w:bottom w:val="single" w:sz="4" w:space="0" w:color="auto"/>
            </w:tcBorders>
            <w:hideMark/>
          </w:tcPr>
          <w:p w14:paraId="7DD49665" w14:textId="77777777" w:rsidR="00790999" w:rsidRPr="00F221EB" w:rsidRDefault="00790999">
            <w:pPr>
              <w:spacing w:line="360" w:lineRule="auto"/>
              <w:jc w:val="both"/>
              <w:rPr>
                <w:color w:val="000000" w:themeColor="text1"/>
              </w:rPr>
            </w:pPr>
            <w:r w:rsidRPr="00F221EB">
              <w:rPr>
                <w:color w:val="000000" w:themeColor="text1"/>
              </w:rPr>
              <w:t>Provides collection-level CPU and memory predictions for the real-time scheduler</w:t>
            </w:r>
          </w:p>
        </w:tc>
        <w:tc>
          <w:tcPr>
            <w:tcW w:w="3582" w:type="dxa"/>
            <w:tcBorders>
              <w:top w:val="single" w:sz="4" w:space="0" w:color="auto"/>
              <w:bottom w:val="single" w:sz="4" w:space="0" w:color="auto"/>
            </w:tcBorders>
            <w:hideMark/>
          </w:tcPr>
          <w:p w14:paraId="499DF1D2" w14:textId="77777777" w:rsidR="00790999" w:rsidRDefault="00790999">
            <w:pPr>
              <w:spacing w:line="360" w:lineRule="auto"/>
              <w:jc w:val="both"/>
              <w:rPr>
                <w:rStyle w:val="apple-converted-space"/>
                <w:color w:val="000000" w:themeColor="text1"/>
              </w:rPr>
            </w:pPr>
            <w:r w:rsidRPr="00F221EB">
              <w:rPr>
                <w:rStyle w:val="HTMLCode"/>
                <w:rFonts w:ascii="Times New Roman" w:hAnsi="Times New Roman" w:cs="Times New Roman"/>
                <w:color w:val="000000" w:themeColor="text1"/>
                <w:sz w:val="24"/>
                <w:szCs w:val="24"/>
              </w:rPr>
              <w:t>collection_id</w:t>
            </w:r>
            <w:r w:rsidRPr="00F221EB">
              <w:rPr>
                <w:color w:val="000000" w:themeColor="text1"/>
              </w:rPr>
              <w:t>,</w:t>
            </w:r>
            <w:r w:rsidRPr="00F221EB">
              <w:rPr>
                <w:rStyle w:val="apple-converted-space"/>
                <w:color w:val="000000" w:themeColor="text1"/>
              </w:rPr>
              <w:t> </w:t>
            </w:r>
            <w:r w:rsidRPr="00F221EB">
              <w:rPr>
                <w:rStyle w:val="HTMLCode"/>
                <w:rFonts w:ascii="Times New Roman" w:hAnsi="Times New Roman" w:cs="Times New Roman"/>
                <w:color w:val="000000" w:themeColor="text1"/>
                <w:sz w:val="24"/>
                <w:szCs w:val="24"/>
              </w:rPr>
              <w:t>tenant_id</w:t>
            </w:r>
            <w:r w:rsidRPr="00F221EB">
              <w:rPr>
                <w:color w:val="000000" w:themeColor="text1"/>
              </w:rPr>
              <w:t>,</w:t>
            </w:r>
            <w:r w:rsidRPr="00F221EB">
              <w:rPr>
                <w:rStyle w:val="apple-converted-space"/>
                <w:color w:val="000000" w:themeColor="text1"/>
              </w:rPr>
              <w:t> </w:t>
            </w:r>
          </w:p>
          <w:p w14:paraId="1070AA82" w14:textId="1B529154" w:rsidR="00790999" w:rsidRDefault="00790999">
            <w:pPr>
              <w:spacing w:line="360" w:lineRule="auto"/>
              <w:jc w:val="both"/>
              <w:rPr>
                <w:rStyle w:val="apple-converted-space"/>
                <w:color w:val="000000" w:themeColor="text1"/>
              </w:rPr>
            </w:pPr>
            <w:r w:rsidRPr="00F221EB">
              <w:rPr>
                <w:rStyle w:val="HTMLCode"/>
                <w:rFonts w:ascii="Times New Roman" w:hAnsi="Times New Roman" w:cs="Times New Roman"/>
                <w:color w:val="000000" w:themeColor="text1"/>
                <w:sz w:val="24"/>
                <w:szCs w:val="24"/>
              </w:rPr>
              <w:t>prediction_time</w:t>
            </w:r>
            <w:r w:rsidRPr="00F221EB">
              <w:rPr>
                <w:color w:val="000000" w:themeColor="text1"/>
              </w:rPr>
              <w:t>,</w:t>
            </w:r>
            <w:r w:rsidRPr="00F221EB">
              <w:rPr>
                <w:rStyle w:val="apple-converted-space"/>
                <w:color w:val="000000" w:themeColor="text1"/>
              </w:rPr>
              <w:t> </w:t>
            </w:r>
            <w:r w:rsidRPr="00F221EB">
              <w:rPr>
                <w:rStyle w:val="HTMLCode"/>
                <w:rFonts w:ascii="Times New Roman" w:hAnsi="Times New Roman" w:cs="Times New Roman"/>
                <w:color w:val="000000" w:themeColor="text1"/>
                <w:sz w:val="24"/>
                <w:szCs w:val="24"/>
              </w:rPr>
              <w:t>pred_mem_mb</w:t>
            </w:r>
            <w:r w:rsidRPr="00F221EB">
              <w:rPr>
                <w:color w:val="000000" w:themeColor="text1"/>
              </w:rPr>
              <w:t>,</w:t>
            </w:r>
            <w:r w:rsidRPr="00F221EB">
              <w:rPr>
                <w:rStyle w:val="apple-converted-space"/>
                <w:color w:val="000000" w:themeColor="text1"/>
              </w:rPr>
              <w:t> </w:t>
            </w:r>
          </w:p>
          <w:p w14:paraId="5F9AA430" w14:textId="7A6BB0F5" w:rsidR="00790999" w:rsidRPr="00F221EB" w:rsidRDefault="00790999">
            <w:pPr>
              <w:spacing w:line="360" w:lineRule="auto"/>
              <w:jc w:val="both"/>
              <w:rPr>
                <w:color w:val="000000" w:themeColor="text1"/>
              </w:rPr>
            </w:pPr>
            <w:r w:rsidRPr="00F221EB">
              <w:rPr>
                <w:rStyle w:val="HTMLCode"/>
                <w:rFonts w:ascii="Times New Roman" w:hAnsi="Times New Roman" w:cs="Times New Roman"/>
                <w:color w:val="000000" w:themeColor="text1"/>
                <w:sz w:val="24"/>
                <w:szCs w:val="24"/>
              </w:rPr>
              <w:t>pred_cpu_p95</w:t>
            </w:r>
          </w:p>
        </w:tc>
      </w:tr>
      <w:tr w:rsidR="00790999" w:rsidRPr="00F221EB" w14:paraId="66856C42" w14:textId="77777777" w:rsidTr="00790999">
        <w:tc>
          <w:tcPr>
            <w:tcW w:w="1908" w:type="dxa"/>
            <w:tcBorders>
              <w:top w:val="single" w:sz="4" w:space="0" w:color="auto"/>
              <w:bottom w:val="single" w:sz="4" w:space="0" w:color="auto"/>
            </w:tcBorders>
            <w:hideMark/>
          </w:tcPr>
          <w:p w14:paraId="06FE04BD" w14:textId="77777777" w:rsidR="00790999" w:rsidRPr="00F221EB" w:rsidRDefault="00790999">
            <w:pPr>
              <w:spacing w:line="360" w:lineRule="auto"/>
              <w:jc w:val="both"/>
              <w:rPr>
                <w:color w:val="000000" w:themeColor="text1"/>
              </w:rPr>
            </w:pPr>
            <w:r w:rsidRPr="00F221EB">
              <w:rPr>
                <w:rStyle w:val="HTMLCode"/>
                <w:rFonts w:ascii="Times New Roman" w:hAnsi="Times New Roman" w:cs="Times New Roman"/>
                <w:color w:val="000000" w:themeColor="text1"/>
                <w:sz w:val="24"/>
                <w:szCs w:val="24"/>
              </w:rPr>
              <w:t>plan_ahead_scheduler_input.csv</w:t>
            </w:r>
          </w:p>
        </w:tc>
        <w:tc>
          <w:tcPr>
            <w:tcW w:w="3690" w:type="dxa"/>
            <w:tcBorders>
              <w:top w:val="single" w:sz="4" w:space="0" w:color="auto"/>
              <w:bottom w:val="single" w:sz="4" w:space="0" w:color="auto"/>
            </w:tcBorders>
            <w:hideMark/>
          </w:tcPr>
          <w:p w14:paraId="5A087AE2" w14:textId="77777777" w:rsidR="00790999" w:rsidRPr="00F221EB" w:rsidRDefault="00790999">
            <w:pPr>
              <w:spacing w:line="360" w:lineRule="auto"/>
              <w:jc w:val="both"/>
              <w:rPr>
                <w:color w:val="000000" w:themeColor="text1"/>
              </w:rPr>
            </w:pPr>
            <w:r w:rsidRPr="00F221EB">
              <w:rPr>
                <w:color w:val="000000" w:themeColor="text1"/>
              </w:rPr>
              <w:t>Provides tenant-period memory demand and uncertainty for the plan-ahead scheduler</w:t>
            </w:r>
          </w:p>
        </w:tc>
        <w:tc>
          <w:tcPr>
            <w:tcW w:w="3582" w:type="dxa"/>
            <w:tcBorders>
              <w:top w:val="single" w:sz="4" w:space="0" w:color="auto"/>
              <w:bottom w:val="single" w:sz="4" w:space="0" w:color="auto"/>
            </w:tcBorders>
            <w:hideMark/>
          </w:tcPr>
          <w:p w14:paraId="125F2119" w14:textId="4701E092" w:rsidR="00790999" w:rsidRPr="00F221EB" w:rsidRDefault="00790999">
            <w:pPr>
              <w:spacing w:line="360" w:lineRule="auto"/>
              <w:jc w:val="both"/>
              <w:rPr>
                <w:color w:val="000000" w:themeColor="text1"/>
              </w:rPr>
            </w:pPr>
            <w:r w:rsidRPr="00F221EB">
              <w:rPr>
                <w:rStyle w:val="HTMLCode"/>
                <w:rFonts w:ascii="Times New Roman" w:hAnsi="Times New Roman" w:cs="Times New Roman"/>
                <w:color w:val="000000" w:themeColor="text1"/>
                <w:sz w:val="24"/>
                <w:szCs w:val="24"/>
              </w:rPr>
              <w:t>tenant_id</w:t>
            </w:r>
            <w:r w:rsidRPr="00F221EB">
              <w:rPr>
                <w:color w:val="000000" w:themeColor="text1"/>
              </w:rPr>
              <w:t>,</w:t>
            </w:r>
            <w:r w:rsidRPr="00F221EB">
              <w:rPr>
                <w:rStyle w:val="apple-converted-space"/>
                <w:color w:val="000000" w:themeColor="text1"/>
              </w:rPr>
              <w:t> </w:t>
            </w:r>
            <w:r w:rsidRPr="00F221EB">
              <w:rPr>
                <w:rStyle w:val="HTMLCode"/>
                <w:rFonts w:ascii="Times New Roman" w:hAnsi="Times New Roman" w:cs="Times New Roman"/>
                <w:color w:val="000000" w:themeColor="text1"/>
                <w:sz w:val="24"/>
                <w:szCs w:val="24"/>
              </w:rPr>
              <w:t>period_index</w:t>
            </w:r>
            <w:r w:rsidRPr="00F221EB">
              <w:rPr>
                <w:color w:val="000000" w:themeColor="text1"/>
              </w:rPr>
              <w:t>,</w:t>
            </w:r>
            <w:r w:rsidRPr="00F221EB">
              <w:rPr>
                <w:rStyle w:val="apple-converted-space"/>
                <w:color w:val="000000" w:themeColor="text1"/>
              </w:rPr>
              <w:t> </w:t>
            </w:r>
            <w:r w:rsidRPr="00F221EB">
              <w:rPr>
                <w:rStyle w:val="HTMLCode"/>
                <w:rFonts w:ascii="Times New Roman" w:hAnsi="Times New Roman" w:cs="Times New Roman"/>
                <w:color w:val="000000" w:themeColor="text1"/>
                <w:sz w:val="24"/>
                <w:szCs w:val="24"/>
              </w:rPr>
              <w:t>u</w:t>
            </w:r>
            <w:r w:rsidRPr="00F221EB">
              <w:rPr>
                <w:color w:val="000000" w:themeColor="text1"/>
              </w:rPr>
              <w:t>,</w:t>
            </w:r>
            <w:r w:rsidRPr="00F221EB">
              <w:rPr>
                <w:rStyle w:val="apple-converted-space"/>
                <w:color w:val="000000" w:themeColor="text1"/>
              </w:rPr>
              <w:t> </w:t>
            </w:r>
            <w:r w:rsidRPr="00F221EB">
              <w:rPr>
                <w:rStyle w:val="HTMLCode"/>
                <w:rFonts w:ascii="Times New Roman" w:hAnsi="Times New Roman" w:cs="Times New Roman"/>
                <w:color w:val="000000" w:themeColor="text1"/>
                <w:sz w:val="24"/>
                <w:szCs w:val="24"/>
              </w:rPr>
              <w:t>sigma2</w:t>
            </w:r>
          </w:p>
        </w:tc>
      </w:tr>
      <w:tr w:rsidR="00790999" w:rsidRPr="00F221EB" w14:paraId="00E1E736" w14:textId="77777777" w:rsidTr="00790999">
        <w:tc>
          <w:tcPr>
            <w:tcW w:w="1908" w:type="dxa"/>
            <w:tcBorders>
              <w:top w:val="single" w:sz="4" w:space="0" w:color="auto"/>
              <w:bottom w:val="single" w:sz="4" w:space="0" w:color="auto"/>
            </w:tcBorders>
            <w:hideMark/>
          </w:tcPr>
          <w:p w14:paraId="27971850" w14:textId="77777777" w:rsidR="00790999" w:rsidRPr="00F221EB" w:rsidRDefault="00790999">
            <w:pPr>
              <w:spacing w:line="360" w:lineRule="auto"/>
              <w:jc w:val="both"/>
              <w:rPr>
                <w:color w:val="000000" w:themeColor="text1"/>
              </w:rPr>
            </w:pPr>
            <w:r w:rsidRPr="00F221EB">
              <w:rPr>
                <w:rStyle w:val="HTMLCode"/>
                <w:rFonts w:ascii="Times New Roman" w:hAnsi="Times New Roman" w:cs="Times New Roman"/>
                <w:color w:val="000000" w:themeColor="text1"/>
                <w:sz w:val="24"/>
                <w:szCs w:val="24"/>
              </w:rPr>
              <w:t>prediction_api.py</w:t>
            </w:r>
          </w:p>
        </w:tc>
        <w:tc>
          <w:tcPr>
            <w:tcW w:w="3690" w:type="dxa"/>
            <w:tcBorders>
              <w:top w:val="single" w:sz="4" w:space="0" w:color="auto"/>
              <w:bottom w:val="single" w:sz="4" w:space="0" w:color="auto"/>
            </w:tcBorders>
            <w:hideMark/>
          </w:tcPr>
          <w:p w14:paraId="6A8C83F6" w14:textId="77777777" w:rsidR="00790999" w:rsidRPr="00F221EB" w:rsidRDefault="00790999">
            <w:pPr>
              <w:spacing w:line="360" w:lineRule="auto"/>
              <w:jc w:val="both"/>
              <w:rPr>
                <w:color w:val="000000" w:themeColor="text1"/>
              </w:rPr>
            </w:pPr>
            <w:r w:rsidRPr="00F221EB">
              <w:rPr>
                <w:color w:val="000000" w:themeColor="text1"/>
              </w:rPr>
              <w:t>Provides direct Python functions and optional API endpoints for optimizer integration</w:t>
            </w:r>
          </w:p>
        </w:tc>
        <w:tc>
          <w:tcPr>
            <w:tcW w:w="3582" w:type="dxa"/>
            <w:tcBorders>
              <w:top w:val="single" w:sz="4" w:space="0" w:color="auto"/>
              <w:bottom w:val="single" w:sz="4" w:space="0" w:color="auto"/>
            </w:tcBorders>
            <w:hideMark/>
          </w:tcPr>
          <w:p w14:paraId="2BAF5879" w14:textId="77777777" w:rsidR="00790999" w:rsidRPr="00F221EB" w:rsidRDefault="00790999">
            <w:pPr>
              <w:spacing w:line="360" w:lineRule="auto"/>
              <w:jc w:val="both"/>
              <w:rPr>
                <w:color w:val="000000" w:themeColor="text1"/>
              </w:rPr>
            </w:pPr>
            <w:r w:rsidRPr="00F221EB">
              <w:rPr>
                <w:rStyle w:val="HTMLCode"/>
                <w:rFonts w:ascii="Times New Roman" w:hAnsi="Times New Roman" w:cs="Times New Roman"/>
                <w:color w:val="000000" w:themeColor="text1"/>
                <w:sz w:val="24"/>
                <w:szCs w:val="24"/>
              </w:rPr>
              <w:t>predict_realtime</w:t>
            </w:r>
            <w:r w:rsidRPr="00F221EB">
              <w:rPr>
                <w:color w:val="000000" w:themeColor="text1"/>
              </w:rPr>
              <w:t>,</w:t>
            </w:r>
            <w:r w:rsidRPr="00F221EB">
              <w:rPr>
                <w:rStyle w:val="apple-converted-space"/>
                <w:color w:val="000000" w:themeColor="text1"/>
              </w:rPr>
              <w:t> </w:t>
            </w:r>
            <w:r w:rsidRPr="00F221EB">
              <w:rPr>
                <w:rStyle w:val="HTMLCode"/>
                <w:rFonts w:ascii="Times New Roman" w:hAnsi="Times New Roman" w:cs="Times New Roman"/>
                <w:color w:val="000000" w:themeColor="text1"/>
                <w:sz w:val="24"/>
                <w:szCs w:val="24"/>
              </w:rPr>
              <w:t>predict_memory</w:t>
            </w:r>
            <w:r w:rsidRPr="00F221EB">
              <w:rPr>
                <w:color w:val="000000" w:themeColor="text1"/>
              </w:rPr>
              <w:t>,</w:t>
            </w:r>
            <w:r w:rsidRPr="00F221EB">
              <w:rPr>
                <w:rStyle w:val="apple-converted-space"/>
                <w:color w:val="000000" w:themeColor="text1"/>
              </w:rPr>
              <w:t> </w:t>
            </w:r>
            <w:r w:rsidRPr="00F221EB">
              <w:rPr>
                <w:rStyle w:val="HTMLCode"/>
                <w:rFonts w:ascii="Times New Roman" w:hAnsi="Times New Roman" w:cs="Times New Roman"/>
                <w:color w:val="000000" w:themeColor="text1"/>
                <w:sz w:val="24"/>
                <w:szCs w:val="24"/>
              </w:rPr>
              <w:t>predict_cpu</w:t>
            </w:r>
            <w:r w:rsidRPr="00F221EB">
              <w:rPr>
                <w:color w:val="000000" w:themeColor="text1"/>
              </w:rPr>
              <w:t>,</w:t>
            </w:r>
            <w:r w:rsidRPr="00F221EB">
              <w:rPr>
                <w:rStyle w:val="apple-converted-space"/>
                <w:color w:val="000000" w:themeColor="text1"/>
              </w:rPr>
              <w:t> </w:t>
            </w:r>
            <w:r w:rsidRPr="00F221EB">
              <w:rPr>
                <w:rStyle w:val="HTMLCode"/>
                <w:rFonts w:ascii="Times New Roman" w:hAnsi="Times New Roman" w:cs="Times New Roman"/>
                <w:color w:val="000000" w:themeColor="text1"/>
                <w:sz w:val="24"/>
                <w:szCs w:val="24"/>
              </w:rPr>
              <w:t>predict_workload</w:t>
            </w:r>
          </w:p>
        </w:tc>
      </w:tr>
    </w:tbl>
    <w:p w14:paraId="0086B1B5" w14:textId="6618552B" w:rsidR="007059A1" w:rsidRDefault="007059A1" w:rsidP="007059A1">
      <w:pPr>
        <w:pStyle w:val="NormalWeb"/>
        <w:spacing w:before="240" w:beforeAutospacing="0" w:after="0" w:afterAutospacing="0" w:line="360" w:lineRule="auto"/>
        <w:jc w:val="center"/>
        <w:rPr>
          <w:color w:val="000000"/>
        </w:rPr>
      </w:pPr>
      <w:r w:rsidRPr="004F2D7A">
        <w:rPr>
          <w:b/>
          <w:bCs/>
          <w:color w:val="000000"/>
        </w:rPr>
        <w:t>Table 5.1</w:t>
      </w:r>
      <w:r w:rsidR="00790999">
        <w:rPr>
          <w:b/>
          <w:bCs/>
          <w:color w:val="000000"/>
        </w:rPr>
        <w:t>: xxxxx</w:t>
      </w:r>
    </w:p>
    <w:p w14:paraId="33DEECBB" w14:textId="77777777" w:rsidR="0073513B" w:rsidRPr="00F221EB" w:rsidRDefault="0073513B" w:rsidP="00E928B2">
      <w:pPr>
        <w:pStyle w:val="NormalWeb"/>
        <w:spacing w:before="0" w:beforeAutospacing="0" w:after="0" w:afterAutospacing="0" w:line="360" w:lineRule="auto"/>
        <w:jc w:val="both"/>
        <w:rPr>
          <w:color w:val="000000" w:themeColor="text1"/>
        </w:rPr>
      </w:pPr>
    </w:p>
    <w:p w14:paraId="76263161" w14:textId="77777777" w:rsidR="008D1844" w:rsidRPr="008D1844" w:rsidRDefault="008D1844" w:rsidP="00E928B2">
      <w:pPr>
        <w:pStyle w:val="NormalWeb"/>
        <w:spacing w:before="0" w:beforeAutospacing="0" w:after="0" w:afterAutospacing="0" w:line="360" w:lineRule="auto"/>
        <w:jc w:val="both"/>
        <w:rPr>
          <w:color w:val="000000" w:themeColor="text1"/>
        </w:rPr>
      </w:pPr>
      <w:r w:rsidRPr="008D1844">
        <w:rPr>
          <w:color w:val="000000" w:themeColor="text1"/>
        </w:rPr>
        <w:t>The real-time scheduler output was aggregated to</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collection_id</w:t>
      </w:r>
      <w:r w:rsidRPr="008D1844">
        <w:rPr>
          <w:rStyle w:val="apple-converted-space"/>
          <w:color w:val="000000" w:themeColor="text1"/>
        </w:rPr>
        <w:t> </w:t>
      </w:r>
      <w:r w:rsidRPr="008D1844">
        <w:rPr>
          <w:color w:val="000000" w:themeColor="text1"/>
        </w:rPr>
        <w:t>level because the optimizer requirement identified</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collection_id</w:t>
      </w:r>
      <w:r w:rsidRPr="008D1844">
        <w:rPr>
          <w:rStyle w:val="apple-converted-space"/>
          <w:color w:val="000000" w:themeColor="text1"/>
        </w:rPr>
        <w:t> </w:t>
      </w:r>
      <w:r w:rsidRPr="008D1844">
        <w:rPr>
          <w:color w:val="000000" w:themeColor="text1"/>
        </w:rPr>
        <w:t>as the final job identity. The plan-ahead scheduler output was aggregated by</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tenant_id + period_index</w:t>
      </w:r>
      <w:r w:rsidRPr="008D1844">
        <w:rPr>
          <w:color w:val="000000" w:themeColor="text1"/>
        </w:rPr>
        <w:t>, where</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u</w:t>
      </w:r>
      <w:r w:rsidRPr="008D1844">
        <w:rPr>
          <w:color w:val="000000" w:themeColor="text1"/>
        </w:rPr>
        <w:t>represents total predicted memory demand and</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sigma2</w:t>
      </w:r>
      <w:r w:rsidRPr="008D1844">
        <w:rPr>
          <w:rStyle w:val="apple-converted-space"/>
          <w:color w:val="000000" w:themeColor="text1"/>
        </w:rPr>
        <w:t> </w:t>
      </w:r>
      <w:r w:rsidRPr="008D1844">
        <w:rPr>
          <w:color w:val="000000" w:themeColor="text1"/>
        </w:rPr>
        <w:t>represents the variance estimate. When variance was unavailable, the project-specific fallback formula</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sigma2 = (0.20 × u)²</w:t>
      </w:r>
      <w:r w:rsidRPr="008D1844">
        <w:rPr>
          <w:rStyle w:val="apple-converted-space"/>
          <w:color w:val="000000" w:themeColor="text1"/>
        </w:rPr>
        <w:t> </w:t>
      </w:r>
      <w:r w:rsidRPr="008D1844">
        <w:rPr>
          <w:color w:val="000000" w:themeColor="text1"/>
        </w:rPr>
        <w:t>was used.</w:t>
      </w:r>
      <w:r w:rsidRPr="008D1844">
        <w:rPr>
          <w:rStyle w:val="apple-converted-space"/>
          <w:color w:val="000000" w:themeColor="text1"/>
        </w:rPr>
        <w:t> </w:t>
      </w:r>
    </w:p>
    <w:p w14:paraId="6C69144A" w14:textId="0954FF2C" w:rsidR="008D1844" w:rsidRDefault="008D1844" w:rsidP="00692929">
      <w:pPr>
        <w:pStyle w:val="NormalWeb"/>
        <w:spacing w:before="0" w:beforeAutospacing="0" w:after="0" w:afterAutospacing="0" w:line="360" w:lineRule="auto"/>
        <w:jc w:val="both"/>
        <w:rPr>
          <w:color w:val="000000" w:themeColor="text1"/>
        </w:rPr>
      </w:pPr>
      <w:r w:rsidRPr="008D1844">
        <w:rPr>
          <w:color w:val="000000" w:themeColor="text1"/>
        </w:rPr>
        <w:t>The</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prediction_api.py</w:t>
      </w:r>
      <w:r w:rsidRPr="008D1844">
        <w:rPr>
          <w:rStyle w:val="apple-converted-space"/>
          <w:color w:val="000000" w:themeColor="text1"/>
        </w:rPr>
        <w:t> </w:t>
      </w:r>
      <w:r w:rsidRPr="008D1844">
        <w:rPr>
          <w:color w:val="000000" w:themeColor="text1"/>
        </w:rPr>
        <w:t xml:space="preserve">file was created as an integration wrapper, not as a separate model. It loads the final CSV files, validates the required columns, and provides functions such </w:t>
      </w:r>
      <w:r w:rsidRPr="008D1844">
        <w:rPr>
          <w:color w:val="000000" w:themeColor="text1"/>
        </w:rPr>
        <w:lastRenderedPageBreak/>
        <w:t>as</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predict_memory</w:t>
      </w:r>
      <w:r w:rsidRPr="008D1844">
        <w:rPr>
          <w:color w:val="000000" w:themeColor="text1"/>
        </w:rPr>
        <w:t>,</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predict_cpu</w:t>
      </w:r>
      <w:r w:rsidRPr="008D1844">
        <w:rPr>
          <w:color w:val="000000" w:themeColor="text1"/>
        </w:rPr>
        <w:t>, and</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predict_workload</w:t>
      </w:r>
      <w:r w:rsidRPr="008D1844">
        <w:rPr>
          <w:rStyle w:val="apple-converted-space"/>
          <w:color w:val="000000" w:themeColor="text1"/>
        </w:rPr>
        <w:t> </w:t>
      </w:r>
      <w:r w:rsidRPr="008D1844">
        <w:rPr>
          <w:color w:val="000000" w:themeColor="text1"/>
        </w:rPr>
        <w:t>so the optimizer layer can access prediction outputs directly.</w:t>
      </w:r>
    </w:p>
    <w:p w14:paraId="3E7EA063" w14:textId="77777777" w:rsidR="002031A5" w:rsidRPr="008D1844" w:rsidRDefault="002031A5" w:rsidP="00692929">
      <w:pPr>
        <w:pStyle w:val="NormalWeb"/>
        <w:spacing w:before="0" w:beforeAutospacing="0" w:after="0" w:afterAutospacing="0" w:line="360" w:lineRule="auto"/>
        <w:jc w:val="both"/>
        <w:rPr>
          <w:color w:val="000000" w:themeColor="text1"/>
        </w:rPr>
      </w:pPr>
    </w:p>
    <w:p w14:paraId="758EFE3C" w14:textId="782B1A26" w:rsidR="0080641C" w:rsidRPr="00F221EB" w:rsidRDefault="0080641C" w:rsidP="0080641C">
      <w:pPr>
        <w:pStyle w:val="Heading1"/>
        <w:keepNext w:val="0"/>
        <w:keepLines w:val="0"/>
        <w:spacing w:before="0" w:line="360" w:lineRule="auto"/>
        <w:jc w:val="both"/>
        <w:rPr>
          <w:rFonts w:ascii="Times New Roman" w:eastAsia="Arial" w:hAnsi="Times New Roman" w:cs="Times New Roman"/>
          <w:color w:val="000000" w:themeColor="text1"/>
          <w:sz w:val="24"/>
          <w:szCs w:val="24"/>
        </w:rPr>
      </w:pPr>
      <w:bookmarkStart w:id="29" w:name="_Toc231662087"/>
      <w:r>
        <w:rPr>
          <w:rFonts w:ascii="Times New Roman" w:eastAsia="Arial" w:hAnsi="Times New Roman" w:cs="Times New Roman"/>
          <w:color w:val="000000" w:themeColor="text1"/>
          <w:sz w:val="24"/>
          <w:szCs w:val="24"/>
        </w:rPr>
        <w:t>6</w:t>
      </w:r>
      <w:r w:rsidRPr="00F221EB">
        <w:rPr>
          <w:rFonts w:ascii="Times New Roman" w:eastAsia="Arial" w:hAnsi="Times New Roman" w:cs="Times New Roman"/>
          <w:color w:val="000000" w:themeColor="text1"/>
          <w:sz w:val="24"/>
          <w:szCs w:val="24"/>
        </w:rPr>
        <w:t xml:space="preserve">. </w:t>
      </w:r>
      <w:r>
        <w:rPr>
          <w:rFonts w:ascii="Times New Roman" w:eastAsia="Arial" w:hAnsi="Times New Roman" w:cs="Times New Roman"/>
          <w:color w:val="000000" w:themeColor="text1"/>
          <w:sz w:val="24"/>
          <w:szCs w:val="24"/>
        </w:rPr>
        <w:t>Optimization</w:t>
      </w:r>
      <w:r w:rsidRPr="00F221EB">
        <w:rPr>
          <w:rFonts w:ascii="Times New Roman" w:eastAsia="Arial" w:hAnsi="Times New Roman" w:cs="Times New Roman"/>
          <w:color w:val="000000" w:themeColor="text1"/>
          <w:sz w:val="24"/>
          <w:szCs w:val="24"/>
        </w:rPr>
        <w:t xml:space="preserve"> Layer</w:t>
      </w:r>
      <w:bookmarkEnd w:id="29"/>
    </w:p>
    <w:p w14:paraId="09BC28F4" w14:textId="4A86844D" w:rsidR="0080641C" w:rsidRPr="00F221EB" w:rsidRDefault="0080641C" w:rsidP="0080641C">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30" w:name="_Toc231662088"/>
      <w:r>
        <w:rPr>
          <w:rFonts w:ascii="Times New Roman" w:eastAsia="Arial" w:hAnsi="Times New Roman" w:cs="Times New Roman"/>
          <w:color w:val="000000" w:themeColor="text1"/>
          <w:sz w:val="24"/>
          <w:szCs w:val="24"/>
        </w:rPr>
        <w:t>6</w:t>
      </w:r>
      <w:r w:rsidRPr="00F221EB">
        <w:rPr>
          <w:rFonts w:ascii="Times New Roman" w:eastAsia="Arial" w:hAnsi="Times New Roman" w:cs="Times New Roman"/>
          <w:color w:val="000000" w:themeColor="text1"/>
          <w:sz w:val="24"/>
          <w:szCs w:val="24"/>
        </w:rPr>
        <w:t>.1 Analytical Methodology</w:t>
      </w:r>
      <w:bookmarkEnd w:id="30"/>
    </w:p>
    <w:p w14:paraId="1B76A5CE" w14:textId="3FAA774E" w:rsidR="00157384" w:rsidRPr="008D0326" w:rsidRDefault="00157384" w:rsidP="00157384">
      <w:pPr>
        <w:pStyle w:val="Heading3"/>
        <w:spacing w:before="0" w:line="360" w:lineRule="auto"/>
        <w:rPr>
          <w:rFonts w:ascii="Times New Roman" w:hAnsi="Times New Roman" w:cs="Times New Roman"/>
          <w:color w:val="000000" w:themeColor="text1"/>
        </w:rPr>
      </w:pPr>
      <w:bookmarkStart w:id="31" w:name="_Toc231662089"/>
      <w:r w:rsidRPr="008D0326">
        <w:rPr>
          <w:rFonts w:ascii="Times New Roman" w:hAnsi="Times New Roman" w:cs="Times New Roman"/>
          <w:color w:val="000000" w:themeColor="text1"/>
        </w:rPr>
        <w:t xml:space="preserve">6.1.1 </w:t>
      </w:r>
      <w:r w:rsidR="007719FD" w:rsidRPr="008D0326">
        <w:rPr>
          <w:rFonts w:ascii="Times New Roman" w:eastAsia="Calibri" w:hAnsi="Times New Roman" w:cs="Times New Roman"/>
          <w:color w:val="000000" w:themeColor="text1"/>
          <w:lang w:val="en-US"/>
        </w:rPr>
        <w:t xml:space="preserve">Real-Time </w:t>
      </w:r>
      <w:r w:rsidR="003F72DB">
        <w:rPr>
          <w:rFonts w:ascii="Times New Roman" w:eastAsia="Calibri" w:hAnsi="Times New Roman" w:cs="Times New Roman"/>
          <w:color w:val="000000" w:themeColor="text1"/>
          <w:lang w:val="en-US"/>
        </w:rPr>
        <w:t>Optimization Model</w:t>
      </w:r>
      <w:r w:rsidR="007719FD" w:rsidRPr="008D0326">
        <w:rPr>
          <w:rFonts w:ascii="Times New Roman" w:eastAsia="Calibri" w:hAnsi="Times New Roman" w:cs="Times New Roman"/>
          <w:color w:val="000000" w:themeColor="text1"/>
          <w:lang w:val="en-US"/>
        </w:rPr>
        <w:t xml:space="preserve"> (</w:t>
      </w:r>
      <w:r w:rsidR="003F72DB">
        <w:rPr>
          <w:rFonts w:ascii="Times New Roman" w:eastAsia="Calibri" w:hAnsi="Times New Roman" w:cs="Times New Roman"/>
          <w:color w:val="000000" w:themeColor="text1"/>
          <w:lang w:val="en-US"/>
        </w:rPr>
        <w:t>RT</w:t>
      </w:r>
      <w:r w:rsidR="007719FD" w:rsidRPr="008D0326">
        <w:rPr>
          <w:rFonts w:ascii="Times New Roman" w:eastAsia="Calibri" w:hAnsi="Times New Roman" w:cs="Times New Roman"/>
          <w:color w:val="000000" w:themeColor="text1"/>
          <w:lang w:val="en-US"/>
        </w:rPr>
        <w:t>)</w:t>
      </w:r>
      <w:bookmarkEnd w:id="31"/>
    </w:p>
    <w:p w14:paraId="68B40120" w14:textId="4D3B8AA3" w:rsidR="5C367A70" w:rsidRPr="007719FD" w:rsidRDefault="5C367A70" w:rsidP="00067C6F">
      <w:pPr>
        <w:spacing w:after="120" w:line="360" w:lineRule="auto"/>
        <w:jc w:val="both"/>
        <w:rPr>
          <w:sz w:val="28"/>
          <w:szCs w:val="28"/>
        </w:rPr>
      </w:pPr>
      <w:r w:rsidRPr="007719FD">
        <w:rPr>
          <w:rFonts w:eastAsia="Cambria"/>
          <w:lang w:val="en-US"/>
        </w:rPr>
        <w:t>At each scheduling epoch the real-time model assigns pending jobs to cluster nodes. The binary decision variable x_{jn} equals 1 if job j is placed on node n.</w:t>
      </w:r>
    </w:p>
    <w:p w14:paraId="5203BBA4" w14:textId="0FF5F42E" w:rsidR="00DD579A" w:rsidRDefault="5C367A70" w:rsidP="00067C6F">
      <w:pPr>
        <w:spacing w:after="120" w:line="360" w:lineRule="auto"/>
        <w:jc w:val="both"/>
        <w:rPr>
          <w:rFonts w:eastAsia="Cambria"/>
          <w:b/>
          <w:bCs/>
          <w:lang w:val="en-US"/>
        </w:rPr>
      </w:pPr>
      <w:r w:rsidRPr="00DD579A">
        <w:rPr>
          <w:rFonts w:eastAsia="Cambria"/>
          <w:b/>
          <w:lang w:val="en-US"/>
        </w:rPr>
        <w:t xml:space="preserve">Objective </w:t>
      </w:r>
      <w:r w:rsidR="00DD579A" w:rsidRPr="00DD579A">
        <w:rPr>
          <w:rFonts w:eastAsia="Cambria"/>
          <w:b/>
          <w:bCs/>
          <w:lang w:val="en-US"/>
        </w:rPr>
        <w:t>Function</w:t>
      </w:r>
    </w:p>
    <w:p w14:paraId="137EF22D" w14:textId="54A8BA2E" w:rsidR="003B6B06" w:rsidRPr="004357F0" w:rsidRDefault="004357F0" w:rsidP="00067C6F">
      <w:pPr>
        <w:spacing w:after="120" w:line="360" w:lineRule="auto"/>
        <w:jc w:val="both"/>
        <w:rPr>
          <w:rFonts w:eastAsia="Cambria"/>
          <w:lang w:val="en-US"/>
        </w:rPr>
      </w:pPr>
      <w:r w:rsidRPr="4939BE48">
        <w:rPr>
          <w:rFonts w:eastAsia="Cambria"/>
          <w:lang w:val="en-US"/>
        </w:rPr>
        <w:t>The objective is to maximize weighted memory placement based on the predicted memory demand of each job and the suitability of the target node:</w:t>
      </w:r>
    </w:p>
    <w:p w14:paraId="03BEEC27" w14:textId="5FFFC156" w:rsidR="00E62FEB" w:rsidRPr="00066863" w:rsidRDefault="00575AF5" w:rsidP="4939BE48">
      <w:pPr>
        <w:spacing w:after="120" w:line="360" w:lineRule="auto"/>
        <w:jc w:val="center"/>
        <w:rPr>
          <w:rFonts w:eastAsia="Cambria"/>
          <w:lang w:val="fr-FR"/>
        </w:rPr>
      </w:pPr>
      <m:oMathPara>
        <m:oMath>
          <m:r>
            <m:rPr>
              <m:sty m:val="p"/>
            </m:rPr>
            <w:rPr>
              <w:rFonts w:ascii="Cambria Math" w:hAnsi="Cambria Math"/>
            </w:rPr>
            <m:t>max</m:t>
          </m:r>
          <m:r>
            <w:rPr>
              <w:rFonts w:ascii="Cambria Math" w:hAnsi="Cambria Math"/>
            </w:rPr>
            <m:t> Z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ω</m:t>
                      </m:r>
                    </m:e>
                    <m:sub>
                      <m:r>
                        <w:rPr>
                          <w:rFonts w:ascii="Cambria Math" w:hAnsi="Cambria Math"/>
                        </w:rPr>
                        <m:t>j</m:t>
                      </m:r>
                    </m:sub>
                    <m:sup>
                      <m:r>
                        <m:rPr>
                          <m:nor/>
                        </m:rPr>
                        <m:t>delay</m:t>
                      </m:r>
                    </m:sup>
                  </m:sSubSup>
                </m:e>
              </m:nary>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j</m:t>
              </m:r>
            </m:sub>
            <m:sup>
              <m:r>
                <m:rPr>
                  <m:nor/>
                </m:rPr>
                <m:t>mem</m:t>
              </m:r>
            </m:sup>
          </m:sSubSup>
          <m:r>
            <w:rPr>
              <w:rFonts w:ascii="Cambria Math" w:hAnsi="Cambria Math"/>
            </w:rPr>
            <m:t> </m:t>
          </m:r>
          <m:sSubSup>
            <m:sSubSupPr>
              <m:ctrlPr>
                <w:rPr>
                  <w:rFonts w:ascii="Cambria Math" w:hAnsi="Cambria Math"/>
                </w:rPr>
              </m:ctrlPr>
            </m:sSubSupPr>
            <m:e>
              <m:r>
                <w:rPr>
                  <w:rFonts w:ascii="Cambria Math" w:hAnsi="Cambria Math"/>
                </w:rPr>
                <m:t>ω</m:t>
              </m:r>
            </m:e>
            <m:sub>
              <m:r>
                <w:rPr>
                  <w:rFonts w:ascii="Cambria Math" w:hAnsi="Cambria Math"/>
                </w:rPr>
                <m:t>n</m:t>
              </m:r>
            </m:sub>
            <m:sup>
              <m:r>
                <m:rPr>
                  <m:nor/>
                </m:rPr>
                <m:t>utilize</m:t>
              </m:r>
            </m:sup>
          </m:sSubSup>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n</m:t>
              </m:r>
            </m:sub>
            <m:sup>
              <m:r>
                <m:rPr>
                  <m:nor/>
                </m:rPr>
                <m:t>consolid</m:t>
              </m:r>
            </m:sup>
          </m:sSubSup>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jn</m:t>
              </m:r>
            </m:sub>
          </m:sSub>
        </m:oMath>
      </m:oMathPara>
    </w:p>
    <w:p w14:paraId="2C7454FB" w14:textId="77777777" w:rsidR="001239C4" w:rsidRPr="00575AF5" w:rsidRDefault="001239C4" w:rsidP="00067C6F">
      <w:pPr>
        <w:spacing w:after="120" w:line="360" w:lineRule="auto"/>
        <w:jc w:val="both"/>
        <w:rPr>
          <w:rFonts w:eastAsia="Cambria"/>
          <w:lang w:val="fr-FR"/>
        </w:rPr>
      </w:pPr>
    </w:p>
    <w:p w14:paraId="0796F577" w14:textId="7C013B66" w:rsidR="5C367A70" w:rsidRDefault="5C367A70" w:rsidP="007719FD">
      <w:pPr>
        <w:spacing w:after="120" w:line="360" w:lineRule="auto"/>
        <w:rPr>
          <w:rFonts w:eastAsia="Cambria"/>
          <w:b/>
          <w:bCs/>
          <w:lang w:val="en-US"/>
        </w:rPr>
      </w:pPr>
      <w:r w:rsidRPr="0054614C">
        <w:rPr>
          <w:rFonts w:eastAsia="Cambria"/>
          <w:b/>
          <w:lang w:val="en-US"/>
        </w:rPr>
        <w:t>Constraints</w:t>
      </w:r>
    </w:p>
    <w:tbl>
      <w:tblPr>
        <w:tblW w:w="8409" w:type="dxa"/>
        <w:tblCellSpacing w:w="15" w:type="dxa"/>
        <w:tblCellMar>
          <w:top w:w="15" w:type="dxa"/>
          <w:left w:w="15" w:type="dxa"/>
          <w:bottom w:w="15" w:type="dxa"/>
          <w:right w:w="15" w:type="dxa"/>
        </w:tblCellMar>
        <w:tblLook w:val="04A0" w:firstRow="1" w:lastRow="0" w:firstColumn="1" w:lastColumn="0" w:noHBand="0" w:noVBand="1"/>
      </w:tblPr>
      <w:tblGrid>
        <w:gridCol w:w="815"/>
        <w:gridCol w:w="1983"/>
        <w:gridCol w:w="5611"/>
      </w:tblGrid>
      <w:tr w:rsidR="00346F0A" w:rsidRPr="00346F0A" w14:paraId="3269933A" w14:textId="77777777" w:rsidTr="6A480870">
        <w:trPr>
          <w:tblHeader/>
          <w:tblCellSpacing w:w="15" w:type="dxa"/>
        </w:trPr>
        <w:tc>
          <w:tcPr>
            <w:tcW w:w="775" w:type="dxa"/>
            <w:tcBorders>
              <w:top w:val="single" w:sz="4" w:space="0" w:color="auto"/>
              <w:bottom w:val="single" w:sz="4" w:space="0" w:color="auto"/>
            </w:tcBorders>
            <w:vAlign w:val="center"/>
            <w:hideMark/>
          </w:tcPr>
          <w:p w14:paraId="2A6F0D62" w14:textId="77777777" w:rsidR="00346F0A" w:rsidRPr="009844A9" w:rsidRDefault="00346F0A" w:rsidP="009844A9">
            <w:pPr>
              <w:spacing w:after="120"/>
            </w:pPr>
            <w:r w:rsidRPr="009844A9">
              <w:t>Label</w:t>
            </w:r>
          </w:p>
        </w:tc>
        <w:tc>
          <w:tcPr>
            <w:tcW w:w="1964" w:type="dxa"/>
            <w:tcBorders>
              <w:top w:val="single" w:sz="4" w:space="0" w:color="auto"/>
              <w:bottom w:val="single" w:sz="4" w:space="0" w:color="auto"/>
            </w:tcBorders>
            <w:vAlign w:val="center"/>
            <w:hideMark/>
          </w:tcPr>
          <w:p w14:paraId="01612958" w14:textId="77777777" w:rsidR="00346F0A" w:rsidRPr="009844A9" w:rsidRDefault="00346F0A" w:rsidP="009844A9">
            <w:pPr>
              <w:spacing w:after="120"/>
            </w:pPr>
            <w:r w:rsidRPr="009844A9">
              <w:t>Expression</w:t>
            </w:r>
          </w:p>
        </w:tc>
        <w:tc>
          <w:tcPr>
            <w:tcW w:w="5670" w:type="dxa"/>
            <w:tcBorders>
              <w:top w:val="single" w:sz="4" w:space="0" w:color="auto"/>
              <w:bottom w:val="single" w:sz="4" w:space="0" w:color="auto"/>
            </w:tcBorders>
            <w:vAlign w:val="center"/>
            <w:hideMark/>
          </w:tcPr>
          <w:p w14:paraId="077BC60D" w14:textId="77777777" w:rsidR="00346F0A" w:rsidRPr="009844A9" w:rsidRDefault="00346F0A" w:rsidP="009844A9">
            <w:pPr>
              <w:spacing w:after="120"/>
            </w:pPr>
            <w:r w:rsidRPr="009844A9">
              <w:t>Description</w:t>
            </w:r>
          </w:p>
        </w:tc>
      </w:tr>
      <w:tr w:rsidR="00346F0A" w:rsidRPr="00346F0A" w14:paraId="0F1DF8B4" w14:textId="77777777" w:rsidTr="6A480870">
        <w:trPr>
          <w:tblCellSpacing w:w="15" w:type="dxa"/>
        </w:trPr>
        <w:tc>
          <w:tcPr>
            <w:tcW w:w="775" w:type="dxa"/>
            <w:vAlign w:val="center"/>
            <w:hideMark/>
          </w:tcPr>
          <w:p w14:paraId="1741E762" w14:textId="77777777" w:rsidR="00346F0A" w:rsidRPr="009844A9" w:rsidRDefault="00346F0A" w:rsidP="009844A9">
            <w:pPr>
              <w:spacing w:after="120"/>
            </w:pPr>
            <w:r w:rsidRPr="009844A9">
              <w:t>C1</w:t>
            </w:r>
          </w:p>
        </w:tc>
        <w:tc>
          <w:tcPr>
            <w:tcW w:w="1964" w:type="dxa"/>
            <w:vAlign w:val="center"/>
            <w:hideMark/>
          </w:tcPr>
          <w:p w14:paraId="56566B7C" w14:textId="77777777" w:rsidR="00346F0A" w:rsidRPr="009844A9" w:rsidRDefault="00000000" w:rsidP="009844A9">
            <w:pPr>
              <w:spacing w:after="120"/>
            </w:pPr>
            <m:oMathPara>
              <m:oMath>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jn</m:t>
                        </m:r>
                      </m:sub>
                    </m:sSub>
                  </m:e>
                </m:nary>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oMath>
            </m:oMathPara>
          </w:p>
        </w:tc>
        <w:tc>
          <w:tcPr>
            <w:tcW w:w="5670" w:type="dxa"/>
            <w:vAlign w:val="center"/>
            <w:hideMark/>
          </w:tcPr>
          <w:p w14:paraId="4C66642D" w14:textId="77777777" w:rsidR="00346F0A" w:rsidRPr="009844A9" w:rsidRDefault="00346F0A" w:rsidP="009844A9">
            <w:pPr>
              <w:spacing w:after="120"/>
            </w:pPr>
            <w:r w:rsidRPr="009844A9">
              <w:t>each job placed on at most one node</w:t>
            </w:r>
          </w:p>
        </w:tc>
      </w:tr>
      <w:tr w:rsidR="00346F0A" w:rsidRPr="00346F0A" w14:paraId="72B5F081" w14:textId="77777777" w:rsidTr="6A480870">
        <w:trPr>
          <w:tblCellSpacing w:w="15" w:type="dxa"/>
        </w:trPr>
        <w:tc>
          <w:tcPr>
            <w:tcW w:w="775" w:type="dxa"/>
            <w:vAlign w:val="center"/>
            <w:hideMark/>
          </w:tcPr>
          <w:p w14:paraId="0BDAC984" w14:textId="77777777" w:rsidR="00346F0A" w:rsidRPr="009844A9" w:rsidRDefault="00346F0A" w:rsidP="009844A9">
            <w:pPr>
              <w:spacing w:after="120"/>
            </w:pPr>
            <w:r w:rsidRPr="009844A9">
              <w:t>C2</w:t>
            </w:r>
          </w:p>
        </w:tc>
        <w:tc>
          <w:tcPr>
            <w:tcW w:w="1964" w:type="dxa"/>
            <w:vAlign w:val="center"/>
            <w:hideMark/>
          </w:tcPr>
          <w:p w14:paraId="6371824D" w14:textId="77777777" w:rsidR="00346F0A" w:rsidRPr="009844A9" w:rsidRDefault="00000000" w:rsidP="009844A9">
            <w:pPr>
              <w:spacing w:after="120"/>
            </w:pPr>
            <m:oMathPara>
              <m:oMath>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j</m:t>
                        </m:r>
                      </m:sub>
                      <m:sup>
                        <m:r>
                          <m:rPr>
                            <m:nor/>
                          </m:rPr>
                          <m:t>mem</m:t>
                        </m:r>
                      </m:sup>
                    </m:sSubSup>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jn</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nor/>
                      </m:rPr>
                      <m:t>eff</m:t>
                    </m:r>
                  </m:sup>
                </m:sSubSup>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oMath>
            </m:oMathPara>
          </w:p>
        </w:tc>
        <w:tc>
          <w:tcPr>
            <w:tcW w:w="5670" w:type="dxa"/>
            <w:vAlign w:val="center"/>
            <w:hideMark/>
          </w:tcPr>
          <w:p w14:paraId="14A0AA67" w14:textId="77777777" w:rsidR="00346F0A" w:rsidRPr="009844A9" w:rsidRDefault="00346F0A" w:rsidP="009844A9">
            <w:pPr>
              <w:spacing w:after="120"/>
            </w:pPr>
            <w:r w:rsidRPr="009844A9">
              <w:t>predicted memory fits within effective remaining capacity</w:t>
            </w:r>
          </w:p>
        </w:tc>
      </w:tr>
      <w:tr w:rsidR="00346F0A" w:rsidRPr="00346F0A" w14:paraId="6EB520BD" w14:textId="77777777" w:rsidTr="6A480870">
        <w:trPr>
          <w:tblCellSpacing w:w="15" w:type="dxa"/>
        </w:trPr>
        <w:tc>
          <w:tcPr>
            <w:tcW w:w="775" w:type="dxa"/>
            <w:vAlign w:val="center"/>
            <w:hideMark/>
          </w:tcPr>
          <w:p w14:paraId="48D882D1" w14:textId="77777777" w:rsidR="00346F0A" w:rsidRPr="009844A9" w:rsidRDefault="00346F0A" w:rsidP="009844A9">
            <w:pPr>
              <w:spacing w:after="120"/>
            </w:pPr>
            <w:r w:rsidRPr="009844A9">
              <w:t>C3</w:t>
            </w:r>
          </w:p>
        </w:tc>
        <w:tc>
          <w:tcPr>
            <w:tcW w:w="1964" w:type="dxa"/>
            <w:vAlign w:val="center"/>
            <w:hideMark/>
          </w:tcPr>
          <w:p w14:paraId="351F72CE" w14:textId="77777777" w:rsidR="00346F0A" w:rsidRPr="009844A9" w:rsidRDefault="00000000" w:rsidP="009844A9">
            <w:pPr>
              <w:spacing w:after="120"/>
            </w:pPr>
            <m:oMathPara>
              <m:oMath>
                <m:sSub>
                  <m:sSubPr>
                    <m:ctrlPr>
                      <w:rPr>
                        <w:rFonts w:ascii="Cambria Math" w:hAnsi="Cambria Math"/>
                      </w:rPr>
                    </m:ctrlPr>
                  </m:sSubPr>
                  <m:e>
                    <m:r>
                      <w:rPr>
                        <w:rFonts w:ascii="Cambria Math" w:hAnsi="Cambria Math"/>
                      </w:rPr>
                      <m:t>x</m:t>
                    </m:r>
                  </m:e>
                  <m:sub>
                    <m:r>
                      <w:rPr>
                        <w:rFonts w:ascii="Cambria Math" w:hAnsi="Cambria Math"/>
                      </w:rPr>
                      <m:t>jn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N</m:t>
                </m:r>
              </m:oMath>
            </m:oMathPara>
          </w:p>
        </w:tc>
        <w:tc>
          <w:tcPr>
            <w:tcW w:w="5670" w:type="dxa"/>
            <w:vAlign w:val="center"/>
            <w:hideMark/>
          </w:tcPr>
          <w:p w14:paraId="12840B60" w14:textId="77777777" w:rsidR="00346F0A" w:rsidRPr="009844A9" w:rsidRDefault="00346F0A" w:rsidP="009844A9">
            <w:pPr>
              <w:spacing w:after="120"/>
            </w:pPr>
          </w:p>
        </w:tc>
      </w:tr>
      <w:tr w:rsidR="00346F0A" w:rsidRPr="00346F0A" w14:paraId="720EA70A" w14:textId="77777777" w:rsidTr="6A480870">
        <w:trPr>
          <w:tblCellSpacing w:w="15" w:type="dxa"/>
        </w:trPr>
        <w:tc>
          <w:tcPr>
            <w:tcW w:w="775" w:type="dxa"/>
            <w:tcBorders>
              <w:bottom w:val="single" w:sz="4" w:space="0" w:color="auto"/>
            </w:tcBorders>
            <w:vAlign w:val="center"/>
            <w:hideMark/>
          </w:tcPr>
          <w:p w14:paraId="35B5DBB6" w14:textId="77777777" w:rsidR="00346F0A" w:rsidRPr="009844A9" w:rsidRDefault="00346F0A" w:rsidP="009844A9">
            <w:pPr>
              <w:spacing w:after="120"/>
            </w:pPr>
            <w:r w:rsidRPr="009844A9">
              <w:t>C4</w:t>
            </w:r>
          </w:p>
        </w:tc>
        <w:tc>
          <w:tcPr>
            <w:tcW w:w="1964" w:type="dxa"/>
            <w:tcBorders>
              <w:bottom w:val="single" w:sz="4" w:space="0" w:color="auto"/>
            </w:tcBorders>
            <w:vAlign w:val="center"/>
            <w:hideMark/>
          </w:tcPr>
          <w:p w14:paraId="1CBAA212" w14:textId="77777777" w:rsidR="00346F0A" w:rsidRPr="009844A9" w:rsidRDefault="00000000" w:rsidP="009844A9">
            <w:pPr>
              <w:spacing w:after="120"/>
            </w:pPr>
            <m:oMathPara>
              <m:oMath>
                <m:sSub>
                  <m:sSubPr>
                    <m:ctrlPr>
                      <w:rPr>
                        <w:rFonts w:ascii="Cambria Math" w:hAnsi="Cambria Math"/>
                      </w:rPr>
                    </m:ctrlPr>
                  </m:sSubPr>
                  <m:e>
                    <m:r>
                      <w:rPr>
                        <w:rFonts w:ascii="Cambria Math" w:hAnsi="Cambria Math"/>
                      </w:rPr>
                      <m:t>x</m:t>
                    </m:r>
                  </m:e>
                  <m:sub>
                    <m:r>
                      <w:rPr>
                        <w:rFonts w:ascii="Cambria Math" w:hAnsi="Cambria Math"/>
                      </w:rPr>
                      <m:t>jn</m:t>
                    </m:r>
                  </m:sub>
                </m:sSub>
                <m:r>
                  <m:rPr>
                    <m:sty m:val="p"/>
                  </m:rPr>
                  <w:rPr>
                    <w:rFonts w:ascii="Cambria Math" w:hAnsi="Cambria Math"/>
                  </w:rPr>
                  <m:t>=</m:t>
                </m:r>
                <m:r>
                  <w:rPr>
                    <w:rFonts w:ascii="Cambria Math" w:hAnsi="Cambria Math"/>
                  </w:rPr>
                  <m:t>0  </m:t>
                </m:r>
                <m:r>
                  <m:rPr>
                    <m:nor/>
                  </m:rPr>
                  <m:t>if</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j</m:t>
                    </m:r>
                  </m:sub>
                  <m:sup>
                    <m:r>
                      <m:rPr>
                        <m:nor/>
                      </m:rPr>
                      <m:t>CPU</m:t>
                    </m:r>
                  </m:sup>
                </m:sSubSup>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N</m:t>
                </m:r>
              </m:oMath>
            </m:oMathPara>
          </w:p>
        </w:tc>
        <w:tc>
          <w:tcPr>
            <w:tcW w:w="5670" w:type="dxa"/>
            <w:tcBorders>
              <w:bottom w:val="single" w:sz="4" w:space="0" w:color="auto"/>
            </w:tcBorders>
            <w:vAlign w:val="center"/>
            <w:hideMark/>
          </w:tcPr>
          <w:p w14:paraId="3EE854EC" w14:textId="77777777" w:rsidR="00346F0A" w:rsidRPr="009844A9" w:rsidRDefault="00346F0A" w:rsidP="009844A9">
            <w:pPr>
              <w:spacing w:after="120"/>
            </w:pPr>
            <w:r w:rsidRPr="009844A9">
              <w:t>CPU demand enforced as variable upper bound</w:t>
            </w:r>
          </w:p>
        </w:tc>
      </w:tr>
    </w:tbl>
    <w:p w14:paraId="00E6A31A" w14:textId="77777777" w:rsidR="00364FEC" w:rsidRPr="0054614C" w:rsidRDefault="00364FEC" w:rsidP="007719FD">
      <w:pPr>
        <w:spacing w:after="120" w:line="360" w:lineRule="auto"/>
        <w:rPr>
          <w:b/>
          <w:sz w:val="28"/>
          <w:szCs w:val="28"/>
        </w:rPr>
      </w:pPr>
    </w:p>
    <w:p w14:paraId="3CAC8BC1" w14:textId="77777777" w:rsidR="007B4CA0" w:rsidRPr="003B7457" w:rsidRDefault="007B4CA0" w:rsidP="003B7457">
      <w:pPr>
        <w:spacing w:line="360" w:lineRule="auto"/>
        <w:rPr>
          <w:rFonts w:eastAsia="Cambria"/>
          <w:sz w:val="28"/>
          <w:szCs w:val="28"/>
        </w:rPr>
      </w:pPr>
    </w:p>
    <w:p w14:paraId="3DF285CA" w14:textId="0DD38238" w:rsidR="5C367A70" w:rsidRPr="007719FD" w:rsidRDefault="5C367A70" w:rsidP="007B4CA0">
      <w:pPr>
        <w:spacing w:after="120" w:line="360" w:lineRule="auto"/>
        <w:jc w:val="both"/>
        <w:rPr>
          <w:sz w:val="28"/>
          <w:szCs w:val="28"/>
        </w:rPr>
      </w:pPr>
      <w:r w:rsidRPr="007719FD">
        <w:rPr>
          <w:rFonts w:eastAsia="Cambria"/>
          <w:lang w:val="en-US"/>
        </w:rPr>
        <w:lastRenderedPageBreak/>
        <w:t>The objective weight ω_t boosts priority for tenants whose rolling average wait exceeds the cluster mean, providing fairness as a side effect of weighted maximization (Shi and Yu, 2024). Effective capacity on each node shrinks when the node has recent SLA violations, preventing further overcommit on stressed nodes.</w:t>
      </w:r>
    </w:p>
    <w:p w14:paraId="6A0D0F73" w14:textId="46B3831B" w:rsidR="5C367A70" w:rsidRPr="007719FD" w:rsidRDefault="5C367A70" w:rsidP="007B4CA0">
      <w:pPr>
        <w:spacing w:after="120" w:line="360" w:lineRule="auto"/>
        <w:jc w:val="both"/>
        <w:rPr>
          <w:rFonts w:eastAsia="Cambria"/>
          <w:lang w:val="en-US"/>
        </w:rPr>
      </w:pPr>
      <w:r w:rsidRPr="007719FD">
        <w:rPr>
          <w:rFonts w:eastAsia="Cambria"/>
          <w:lang w:val="en-US"/>
        </w:rPr>
        <w:t>Gurobi is the default backend. It consistently outperforms open-source alternatives at all problem sizes tested. At J=256 jobs and N=64 nodes, Gurobi reaches optimality in under 30 seconds where CBC requires over 120 seconds. The backend is selectable via configuration: CBC, SCIP, and HiGHS are also supported when a Gurobi license is unavailable.</w:t>
      </w:r>
    </w:p>
    <w:p w14:paraId="216C03C1" w14:textId="77777777" w:rsidR="00886DF5" w:rsidRDefault="00000000">
      <w:pPr>
        <w:jc w:val="center"/>
      </w:pPr>
      <w:r>
        <w:rPr>
          <w:noProof/>
        </w:rPr>
        <w:drawing>
          <wp:inline distT="0" distB="0" distL="0" distR="0" wp14:anchorId="35A6B97D" wp14:editId="5826B62B">
            <wp:extent cx="5486400" cy="4223801"/>
            <wp:effectExtent l="0" t="0" r="0" b="0"/>
            <wp:docPr id="1918272001" name="Picture 191827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_realtime_nolegend.png"/>
                    <pic:cNvPicPr/>
                  </pic:nvPicPr>
                  <pic:blipFill>
                    <a:blip r:embed="rId20"/>
                    <a:stretch>
                      <a:fillRect/>
                    </a:stretch>
                  </pic:blipFill>
                  <pic:spPr>
                    <a:xfrm>
                      <a:off x="0" y="0"/>
                      <a:ext cx="5486400" cy="4223801"/>
                    </a:xfrm>
                    <a:prstGeom prst="rect">
                      <a:avLst/>
                    </a:prstGeom>
                  </pic:spPr>
                </pic:pic>
              </a:graphicData>
            </a:graphic>
          </wp:inline>
        </w:drawing>
      </w:r>
    </w:p>
    <w:p w14:paraId="53F34DEC" w14:textId="77777777" w:rsidR="00FC1DDC" w:rsidRDefault="00FC1DDC">
      <w:pPr>
        <w:jc w:val="center"/>
      </w:pPr>
    </w:p>
    <w:p w14:paraId="47D8CF77" w14:textId="064A32F5" w:rsidR="00886DF5" w:rsidRDefault="00000000" w:rsidP="00FC1DDC">
      <w:pPr>
        <w:pStyle w:val="Caption"/>
        <w:jc w:val="center"/>
      </w:pPr>
      <w:r w:rsidRPr="00FC1DDC">
        <w:rPr>
          <w:b w:val="0"/>
          <w:bCs w:val="0"/>
          <w:color w:val="000000"/>
          <w:sz w:val="24"/>
          <w:szCs w:val="24"/>
        </w:rPr>
        <w:t xml:space="preserve">Figure </w:t>
      </w:r>
      <w:r w:rsidR="008D0326">
        <w:rPr>
          <w:b w:val="0"/>
          <w:bCs w:val="0"/>
          <w:color w:val="000000"/>
          <w:sz w:val="24"/>
          <w:szCs w:val="24"/>
        </w:rPr>
        <w:t>6.1.1</w:t>
      </w:r>
      <w:r w:rsidRPr="00FC1DDC">
        <w:rPr>
          <w:b w:val="0"/>
          <w:bCs w:val="0"/>
          <w:color w:val="000000"/>
          <w:sz w:val="24"/>
          <w:szCs w:val="24"/>
        </w:rPr>
        <w:t xml:space="preserve">: IDEF-0 Functional Model — Real-Time Scheduler </w:t>
      </w:r>
      <w:r w:rsidR="00D55852">
        <w:rPr>
          <w:b w:val="0"/>
          <w:bCs w:val="0"/>
          <w:color w:val="000000"/>
          <w:sz w:val="24"/>
          <w:szCs w:val="24"/>
        </w:rPr>
        <w:t xml:space="preserve">- </w:t>
      </w:r>
      <w:r w:rsidRPr="00FC1DDC">
        <w:rPr>
          <w:b w:val="0"/>
          <w:bCs w:val="0"/>
          <w:color w:val="000000"/>
          <w:sz w:val="24"/>
          <w:szCs w:val="24"/>
        </w:rPr>
        <w:t>MILP</w:t>
      </w:r>
    </w:p>
    <w:p w14:paraId="70DA0D71" w14:textId="77777777" w:rsidR="007719FD" w:rsidRDefault="007719FD" w:rsidP="4AD060A3">
      <w:pPr>
        <w:spacing w:after="120"/>
        <w:rPr>
          <w:rFonts w:eastAsia="Cambria"/>
          <w:sz w:val="22"/>
          <w:szCs w:val="22"/>
          <w:lang w:val="en-US"/>
        </w:rPr>
      </w:pPr>
    </w:p>
    <w:p w14:paraId="72C8E7D8" w14:textId="11BE0CB1" w:rsidR="007719FD" w:rsidRDefault="007719FD" w:rsidP="007719FD">
      <w:pPr>
        <w:pStyle w:val="Heading3"/>
        <w:spacing w:before="0" w:line="360" w:lineRule="auto"/>
        <w:rPr>
          <w:rFonts w:ascii="Times New Roman" w:hAnsi="Times New Roman" w:cs="Times New Roman"/>
          <w:color w:val="000000" w:themeColor="text1"/>
        </w:rPr>
      </w:pPr>
      <w:bookmarkStart w:id="32" w:name="_Toc231662090"/>
      <w:r>
        <w:rPr>
          <w:rFonts w:ascii="Times New Roman" w:hAnsi="Times New Roman" w:cs="Times New Roman"/>
          <w:color w:val="000000" w:themeColor="text1"/>
        </w:rPr>
        <w:lastRenderedPageBreak/>
        <w:t>6</w:t>
      </w:r>
      <w:r w:rsidRPr="00F221EB">
        <w:rPr>
          <w:rFonts w:ascii="Times New Roman" w:hAnsi="Times New Roman" w:cs="Times New Roman"/>
          <w:color w:val="000000" w:themeColor="text1"/>
        </w:rPr>
        <w:t>.</w:t>
      </w:r>
      <w:r>
        <w:rPr>
          <w:rFonts w:ascii="Times New Roman" w:hAnsi="Times New Roman" w:cs="Times New Roman"/>
          <w:color w:val="000000" w:themeColor="text1"/>
        </w:rPr>
        <w:t>1</w:t>
      </w:r>
      <w:r w:rsidRPr="00F221EB">
        <w:rPr>
          <w:rFonts w:ascii="Times New Roman" w:hAnsi="Times New Roman" w:cs="Times New Roman"/>
          <w:color w:val="000000" w:themeColor="text1"/>
        </w:rPr>
        <w:t>.</w:t>
      </w:r>
      <w:r>
        <w:rPr>
          <w:rFonts w:ascii="Times New Roman" w:hAnsi="Times New Roman" w:cs="Times New Roman"/>
          <w:color w:val="000000" w:themeColor="text1"/>
        </w:rPr>
        <w:t>2</w:t>
      </w:r>
      <w:r w:rsidRPr="00F221EB">
        <w:rPr>
          <w:rFonts w:ascii="Times New Roman" w:hAnsi="Times New Roman" w:cs="Times New Roman"/>
          <w:color w:val="000000" w:themeColor="text1"/>
        </w:rPr>
        <w:t xml:space="preserve"> </w:t>
      </w:r>
      <w:r w:rsidRPr="00904774">
        <w:rPr>
          <w:rFonts w:ascii="Times New Roman" w:eastAsia="Calibri" w:hAnsi="Times New Roman" w:cs="Times New Roman"/>
          <w:color w:val="000000" w:themeColor="text1"/>
          <w:sz w:val="26"/>
          <w:szCs w:val="26"/>
          <w:lang w:val="en-US"/>
        </w:rPr>
        <w:t xml:space="preserve">Plan-Ahead </w:t>
      </w:r>
      <w:r w:rsidR="003F72DB">
        <w:rPr>
          <w:rFonts w:ascii="Times New Roman" w:eastAsia="Calibri" w:hAnsi="Times New Roman" w:cs="Times New Roman"/>
          <w:color w:val="000000" w:themeColor="text1"/>
          <w:sz w:val="26"/>
          <w:szCs w:val="26"/>
          <w:lang w:val="en-US"/>
        </w:rPr>
        <w:t>Optimization Model</w:t>
      </w:r>
      <w:r w:rsidRPr="00904774">
        <w:rPr>
          <w:rFonts w:ascii="Times New Roman" w:eastAsia="Calibri" w:hAnsi="Times New Roman" w:cs="Times New Roman"/>
          <w:color w:val="000000" w:themeColor="text1"/>
          <w:sz w:val="26"/>
          <w:szCs w:val="26"/>
          <w:lang w:val="en-US"/>
        </w:rPr>
        <w:t xml:space="preserve"> (</w:t>
      </w:r>
      <w:r w:rsidR="003F72DB">
        <w:rPr>
          <w:rFonts w:ascii="Times New Roman" w:eastAsia="Calibri" w:hAnsi="Times New Roman" w:cs="Times New Roman"/>
          <w:color w:val="000000" w:themeColor="text1"/>
          <w:sz w:val="26"/>
          <w:szCs w:val="26"/>
          <w:lang w:val="en-US"/>
        </w:rPr>
        <w:t>PA</w:t>
      </w:r>
      <w:r w:rsidRPr="00904774">
        <w:rPr>
          <w:rFonts w:ascii="Times New Roman" w:eastAsia="Calibri" w:hAnsi="Times New Roman" w:cs="Times New Roman"/>
          <w:color w:val="000000" w:themeColor="text1"/>
          <w:sz w:val="26"/>
          <w:szCs w:val="26"/>
          <w:lang w:val="en-US"/>
        </w:rPr>
        <w:t>)</w:t>
      </w:r>
      <w:bookmarkEnd w:id="32"/>
    </w:p>
    <w:p w14:paraId="17BDCDB4" w14:textId="62ACC44E" w:rsidR="5C367A70" w:rsidRDefault="5C367A70" w:rsidP="003B7457">
      <w:pPr>
        <w:spacing w:after="120" w:line="360" w:lineRule="auto"/>
        <w:jc w:val="both"/>
        <w:rPr>
          <w:rFonts w:eastAsia="Cambria"/>
          <w:lang w:val="en-US"/>
        </w:rPr>
      </w:pPr>
      <w:r w:rsidRPr="007719FD">
        <w:rPr>
          <w:rFonts w:eastAsia="Cambria"/>
          <w:lang w:val="en-US"/>
        </w:rPr>
        <w:t>The plan-ahead model runs periodically and partitions cluster nodes among tenants across a planning horizon H. Exclusive tenants receive dedicated machines for the full horizon; shared tenants receive per-interval assignments.</w:t>
      </w:r>
    </w:p>
    <w:p w14:paraId="30682340" w14:textId="77777777" w:rsidR="0018322A" w:rsidRDefault="0018322A" w:rsidP="0018322A">
      <w:pPr>
        <w:spacing w:after="120" w:line="360" w:lineRule="auto"/>
        <w:jc w:val="both"/>
        <w:rPr>
          <w:rFonts w:eastAsia="Cambria"/>
          <w:b/>
          <w:bCs/>
          <w:lang w:val="en-US"/>
        </w:rPr>
      </w:pPr>
      <w:r w:rsidRPr="00DD579A">
        <w:rPr>
          <w:rFonts w:eastAsia="Cambria"/>
          <w:b/>
          <w:lang w:val="en-US"/>
        </w:rPr>
        <w:t xml:space="preserve">Objective </w:t>
      </w:r>
      <w:r w:rsidRPr="00DD579A">
        <w:rPr>
          <w:rFonts w:eastAsia="Cambria"/>
          <w:b/>
          <w:bCs/>
          <w:lang w:val="en-US"/>
        </w:rPr>
        <w:t>Function</w:t>
      </w:r>
    </w:p>
    <w:p w14:paraId="795441AB" w14:textId="78248364" w:rsidR="0018322A" w:rsidRDefault="003A29CB" w:rsidP="003B7457">
      <w:pPr>
        <w:spacing w:after="120" w:line="360" w:lineRule="auto"/>
        <w:jc w:val="both"/>
      </w:pPr>
      <w:r w:rsidRPr="003A29CB">
        <w:t>The objective minimizes</w:t>
      </w:r>
      <w:r w:rsidRPr="003A29CB">
        <w:rPr>
          <w:rFonts w:eastAsia="Cambria"/>
        </w:rPr>
        <w:t xml:space="preserve"> infrastructure cost</w:t>
      </w:r>
      <w:r w:rsidRPr="003A29CB">
        <w:t xml:space="preserve"> while promoting</w:t>
      </w:r>
      <w:r w:rsidRPr="003A29CB">
        <w:rPr>
          <w:rFonts w:eastAsia="Cambria"/>
        </w:rPr>
        <w:t xml:space="preserve"> fairness </w:t>
      </w:r>
      <w:r w:rsidRPr="003A29CB">
        <w:t xml:space="preserve">among tenants and </w:t>
      </w:r>
      <w:r w:rsidRPr="003A29CB">
        <w:rPr>
          <w:rFonts w:eastAsia="Cambria"/>
        </w:rPr>
        <w:t>workload diversity</w:t>
      </w:r>
      <w:r w:rsidRPr="003A29CB">
        <w:t xml:space="preserve"> across the cluster:</w:t>
      </w:r>
    </w:p>
    <w:p w14:paraId="5FA75E37" w14:textId="7C56F9DB" w:rsidR="004438F7" w:rsidRPr="00B07EFA" w:rsidRDefault="009B0326" w:rsidP="003B7457">
      <w:pPr>
        <w:spacing w:after="120" w:line="360" w:lineRule="auto"/>
        <w:jc w:val="center"/>
      </w:pPr>
      <m:oMathPara>
        <m:oMath>
          <m:r>
            <m:rPr>
              <m:sty m:val="p"/>
            </m:rPr>
            <w:rPr>
              <w:rFonts w:ascii="Cambria Math" w:hAnsi="Cambria Math"/>
            </w:rPr>
            <m:t>min</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0</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rPr>
                    <m:t>b</m:t>
                  </m:r>
                </m:sub>
              </m:sSub>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n</m:t>
                  </m:r>
                </m:sub>
              </m:sSub>
            </m:e>
          </m:nary>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n</m:t>
              </m:r>
            </m:sub>
            <m:sup>
              <m:r>
                <m:rPr>
                  <m:nor/>
                </m:rPr>
                <m:t>on</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 σ</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cr m:val="script"/>
                  <m:sty m:val="p"/>
                </m:rPr>
                <w:rPr>
                  <w:rFonts w:ascii="Cambria Math" w:hAnsi="Cambria Math"/>
                </w:rPr>
                <m:t>∈M,</m:t>
              </m:r>
              <m:r>
                <w:rPr>
                  <w:rFonts w:ascii="Cambria Math" w:hAnsi="Cambria Math"/>
                </w:rPr>
                <m:t> h</m:t>
              </m:r>
              <m:r>
                <m:rPr>
                  <m:scr m:val="script"/>
                  <m:sty m:val="p"/>
                </m:rPr>
                <w:rPr>
                  <w:rFonts w:ascii="Cambria Math" w:hAnsi="Cambria Math"/>
                </w:rPr>
                <m:t>∈H</m:t>
              </m:r>
            </m:sub>
            <m:sup>
              <m:r>
                <w:rPr>
                  <w:rFonts w:ascii="Cambria Math" w:hAnsi="Cambria Math"/>
                </w:rPr>
                <m:t>​</m:t>
              </m:r>
            </m:sup>
            <m:e>
              <m:r>
                <w:rPr>
                  <w:rFonts w:ascii="Cambria Math" w:hAnsi="Cambria Math"/>
                </w:rPr>
                <m:t>​</m:t>
              </m:r>
            </m:e>
          </m:nary>
          <m:r>
            <w:rPr>
              <w:rFonts w:ascii="Cambria Math" w:hAnsi="Cambria Math"/>
            </w:rPr>
            <m:t>​</m:t>
          </m:r>
          <m:sSub>
            <m:sSubPr>
              <m:ctrlPr>
                <w:rPr>
                  <w:rFonts w:ascii="Cambria Math" w:hAnsi="Cambria Math"/>
                </w:rPr>
              </m:ctrlPr>
            </m:sSubPr>
            <m:e>
              <m:r>
                <m:rPr>
                  <m:nor/>
                </m:rPr>
                <m:t>mix</m:t>
              </m:r>
            </m:e>
            <m:sub>
              <m:r>
                <w:rPr>
                  <w:rFonts w:ascii="Cambria Math" w:hAnsi="Cambria Math"/>
                </w:rPr>
                <m:t>nh</m:t>
              </m:r>
            </m:sub>
          </m:sSub>
        </m:oMath>
      </m:oMathPara>
    </w:p>
    <w:p w14:paraId="0B985DB1" w14:textId="77777777" w:rsidR="00B07EFA" w:rsidRPr="00B07EFA" w:rsidRDefault="00B07EFA" w:rsidP="003B7457">
      <w:pPr>
        <w:spacing w:after="120" w:line="360" w:lineRule="auto"/>
        <w:jc w:val="both"/>
      </w:pPr>
    </w:p>
    <w:p w14:paraId="5647DEA7" w14:textId="51CC71B1" w:rsidR="5C367A70" w:rsidRDefault="5C367A70" w:rsidP="007719FD">
      <w:pPr>
        <w:spacing w:after="120" w:line="360" w:lineRule="auto"/>
        <w:rPr>
          <w:rFonts w:eastAsia="Cambria"/>
          <w:lang w:val="en-US"/>
        </w:rPr>
      </w:pPr>
      <w:r w:rsidRPr="007719FD">
        <w:rPr>
          <w:rFonts w:eastAsia="Cambria"/>
          <w:lang w:val="en-US"/>
        </w:rPr>
        <w:t>The Cantelli second-order cone capacity constraint:</w:t>
      </w:r>
    </w:p>
    <w:tbl>
      <w:tblPr>
        <w:tblW w:w="7275" w:type="dxa"/>
        <w:tblCellSpacing w:w="15" w:type="dxa"/>
        <w:tblCellMar>
          <w:top w:w="15" w:type="dxa"/>
          <w:left w:w="15" w:type="dxa"/>
          <w:bottom w:w="15" w:type="dxa"/>
          <w:right w:w="15" w:type="dxa"/>
        </w:tblCellMar>
        <w:tblLook w:val="04A0" w:firstRow="1" w:lastRow="0" w:firstColumn="1" w:lastColumn="0" w:noHBand="0" w:noVBand="1"/>
      </w:tblPr>
      <w:tblGrid>
        <w:gridCol w:w="1052"/>
        <w:gridCol w:w="4947"/>
        <w:gridCol w:w="1276"/>
      </w:tblGrid>
      <w:tr w:rsidR="00591CBF" w:rsidRPr="00591CBF" w14:paraId="377FBFBF" w14:textId="77777777" w:rsidTr="009759EE">
        <w:trPr>
          <w:trHeight w:val="350"/>
          <w:tblHeader/>
          <w:tblCellSpacing w:w="15" w:type="dxa"/>
        </w:trPr>
        <w:tc>
          <w:tcPr>
            <w:tcW w:w="0" w:type="auto"/>
            <w:tcBorders>
              <w:top w:val="single" w:sz="4" w:space="0" w:color="auto"/>
              <w:bottom w:val="single" w:sz="4" w:space="0" w:color="auto"/>
            </w:tcBorders>
            <w:vAlign w:val="center"/>
            <w:hideMark/>
          </w:tcPr>
          <w:p w14:paraId="75B0E5B0" w14:textId="77777777" w:rsidR="00591CBF" w:rsidRPr="00591CBF" w:rsidRDefault="00591CBF" w:rsidP="00591CBF">
            <w:pPr>
              <w:spacing w:after="120"/>
              <w:rPr>
                <w:b/>
                <w:bCs/>
              </w:rPr>
            </w:pPr>
            <w:r w:rsidRPr="00591CBF">
              <w:rPr>
                <w:b/>
                <w:bCs/>
              </w:rPr>
              <w:t>Label</w:t>
            </w:r>
          </w:p>
        </w:tc>
        <w:tc>
          <w:tcPr>
            <w:tcW w:w="4917" w:type="dxa"/>
            <w:tcBorders>
              <w:top w:val="single" w:sz="4" w:space="0" w:color="auto"/>
              <w:bottom w:val="single" w:sz="4" w:space="0" w:color="auto"/>
            </w:tcBorders>
            <w:vAlign w:val="center"/>
            <w:hideMark/>
          </w:tcPr>
          <w:p w14:paraId="1E689976" w14:textId="77777777" w:rsidR="00591CBF" w:rsidRPr="00591CBF" w:rsidRDefault="00591CBF" w:rsidP="00591CBF">
            <w:pPr>
              <w:spacing w:after="120"/>
              <w:rPr>
                <w:b/>
                <w:bCs/>
              </w:rPr>
            </w:pPr>
            <w:r w:rsidRPr="00591CBF">
              <w:rPr>
                <w:b/>
                <w:bCs/>
              </w:rPr>
              <w:t>Expression</w:t>
            </w:r>
          </w:p>
        </w:tc>
        <w:tc>
          <w:tcPr>
            <w:tcW w:w="1231" w:type="dxa"/>
            <w:tcBorders>
              <w:top w:val="single" w:sz="4" w:space="0" w:color="auto"/>
              <w:bottom w:val="single" w:sz="4" w:space="0" w:color="auto"/>
            </w:tcBorders>
            <w:vAlign w:val="center"/>
            <w:hideMark/>
          </w:tcPr>
          <w:p w14:paraId="2DD3F58C" w14:textId="77777777" w:rsidR="00591CBF" w:rsidRPr="00591CBF" w:rsidRDefault="00591CBF" w:rsidP="00591CBF">
            <w:pPr>
              <w:spacing w:after="120"/>
              <w:rPr>
                <w:b/>
                <w:bCs/>
              </w:rPr>
            </w:pPr>
            <w:r w:rsidRPr="00591CBF">
              <w:rPr>
                <w:b/>
                <w:bCs/>
              </w:rPr>
              <w:t>Note</w:t>
            </w:r>
          </w:p>
        </w:tc>
      </w:tr>
      <w:tr w:rsidR="00591CBF" w:rsidRPr="00591CBF" w14:paraId="20764BB9" w14:textId="77777777" w:rsidTr="009759EE">
        <w:trPr>
          <w:trHeight w:val="330"/>
          <w:tblCellSpacing w:w="15" w:type="dxa"/>
        </w:trPr>
        <w:tc>
          <w:tcPr>
            <w:tcW w:w="0" w:type="auto"/>
            <w:vAlign w:val="center"/>
            <w:hideMark/>
          </w:tcPr>
          <w:p w14:paraId="3AEBCB98" w14:textId="77777777" w:rsidR="00591CBF" w:rsidRPr="00591CBF" w:rsidRDefault="00591CBF" w:rsidP="00591CBF">
            <w:pPr>
              <w:spacing w:after="120"/>
            </w:pPr>
            <w:r w:rsidRPr="00591CBF">
              <w:t>C1a</w:t>
            </w:r>
          </w:p>
        </w:tc>
        <w:tc>
          <w:tcPr>
            <w:tcW w:w="4917" w:type="dxa"/>
            <w:vAlign w:val="center"/>
            <w:hideMark/>
          </w:tcPr>
          <w:p w14:paraId="18491D08" w14:textId="37CB801D" w:rsidR="00C652E1" w:rsidRPr="004D6689" w:rsidRDefault="00000000" w:rsidP="00591CBF">
            <w:pPr>
              <w:spacing w:after="120"/>
            </w:pPr>
            <m:oMathPara>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inh</m:t>
                        </m:r>
                      </m:sub>
                    </m:sSub>
                  </m:e>
                </m:nary>
                <m:r>
                  <m:rPr>
                    <m:sty m:val="p"/>
                  </m:rPr>
                  <w:rPr>
                    <w:rFonts w:ascii="Cambria Math" w:hAnsi="Cambria Math"/>
                  </w:rPr>
                  <m:t>+</m:t>
                </m:r>
                <m:r>
                  <w:rPr>
                    <w:rFonts w:ascii="Cambria Math" w:hAnsi="Cambria Math"/>
                  </w:rPr>
                  <m:t>κ </m:t>
                </m:r>
                <m:sSub>
                  <m:sSubPr>
                    <m:ctrlPr>
                      <w:rPr>
                        <w:rFonts w:ascii="Cambria Math" w:hAnsi="Cambria Math"/>
                      </w:rPr>
                    </m:ctrlPr>
                  </m:sSubPr>
                  <m:e>
                    <m:r>
                      <w:rPr>
                        <w:rFonts w:ascii="Cambria Math" w:hAnsi="Cambria Math"/>
                      </w:rPr>
                      <m:t>t</m:t>
                    </m:r>
                  </m:e>
                  <m:sub>
                    <m:r>
                      <w:rPr>
                        <w:rFonts w:ascii="Cambria Math" w:hAnsi="Cambria Math"/>
                      </w:rPr>
                      <m:t>nh</m:t>
                    </m:r>
                  </m:sub>
                </m:sSub>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n</m:t>
                    </m:r>
                  </m:sub>
                  <m:sup>
                    <m:r>
                      <m:rPr>
                        <m:nor/>
                      </m:rPr>
                      <m:t>eff</m:t>
                    </m:r>
                  </m:sup>
                </m:sSubSup>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nh</m:t>
                    </m:r>
                  </m:sub>
                </m:sSub>
                <m:r>
                  <w:rPr>
                    <w:rFonts w:ascii="Cambria Math" w:hAnsi="Cambria Math"/>
                  </w:rPr>
                  <m:t>  </m:t>
                </m:r>
                <m:r>
                  <m:rPr>
                    <m:sty m:val="p"/>
                  </m:rPr>
                  <w:rPr>
                    <w:rFonts w:ascii="Cambria Math" w:hAnsi="Cambria Math"/>
                  </w:rPr>
                  <m:t>∀</m:t>
                </m:r>
                <m:r>
                  <w:rPr>
                    <w:rFonts w:ascii="Cambria Math" w:hAnsi="Cambria Math"/>
                  </w:rPr>
                  <m:t>n</m:t>
                </m:r>
                <m:r>
                  <m:rPr>
                    <m:scr m:val="script"/>
                    <m:sty m:val="p"/>
                  </m:rPr>
                  <w:rPr>
                    <w:rFonts w:ascii="Cambria Math" w:hAnsi="Cambria Math"/>
                  </w:rPr>
                  <m:t>∈M,</m:t>
                </m:r>
                <m:r>
                  <w:rPr>
                    <w:rFonts w:ascii="Cambria Math" w:hAnsi="Cambria Math"/>
                  </w:rPr>
                  <m:t> h</m:t>
                </m:r>
                <m:r>
                  <m:rPr>
                    <m:scr m:val="script"/>
                    <m:sty m:val="p"/>
                  </m:rPr>
                  <w:rPr>
                    <w:rFonts w:ascii="Cambria Math" w:hAnsi="Cambria Math"/>
                  </w:rPr>
                  <m:t>∈H</m:t>
                </m:r>
              </m:oMath>
            </m:oMathPara>
          </w:p>
          <w:p w14:paraId="02EE4B75" w14:textId="0216E6A7" w:rsidR="00591CBF" w:rsidRPr="00591CBF" w:rsidRDefault="00591CBF" w:rsidP="00591CBF">
            <w:pPr>
              <w:spacing w:after="120"/>
            </w:pPr>
          </w:p>
        </w:tc>
        <w:tc>
          <w:tcPr>
            <w:tcW w:w="1231" w:type="dxa"/>
            <w:vAlign w:val="center"/>
            <w:hideMark/>
          </w:tcPr>
          <w:p w14:paraId="0AD174B0" w14:textId="77777777" w:rsidR="00591CBF" w:rsidRPr="00591CBF" w:rsidRDefault="00591CBF" w:rsidP="00591CBF">
            <w:pPr>
              <w:spacing w:after="120"/>
            </w:pPr>
          </w:p>
        </w:tc>
      </w:tr>
      <w:tr w:rsidR="00591CBF" w:rsidRPr="00591CBF" w14:paraId="798C10A1" w14:textId="77777777" w:rsidTr="009759EE">
        <w:trPr>
          <w:trHeight w:val="340"/>
          <w:tblCellSpacing w:w="15" w:type="dxa"/>
        </w:trPr>
        <w:tc>
          <w:tcPr>
            <w:tcW w:w="0" w:type="auto"/>
            <w:tcBorders>
              <w:bottom w:val="single" w:sz="4" w:space="0" w:color="auto"/>
            </w:tcBorders>
            <w:vAlign w:val="center"/>
            <w:hideMark/>
          </w:tcPr>
          <w:p w14:paraId="7543C31F" w14:textId="77777777" w:rsidR="00591CBF" w:rsidRPr="00591CBF" w:rsidRDefault="00591CBF" w:rsidP="00591CBF">
            <w:pPr>
              <w:spacing w:after="120"/>
            </w:pPr>
            <w:r w:rsidRPr="00591CBF">
              <w:t>C1b</w:t>
            </w:r>
          </w:p>
        </w:tc>
        <w:tc>
          <w:tcPr>
            <w:tcW w:w="4917" w:type="dxa"/>
            <w:tcBorders>
              <w:bottom w:val="single" w:sz="4" w:space="0" w:color="auto"/>
            </w:tcBorders>
            <w:vAlign w:val="center"/>
            <w:hideMark/>
          </w:tcPr>
          <w:p w14:paraId="1FC9DB13" w14:textId="77777777" w:rsidR="00591CBF" w:rsidRPr="00C26B24" w:rsidRDefault="00000000" w:rsidP="00591CBF">
            <w:pPr>
              <w:spacing w:after="120"/>
            </w:pPr>
            <m:oMathPara>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s</m:t>
                        </m:r>
                      </m:sub>
                    </m:sSub>
                  </m:sub>
                  <m:sup>
                    <m: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ih</m:t>
                        </m:r>
                      </m:sub>
                      <m:sup>
                        <m:r>
                          <w:rPr>
                            <w:rFonts w:ascii="Cambria Math" w:hAnsi="Cambria Math"/>
                          </w:rPr>
                          <m:t>2</m:t>
                        </m:r>
                      </m:sup>
                    </m:sSubSup>
                  </m:e>
                </m:nary>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inh</m:t>
                    </m:r>
                  </m:sub>
                </m:sSub>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nh</m:t>
                    </m:r>
                  </m:sub>
                  <m:sup>
                    <m:r>
                      <w:rPr>
                        <w:rFonts w:ascii="Cambria Math" w:hAnsi="Cambria Math"/>
                      </w:rPr>
                      <m:t>2</m:t>
                    </m:r>
                  </m:sup>
                </m:sSubSup>
                <m:r>
                  <w:rPr>
                    <w:rFonts w:ascii="Cambria Math" w:hAnsi="Cambria Math"/>
                  </w:rPr>
                  <m:t>  </m:t>
                </m:r>
                <m:r>
                  <m:rPr>
                    <m:sty m:val="p"/>
                  </m:rPr>
                  <w:rPr>
                    <w:rFonts w:ascii="Cambria Math" w:hAnsi="Cambria Math"/>
                  </w:rPr>
                  <m:t>∀</m:t>
                </m:r>
                <m:r>
                  <w:rPr>
                    <w:rFonts w:ascii="Cambria Math" w:hAnsi="Cambria Math"/>
                  </w:rPr>
                  <m:t>n</m:t>
                </m:r>
                <m:r>
                  <m:rPr>
                    <m:scr m:val="script"/>
                    <m:sty m:val="p"/>
                  </m:rPr>
                  <w:rPr>
                    <w:rFonts w:ascii="Cambria Math" w:hAnsi="Cambria Math"/>
                  </w:rPr>
                  <m:t>∈M,</m:t>
                </m:r>
                <m:r>
                  <w:rPr>
                    <w:rFonts w:ascii="Cambria Math" w:hAnsi="Cambria Math"/>
                  </w:rPr>
                  <m:t> h</m:t>
                </m:r>
                <m:r>
                  <m:rPr>
                    <m:scr m:val="script"/>
                    <m:sty m:val="p"/>
                  </m:rPr>
                  <w:rPr>
                    <w:rFonts w:ascii="Cambria Math" w:hAnsi="Cambria Math"/>
                  </w:rPr>
                  <m:t>∈H</m:t>
                </m:r>
              </m:oMath>
            </m:oMathPara>
          </w:p>
          <w:p w14:paraId="43A185CB" w14:textId="2D7FFBEC" w:rsidR="00591CBF" w:rsidRPr="00591CBF" w:rsidRDefault="00591CBF" w:rsidP="00591CBF">
            <w:pPr>
              <w:spacing w:after="120"/>
            </w:pPr>
          </w:p>
        </w:tc>
        <w:tc>
          <w:tcPr>
            <w:tcW w:w="1231" w:type="dxa"/>
            <w:tcBorders>
              <w:bottom w:val="single" w:sz="4" w:space="0" w:color="auto"/>
            </w:tcBorders>
            <w:vAlign w:val="center"/>
            <w:hideMark/>
          </w:tcPr>
          <w:p w14:paraId="269692D7" w14:textId="77777777" w:rsidR="00591CBF" w:rsidRPr="00591CBF" w:rsidRDefault="00591CBF" w:rsidP="00591CBF">
            <w:pPr>
              <w:spacing w:after="120"/>
            </w:pPr>
            <w:r w:rsidRPr="00591CBF">
              <w:t>SOCP cone</w:t>
            </w:r>
          </w:p>
        </w:tc>
      </w:tr>
    </w:tbl>
    <w:p w14:paraId="70D475A4" w14:textId="77777777" w:rsidR="00801837" w:rsidRPr="007719FD" w:rsidRDefault="00801837" w:rsidP="007719FD">
      <w:pPr>
        <w:spacing w:after="120" w:line="360" w:lineRule="auto"/>
      </w:pPr>
    </w:p>
    <w:p w14:paraId="60C6BBB0" w14:textId="77777777" w:rsidR="003B7457" w:rsidRPr="007719FD" w:rsidRDefault="003B7457" w:rsidP="007719FD">
      <w:pPr>
        <w:spacing w:before="60" w:after="60" w:line="360" w:lineRule="auto"/>
        <w:jc w:val="center"/>
      </w:pPr>
    </w:p>
    <w:p w14:paraId="269AF569" w14:textId="4493B478" w:rsidR="5C367A70" w:rsidRDefault="5C367A70" w:rsidP="003B7457">
      <w:pPr>
        <w:spacing w:after="120" w:line="360" w:lineRule="auto"/>
        <w:jc w:val="both"/>
      </w:pPr>
      <w:r w:rsidRPr="007719FD">
        <w:rPr>
          <w:rFonts w:eastAsia="Cambria"/>
          <w:lang w:val="en-US"/>
        </w:rPr>
        <w:t>Here κ = √((1 − ε) / ε) for chosen tail probability ε. Setting ε = 0.10 gives κ ≈ 3.0, providing a 90 percent guarantee that no node is overcommitted under the predicted demand variance σ²[i,h] from the prediction layer. This is the Cantelli bound, a standard chance-constraint technique for capacity planning under uncertainty.</w:t>
      </w:r>
    </w:p>
    <w:p w14:paraId="19380E80" w14:textId="77777777" w:rsidR="00ED7557" w:rsidRDefault="5C367A70" w:rsidP="003B7457">
      <w:pPr>
        <w:spacing w:line="360" w:lineRule="auto"/>
        <w:jc w:val="both"/>
        <w:rPr>
          <w:lang w:bidi="ar-SA"/>
        </w:rPr>
      </w:pPr>
      <w:r w:rsidRPr="007719FD">
        <w:rPr>
          <w:rFonts w:eastAsia="Cambria"/>
          <w:lang w:val="en-US"/>
        </w:rPr>
        <w:t>The plan-ahead output is a TenantAccessSchedule: for each planning period, the set of nodes each tenant is authorized to use. The real-time scheduler uses this as a filter restricting which jobs can be placed on which nodes each epoch. The dynamic modeling approach with time-indexed constraints follows Kovalenko and Zhdanova (2024), who formulate low-level Kubernetes scheduling as a combinatorial optimization problem with resource and activation constraints across time periods.</w:t>
      </w:r>
    </w:p>
    <w:p w14:paraId="1A720968" w14:textId="77777777" w:rsidR="00886DF5" w:rsidRDefault="00000000">
      <w:pPr>
        <w:jc w:val="center"/>
      </w:pPr>
      <w:r>
        <w:rPr>
          <w:noProof/>
        </w:rPr>
        <w:lastRenderedPageBreak/>
        <w:drawing>
          <wp:inline distT="0" distB="0" distL="0" distR="0" wp14:anchorId="60276D94" wp14:editId="63A3BE6D">
            <wp:extent cx="5486400" cy="4411101"/>
            <wp:effectExtent l="0" t="0" r="0" b="0"/>
            <wp:docPr id="1918272000" name="Picture 191827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_planahead_nolegend.png"/>
                    <pic:cNvPicPr/>
                  </pic:nvPicPr>
                  <pic:blipFill>
                    <a:blip r:embed="rId21"/>
                    <a:stretch>
                      <a:fillRect/>
                    </a:stretch>
                  </pic:blipFill>
                  <pic:spPr>
                    <a:xfrm>
                      <a:off x="0" y="0"/>
                      <a:ext cx="5486400" cy="4411101"/>
                    </a:xfrm>
                    <a:prstGeom prst="rect">
                      <a:avLst/>
                    </a:prstGeom>
                  </pic:spPr>
                </pic:pic>
              </a:graphicData>
            </a:graphic>
          </wp:inline>
        </w:drawing>
      </w:r>
    </w:p>
    <w:p w14:paraId="43547EE5" w14:textId="77777777" w:rsidR="00FC1DDC" w:rsidRDefault="00FC1DDC">
      <w:pPr>
        <w:jc w:val="center"/>
      </w:pPr>
    </w:p>
    <w:p w14:paraId="23DFA0D7" w14:textId="4E0F03AE" w:rsidR="00886DF5" w:rsidRPr="00FC1DDC" w:rsidRDefault="00000000" w:rsidP="00FC1DDC">
      <w:pPr>
        <w:pStyle w:val="Caption"/>
        <w:jc w:val="center"/>
        <w:rPr>
          <w:b w:val="0"/>
          <w:bCs w:val="0"/>
          <w:color w:val="000000"/>
          <w:sz w:val="24"/>
          <w:szCs w:val="24"/>
        </w:rPr>
      </w:pPr>
      <w:r w:rsidRPr="00FC1DDC">
        <w:rPr>
          <w:b w:val="0"/>
          <w:bCs w:val="0"/>
          <w:color w:val="000000"/>
          <w:sz w:val="24"/>
          <w:szCs w:val="24"/>
        </w:rPr>
        <w:t xml:space="preserve">Figure </w:t>
      </w:r>
      <w:r w:rsidR="008D0326">
        <w:rPr>
          <w:b w:val="0"/>
          <w:bCs w:val="0"/>
          <w:color w:val="000000"/>
          <w:sz w:val="24"/>
          <w:szCs w:val="24"/>
        </w:rPr>
        <w:t>6.1.2</w:t>
      </w:r>
      <w:r w:rsidRPr="00FC1DDC">
        <w:rPr>
          <w:b w:val="0"/>
          <w:bCs w:val="0"/>
          <w:color w:val="000000"/>
          <w:sz w:val="24"/>
          <w:szCs w:val="24"/>
        </w:rPr>
        <w:t xml:space="preserve">: IDEF-0 Functional Model — Plan-Ahead </w:t>
      </w:r>
      <w:r w:rsidR="00D55852">
        <w:rPr>
          <w:b w:val="0"/>
          <w:bCs w:val="0"/>
          <w:color w:val="000000"/>
          <w:sz w:val="24"/>
          <w:szCs w:val="24"/>
        </w:rPr>
        <w:t xml:space="preserve">Scheduler - </w:t>
      </w:r>
      <w:r w:rsidRPr="00FC1DDC">
        <w:rPr>
          <w:b w:val="0"/>
          <w:bCs w:val="0"/>
          <w:color w:val="000000"/>
          <w:sz w:val="24"/>
          <w:szCs w:val="24"/>
        </w:rPr>
        <w:t>MISOCP</w:t>
      </w:r>
    </w:p>
    <w:p w14:paraId="48FDE9DC" w14:textId="169115A6" w:rsidR="5C367A70" w:rsidRDefault="5C367A70" w:rsidP="007719FD">
      <w:pPr>
        <w:spacing w:after="120" w:line="360" w:lineRule="auto"/>
        <w:rPr>
          <w:rFonts w:eastAsia="Cambria"/>
          <w:lang w:val="en-US"/>
        </w:rPr>
      </w:pPr>
    </w:p>
    <w:p w14:paraId="20B42AE7" w14:textId="763EEE44" w:rsidR="00CE093C" w:rsidRPr="00F221EB" w:rsidRDefault="00CE093C" w:rsidP="00CE093C">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33" w:name="_Toc231662091"/>
      <w:r>
        <w:rPr>
          <w:rFonts w:ascii="Times New Roman" w:eastAsia="Arial" w:hAnsi="Times New Roman" w:cs="Times New Roman"/>
          <w:color w:val="000000" w:themeColor="text1"/>
          <w:sz w:val="24"/>
          <w:szCs w:val="24"/>
        </w:rPr>
        <w:t>6</w:t>
      </w:r>
      <w:r w:rsidRPr="00F221EB">
        <w:rPr>
          <w:rFonts w:ascii="Times New Roman" w:eastAsia="Arial" w:hAnsi="Times New Roman" w:cs="Times New Roman"/>
          <w:color w:val="000000" w:themeColor="text1"/>
          <w:sz w:val="24"/>
          <w:szCs w:val="24"/>
        </w:rPr>
        <w:t>.</w:t>
      </w:r>
      <w:r>
        <w:rPr>
          <w:rFonts w:ascii="Times New Roman" w:eastAsia="Arial" w:hAnsi="Times New Roman" w:cs="Times New Roman"/>
          <w:color w:val="000000" w:themeColor="text1"/>
          <w:sz w:val="24"/>
          <w:szCs w:val="24"/>
        </w:rPr>
        <w:t>2</w:t>
      </w:r>
      <w:r w:rsidRPr="00F221EB">
        <w:rPr>
          <w:rFonts w:ascii="Times New Roman" w:eastAsia="Arial" w:hAnsi="Times New Roman" w:cs="Times New Roman"/>
          <w:color w:val="000000" w:themeColor="text1"/>
          <w:sz w:val="24"/>
          <w:szCs w:val="24"/>
        </w:rPr>
        <w:t xml:space="preserve"> </w:t>
      </w:r>
      <w:r>
        <w:rPr>
          <w:rFonts w:ascii="Times New Roman" w:eastAsia="Arial" w:hAnsi="Times New Roman" w:cs="Times New Roman"/>
          <w:color w:val="000000" w:themeColor="text1"/>
          <w:sz w:val="24"/>
          <w:szCs w:val="24"/>
        </w:rPr>
        <w:t>Iterative Decomposition Strategy</w:t>
      </w:r>
      <w:bookmarkEnd w:id="33"/>
    </w:p>
    <w:p w14:paraId="5475BE1A" w14:textId="2E91DE30" w:rsidR="5C367A70" w:rsidRDefault="5C367A70" w:rsidP="003B7457">
      <w:pPr>
        <w:spacing w:after="120" w:line="360" w:lineRule="auto"/>
        <w:jc w:val="both"/>
      </w:pPr>
      <w:r w:rsidRPr="00CE093C">
        <w:rPr>
          <w:rFonts w:eastAsia="Cambria"/>
          <w:lang w:val="en-US"/>
        </w:rPr>
        <w:t>Both models grow intractably at production scale. The iterative strategy decomposes each problem into a sequence of smaller subproblems. This is a matheuristic in the sense of Maniezzo, Boschetti, and Stuetzle (2021): a heuristic built around an exact mathematical-programming core, derived from the classical divide-and-conquer decomposition principle in which a hard problem is split into smaller problems whose solutions are recomposed into a solution to the original. The applied precedent is Pandey and Patil (2022), who partition large-scale network problems into independent subnetworks and demonstrate computational savings of 15 to 68 percent over centralized solving. The same principle applies here: solve many small tractable instances rather than one large intractable one.</w:t>
      </w:r>
    </w:p>
    <w:p w14:paraId="1E170A5E" w14:textId="6634D738" w:rsidR="5C367A70" w:rsidRPr="003B7457" w:rsidRDefault="5C367A70" w:rsidP="00CE093C">
      <w:pPr>
        <w:spacing w:after="120" w:line="360" w:lineRule="auto"/>
        <w:rPr>
          <w:b/>
        </w:rPr>
      </w:pPr>
      <w:r w:rsidRPr="003B7457">
        <w:rPr>
          <w:rFonts w:eastAsia="Cambria"/>
          <w:b/>
          <w:lang w:val="en-US"/>
        </w:rPr>
        <w:lastRenderedPageBreak/>
        <w:t>Real-Time Iterative (Batch-MILP):</w:t>
      </w:r>
    </w:p>
    <w:p w14:paraId="6F564CEA" w14:textId="5085EA3F" w:rsidR="5C367A70" w:rsidRPr="00F221EB" w:rsidRDefault="5C367A70" w:rsidP="00CE093C">
      <w:pPr>
        <w:pStyle w:val="ListParagraph"/>
        <w:numPr>
          <w:ilvl w:val="0"/>
          <w:numId w:val="1"/>
        </w:numPr>
        <w:spacing w:line="360" w:lineRule="auto"/>
        <w:ind w:left="360"/>
        <w:rPr>
          <w:rFonts w:eastAsia="Cambria"/>
        </w:rPr>
      </w:pPr>
      <w:r w:rsidRPr="00CE093C">
        <w:rPr>
          <w:rFonts w:eastAsia="Cambria"/>
          <w:lang w:val="en-US"/>
        </w:rPr>
        <w:t>Sort unplaced jobs by predicted memory, largest first</w:t>
      </w:r>
    </w:p>
    <w:p w14:paraId="655A2C38" w14:textId="1005A3BA" w:rsidR="5C367A70" w:rsidRPr="00F221EB" w:rsidRDefault="5C367A70" w:rsidP="00CE093C">
      <w:pPr>
        <w:pStyle w:val="ListParagraph"/>
        <w:numPr>
          <w:ilvl w:val="0"/>
          <w:numId w:val="1"/>
        </w:numPr>
        <w:spacing w:line="360" w:lineRule="auto"/>
        <w:ind w:left="360"/>
        <w:rPr>
          <w:rFonts w:eastAsia="Cambria"/>
        </w:rPr>
      </w:pPr>
      <w:r w:rsidRPr="00CE093C">
        <w:rPr>
          <w:rFonts w:eastAsia="Cambria"/>
          <w:lang w:val="en-US"/>
        </w:rPr>
        <w:t>Select the top batch of jobs and top batch of nodes by remaining capacity</w:t>
      </w:r>
    </w:p>
    <w:p w14:paraId="36058275" w14:textId="34D203F5" w:rsidR="5C367A70" w:rsidRPr="00F221EB" w:rsidRDefault="5C367A70" w:rsidP="00CE093C">
      <w:pPr>
        <w:pStyle w:val="ListParagraph"/>
        <w:numPr>
          <w:ilvl w:val="0"/>
          <w:numId w:val="1"/>
        </w:numPr>
        <w:spacing w:line="360" w:lineRule="auto"/>
        <w:ind w:left="360"/>
        <w:rPr>
          <w:rFonts w:eastAsia="Cambria"/>
        </w:rPr>
      </w:pPr>
      <w:r w:rsidRPr="00CE093C">
        <w:rPr>
          <w:rFonts w:eastAsia="Cambria"/>
          <w:lang w:val="en-US"/>
        </w:rPr>
        <w:t>Solve the sub-MILP to integer optimality</w:t>
      </w:r>
    </w:p>
    <w:p w14:paraId="74CCF20A" w14:textId="5FC81D79" w:rsidR="5C367A70" w:rsidRPr="00F221EB" w:rsidRDefault="5C367A70" w:rsidP="00CE093C">
      <w:pPr>
        <w:pStyle w:val="ListParagraph"/>
        <w:numPr>
          <w:ilvl w:val="0"/>
          <w:numId w:val="1"/>
        </w:numPr>
        <w:spacing w:line="360" w:lineRule="auto"/>
        <w:ind w:left="360"/>
        <w:rPr>
          <w:rFonts w:eastAsia="Cambria"/>
        </w:rPr>
      </w:pPr>
      <w:r w:rsidRPr="00CE093C">
        <w:rPr>
          <w:rFonts w:eastAsia="Cambria"/>
          <w:lang w:val="en-US"/>
        </w:rPr>
        <w:t>Update node usage, remove placed jobs, evict near-full nodes if spares exist</w:t>
      </w:r>
    </w:p>
    <w:p w14:paraId="1731C567" w14:textId="13C1A160" w:rsidR="5C367A70" w:rsidRPr="00F221EB" w:rsidRDefault="5C367A70" w:rsidP="00CE093C">
      <w:pPr>
        <w:pStyle w:val="ListParagraph"/>
        <w:numPr>
          <w:ilvl w:val="0"/>
          <w:numId w:val="1"/>
        </w:numPr>
        <w:spacing w:line="360" w:lineRule="auto"/>
        <w:ind w:left="360"/>
        <w:rPr>
          <w:rFonts w:eastAsia="Cambria"/>
        </w:rPr>
      </w:pPr>
      <w:r w:rsidRPr="00CE093C">
        <w:rPr>
          <w:rFonts w:eastAsia="Cambria"/>
          <w:lang w:val="en-US"/>
        </w:rPr>
        <w:t>Repeat until all jobs are placed or the loop stalls</w:t>
      </w:r>
    </w:p>
    <w:p w14:paraId="504EC4E2" w14:textId="6A29C5E0" w:rsidR="5C367A70" w:rsidRPr="003B7457" w:rsidRDefault="5C367A70" w:rsidP="00CE093C">
      <w:pPr>
        <w:spacing w:after="120" w:line="360" w:lineRule="auto"/>
        <w:rPr>
          <w:b/>
        </w:rPr>
      </w:pPr>
      <w:r w:rsidRPr="003B7457">
        <w:rPr>
          <w:rFonts w:eastAsia="Cambria"/>
          <w:b/>
          <w:lang w:val="en-US"/>
        </w:rPr>
        <w:t>Plan-Ahead Iterative (Greedy FFD):</w:t>
      </w:r>
    </w:p>
    <w:p w14:paraId="55F441B7" w14:textId="3A3CA636" w:rsidR="5C367A70" w:rsidRPr="00F221EB" w:rsidRDefault="5C367A70" w:rsidP="00CE093C">
      <w:pPr>
        <w:pStyle w:val="ListParagraph"/>
        <w:numPr>
          <w:ilvl w:val="0"/>
          <w:numId w:val="1"/>
        </w:numPr>
        <w:spacing w:line="360" w:lineRule="auto"/>
        <w:ind w:left="360"/>
        <w:rPr>
          <w:rFonts w:eastAsia="Cambria"/>
        </w:rPr>
      </w:pPr>
      <w:r w:rsidRPr="00CE093C">
        <w:rPr>
          <w:rFonts w:eastAsia="Cambria"/>
          <w:lang w:val="en-US"/>
        </w:rPr>
        <w:t>Maintain a sliding window of active tenants and active nodes</w:t>
      </w:r>
    </w:p>
    <w:p w14:paraId="63517D51" w14:textId="04852751" w:rsidR="5C367A70" w:rsidRPr="00F221EB" w:rsidRDefault="5C367A70" w:rsidP="00CE093C">
      <w:pPr>
        <w:pStyle w:val="ListParagraph"/>
        <w:numPr>
          <w:ilvl w:val="0"/>
          <w:numId w:val="1"/>
        </w:numPr>
        <w:spacing w:line="360" w:lineRule="auto"/>
        <w:ind w:left="360"/>
        <w:rPr>
          <w:rFonts w:eastAsia="Cambria"/>
        </w:rPr>
      </w:pPr>
      <w:r w:rsidRPr="00CE093C">
        <w:rPr>
          <w:rFonts w:eastAsia="Cambria"/>
          <w:lang w:val="en-US"/>
        </w:rPr>
        <w:t>Sort tenants by remaining demand, largest first</w:t>
      </w:r>
    </w:p>
    <w:p w14:paraId="29042A8C" w14:textId="329C3798" w:rsidR="5C367A70" w:rsidRPr="00F221EB" w:rsidRDefault="5C367A70" w:rsidP="00CE093C">
      <w:pPr>
        <w:pStyle w:val="ListParagraph"/>
        <w:numPr>
          <w:ilvl w:val="0"/>
          <w:numId w:val="1"/>
        </w:numPr>
        <w:spacing w:line="360" w:lineRule="auto"/>
        <w:ind w:left="360"/>
        <w:rPr>
          <w:rFonts w:eastAsia="Cambria"/>
        </w:rPr>
      </w:pPr>
      <w:r w:rsidRPr="00CE093C">
        <w:rPr>
          <w:rFonts w:eastAsia="Cambria"/>
          <w:lang w:val="en-US"/>
        </w:rPr>
        <w:t>For each tenant and period, allocate to the node with the most remaining capacity</w:t>
      </w:r>
    </w:p>
    <w:p w14:paraId="0E13E57D" w14:textId="675FB6E8" w:rsidR="5C367A70" w:rsidRPr="00F221EB" w:rsidRDefault="5C367A70" w:rsidP="00CE093C">
      <w:pPr>
        <w:pStyle w:val="ListParagraph"/>
        <w:numPr>
          <w:ilvl w:val="0"/>
          <w:numId w:val="1"/>
        </w:numPr>
        <w:spacing w:line="360" w:lineRule="auto"/>
        <w:ind w:left="360"/>
        <w:rPr>
          <w:rFonts w:eastAsia="Cambria"/>
        </w:rPr>
      </w:pPr>
      <w:r w:rsidRPr="00CE093C">
        <w:rPr>
          <w:rFonts w:eastAsia="Cambria"/>
          <w:lang w:val="en-US"/>
        </w:rPr>
        <w:t>Evict completed tenants and near-full nodes; provision fresh nodes as needed</w:t>
      </w:r>
    </w:p>
    <w:p w14:paraId="3E9272D6" w14:textId="0E98D67F" w:rsidR="5C367A70" w:rsidRPr="00F221EB" w:rsidRDefault="5C367A70" w:rsidP="00CE093C">
      <w:pPr>
        <w:pStyle w:val="ListParagraph"/>
        <w:numPr>
          <w:ilvl w:val="0"/>
          <w:numId w:val="1"/>
        </w:numPr>
        <w:spacing w:line="360" w:lineRule="auto"/>
        <w:ind w:left="360"/>
        <w:rPr>
          <w:rFonts w:eastAsia="Cambria"/>
        </w:rPr>
      </w:pPr>
      <w:r w:rsidRPr="00CE093C">
        <w:rPr>
          <w:rFonts w:eastAsia="Cambria"/>
          <w:lang w:val="en-US"/>
        </w:rPr>
        <w:t>Continue until all tenants are allocated</w:t>
      </w:r>
    </w:p>
    <w:p w14:paraId="0D817DED" w14:textId="77777777" w:rsidR="5C367A70" w:rsidRDefault="5C367A70" w:rsidP="00ED7557">
      <w:pPr>
        <w:spacing w:line="360" w:lineRule="auto"/>
        <w:jc w:val="both"/>
        <w:rPr>
          <w:lang w:bidi="ar-SA"/>
        </w:rPr>
      </w:pPr>
      <w:r w:rsidRPr="00CE093C">
        <w:rPr>
          <w:rFonts w:eastAsia="Cambria"/>
          <w:lang w:val="en-US"/>
        </w:rPr>
        <w:t>The real-time iterative solves each batch to integer optimality — it is a decomposition, not a relaxation. The plan-ahead iterative uses greedy first-fit decreasing, a polynomial-time algorithm that trades global optimality for solver-free speed at any scale. The mathematical formulations are unchanged; the iterative layer only avoids presenting the full problem to the solver at once.</w:t>
      </w:r>
    </w:p>
    <w:p w14:paraId="74BD9FA8" w14:textId="3BC89E67" w:rsidR="4AD060A3" w:rsidRPr="00ED7557" w:rsidRDefault="4AD060A3" w:rsidP="00A31FB7">
      <w:pPr>
        <w:spacing w:after="120" w:line="360" w:lineRule="auto"/>
        <w:rPr>
          <w:rFonts w:eastAsia="Cambria"/>
          <w:lang w:val="en-US"/>
        </w:rPr>
      </w:pPr>
    </w:p>
    <w:p w14:paraId="45D257C1" w14:textId="6B83CB6D" w:rsidR="5C367A70" w:rsidRPr="00A31FB7" w:rsidRDefault="001E28C2" w:rsidP="003B7457">
      <w:pPr>
        <w:pStyle w:val="Heading1"/>
        <w:keepNext w:val="0"/>
        <w:keepLines w:val="0"/>
        <w:spacing w:before="0" w:line="360" w:lineRule="auto"/>
        <w:jc w:val="both"/>
        <w:rPr>
          <w:rFonts w:ascii="Times New Roman" w:eastAsia="Arial" w:hAnsi="Times New Roman" w:cs="Times New Roman"/>
          <w:color w:val="000000" w:themeColor="text1"/>
          <w:sz w:val="24"/>
          <w:szCs w:val="24"/>
        </w:rPr>
      </w:pPr>
      <w:bookmarkStart w:id="34" w:name="_Toc231662092"/>
      <w:r w:rsidRPr="00A31FB7">
        <w:rPr>
          <w:rFonts w:ascii="Times New Roman" w:eastAsia="Arial" w:hAnsi="Times New Roman" w:cs="Times New Roman"/>
          <w:color w:val="000000" w:themeColor="text1"/>
          <w:sz w:val="24"/>
          <w:szCs w:val="24"/>
        </w:rPr>
        <w:t>7</w:t>
      </w:r>
      <w:r w:rsidR="5C367A70" w:rsidRPr="00A31FB7">
        <w:rPr>
          <w:rFonts w:ascii="Times New Roman" w:eastAsia="Arial" w:hAnsi="Times New Roman" w:cs="Times New Roman"/>
          <w:color w:val="000000" w:themeColor="text1"/>
          <w:sz w:val="24"/>
          <w:szCs w:val="24"/>
        </w:rPr>
        <w:t>. Diagnostics and Model Evaluation</w:t>
      </w:r>
      <w:bookmarkEnd w:id="34"/>
    </w:p>
    <w:p w14:paraId="43D4627F" w14:textId="5F16C3D6" w:rsidR="00CE093C" w:rsidRPr="00A31FB7" w:rsidRDefault="00CE093C" w:rsidP="003B7457">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35" w:name="_Toc231662093"/>
      <w:r w:rsidRPr="00A31FB7">
        <w:rPr>
          <w:rFonts w:ascii="Times New Roman" w:eastAsia="Arial" w:hAnsi="Times New Roman" w:cs="Times New Roman"/>
          <w:color w:val="000000" w:themeColor="text1"/>
          <w:sz w:val="24"/>
          <w:szCs w:val="24"/>
        </w:rPr>
        <w:t>7.1 Real-Time Model</w:t>
      </w:r>
      <w:bookmarkEnd w:id="35"/>
    </w:p>
    <w:p w14:paraId="1802ABB2" w14:textId="16A5D126" w:rsidR="00CE093C" w:rsidRPr="00A31FB7" w:rsidRDefault="00CE093C" w:rsidP="003B7457">
      <w:pPr>
        <w:pStyle w:val="Heading3"/>
        <w:spacing w:before="0" w:line="360" w:lineRule="auto"/>
        <w:jc w:val="both"/>
        <w:rPr>
          <w:rFonts w:ascii="Times New Roman" w:hAnsi="Times New Roman" w:cs="Times New Roman"/>
          <w:color w:val="000000" w:themeColor="text1"/>
        </w:rPr>
      </w:pPr>
      <w:bookmarkStart w:id="36" w:name="_Toc231662094"/>
      <w:r w:rsidRPr="00A31FB7">
        <w:rPr>
          <w:rFonts w:ascii="Times New Roman" w:hAnsi="Times New Roman" w:cs="Times New Roman"/>
          <w:color w:val="000000" w:themeColor="text1"/>
        </w:rPr>
        <w:t xml:space="preserve">7.1.1 </w:t>
      </w:r>
      <w:r w:rsidRPr="00A31FB7">
        <w:rPr>
          <w:rFonts w:ascii="Times New Roman" w:eastAsia="Calibri" w:hAnsi="Times New Roman" w:cs="Times New Roman"/>
          <w:color w:val="000000" w:themeColor="text1"/>
          <w:lang w:val="en-US"/>
        </w:rPr>
        <w:t>Non-Iterative: Computational Time Analysis</w:t>
      </w:r>
      <w:bookmarkEnd w:id="36"/>
    </w:p>
    <w:p w14:paraId="0A2B9B17" w14:textId="4FCBD12B" w:rsidR="5C367A70" w:rsidRDefault="5C367A70" w:rsidP="003B7457">
      <w:pPr>
        <w:spacing w:after="120" w:line="360" w:lineRule="auto"/>
        <w:jc w:val="both"/>
      </w:pPr>
      <w:r w:rsidRPr="00A31FB7">
        <w:rPr>
          <w:rFonts w:eastAsia="Cambria"/>
          <w:lang w:val="en-US"/>
        </w:rPr>
        <w:t>The single-shot MILP was benchmarked across a grid of job counts (J) and node counts (N) using four backends: Gurobi, CBC, SCIP, and HiGHS. Each solve was given a 60-minute wall-clock limit. Solve time grows super-linearly with J * N.</w:t>
      </w:r>
    </w:p>
    <w:p w14:paraId="504C1717" w14:textId="77777777" w:rsidR="003B7457" w:rsidRPr="00A31FB7" w:rsidRDefault="003B7457" w:rsidP="4AD060A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gridCol w:w="1440"/>
      </w:tblGrid>
      <w:tr w:rsidR="4AD060A3" w14:paraId="5F8F8BD3" w14:textId="77777777" w:rsidTr="003B7457">
        <w:trPr>
          <w:trHeight w:val="300"/>
        </w:trPr>
        <w:tc>
          <w:tcPr>
            <w:tcW w:w="1440" w:type="dxa"/>
            <w:tcBorders>
              <w:top w:val="single" w:sz="4" w:space="0" w:color="auto"/>
              <w:bottom w:val="single" w:sz="4" w:space="0" w:color="auto"/>
            </w:tcBorders>
            <w:tcMar>
              <w:left w:w="108" w:type="dxa"/>
              <w:right w:w="108" w:type="dxa"/>
            </w:tcMar>
          </w:tcPr>
          <w:p w14:paraId="7B458062" w14:textId="04BBE88A" w:rsidR="4AD060A3" w:rsidRDefault="4AD060A3" w:rsidP="4AD060A3">
            <w:pPr>
              <w:jc w:val="center"/>
            </w:pPr>
            <w:r w:rsidRPr="00A31FB7">
              <w:rPr>
                <w:rFonts w:eastAsia="Cambria"/>
                <w:b/>
                <w:lang w:val="en-US"/>
              </w:rPr>
              <w:t>J</w:t>
            </w:r>
          </w:p>
        </w:tc>
        <w:tc>
          <w:tcPr>
            <w:tcW w:w="1440" w:type="dxa"/>
            <w:tcBorders>
              <w:top w:val="single" w:sz="4" w:space="0" w:color="auto"/>
              <w:bottom w:val="single" w:sz="4" w:space="0" w:color="auto"/>
            </w:tcBorders>
            <w:tcMar>
              <w:left w:w="108" w:type="dxa"/>
              <w:right w:w="108" w:type="dxa"/>
            </w:tcMar>
          </w:tcPr>
          <w:p w14:paraId="0AC69CD4" w14:textId="027290B7" w:rsidR="4AD060A3" w:rsidRDefault="4AD060A3" w:rsidP="4AD060A3">
            <w:pPr>
              <w:jc w:val="center"/>
            </w:pPr>
            <w:r w:rsidRPr="00A31FB7">
              <w:rPr>
                <w:rFonts w:eastAsia="Cambria"/>
                <w:b/>
                <w:lang w:val="en-US"/>
              </w:rPr>
              <w:t>N</w:t>
            </w:r>
          </w:p>
        </w:tc>
        <w:tc>
          <w:tcPr>
            <w:tcW w:w="1440" w:type="dxa"/>
            <w:tcBorders>
              <w:top w:val="single" w:sz="4" w:space="0" w:color="auto"/>
              <w:bottom w:val="single" w:sz="4" w:space="0" w:color="auto"/>
            </w:tcBorders>
            <w:tcMar>
              <w:left w:w="108" w:type="dxa"/>
              <w:right w:w="108" w:type="dxa"/>
            </w:tcMar>
          </w:tcPr>
          <w:p w14:paraId="41A5F3C0" w14:textId="38B08898" w:rsidR="4AD060A3" w:rsidRDefault="4AD060A3" w:rsidP="4AD060A3">
            <w:pPr>
              <w:jc w:val="center"/>
            </w:pPr>
            <w:r w:rsidRPr="00A31FB7">
              <w:rPr>
                <w:rFonts w:eastAsia="Cambria"/>
                <w:b/>
                <w:lang w:val="en-US"/>
              </w:rPr>
              <w:t>Variables</w:t>
            </w:r>
          </w:p>
        </w:tc>
        <w:tc>
          <w:tcPr>
            <w:tcW w:w="1440" w:type="dxa"/>
            <w:tcBorders>
              <w:top w:val="single" w:sz="4" w:space="0" w:color="auto"/>
              <w:bottom w:val="single" w:sz="4" w:space="0" w:color="auto"/>
            </w:tcBorders>
            <w:tcMar>
              <w:left w:w="108" w:type="dxa"/>
              <w:right w:w="108" w:type="dxa"/>
            </w:tcMar>
          </w:tcPr>
          <w:p w14:paraId="4F159325" w14:textId="5233EF03" w:rsidR="4AD060A3" w:rsidRDefault="4AD060A3" w:rsidP="4AD060A3">
            <w:pPr>
              <w:jc w:val="center"/>
            </w:pPr>
            <w:r w:rsidRPr="00A31FB7">
              <w:rPr>
                <w:rFonts w:eastAsia="Cambria"/>
                <w:b/>
                <w:lang w:val="en-US"/>
              </w:rPr>
              <w:t>Gurobi</w:t>
            </w:r>
          </w:p>
        </w:tc>
        <w:tc>
          <w:tcPr>
            <w:tcW w:w="1440" w:type="dxa"/>
            <w:tcBorders>
              <w:top w:val="single" w:sz="4" w:space="0" w:color="auto"/>
              <w:bottom w:val="single" w:sz="4" w:space="0" w:color="auto"/>
            </w:tcBorders>
            <w:tcMar>
              <w:left w:w="108" w:type="dxa"/>
              <w:right w:w="108" w:type="dxa"/>
            </w:tcMar>
          </w:tcPr>
          <w:p w14:paraId="3AF94ED7" w14:textId="347C7DE4" w:rsidR="4AD060A3" w:rsidRDefault="4AD060A3" w:rsidP="4AD060A3">
            <w:pPr>
              <w:jc w:val="center"/>
            </w:pPr>
            <w:r w:rsidRPr="00A31FB7">
              <w:rPr>
                <w:rFonts w:eastAsia="Cambria"/>
                <w:b/>
                <w:lang w:val="en-US"/>
              </w:rPr>
              <w:t>CBC</w:t>
            </w:r>
          </w:p>
        </w:tc>
        <w:tc>
          <w:tcPr>
            <w:tcW w:w="1440" w:type="dxa"/>
            <w:tcBorders>
              <w:top w:val="single" w:sz="4" w:space="0" w:color="auto"/>
              <w:bottom w:val="single" w:sz="4" w:space="0" w:color="auto"/>
            </w:tcBorders>
            <w:tcMar>
              <w:left w:w="108" w:type="dxa"/>
              <w:right w:w="108" w:type="dxa"/>
            </w:tcMar>
          </w:tcPr>
          <w:p w14:paraId="318013E6" w14:textId="2DA8877C" w:rsidR="4AD060A3" w:rsidRDefault="4AD060A3" w:rsidP="4AD060A3">
            <w:pPr>
              <w:jc w:val="center"/>
            </w:pPr>
            <w:r w:rsidRPr="00A31FB7">
              <w:rPr>
                <w:rFonts w:eastAsia="Cambria"/>
                <w:b/>
                <w:lang w:val="en-US"/>
              </w:rPr>
              <w:t>Outcome</w:t>
            </w:r>
          </w:p>
        </w:tc>
      </w:tr>
      <w:tr w:rsidR="4AD060A3" w14:paraId="7EDE3D08" w14:textId="77777777" w:rsidTr="003B7457">
        <w:trPr>
          <w:trHeight w:val="300"/>
        </w:trPr>
        <w:tc>
          <w:tcPr>
            <w:tcW w:w="1440" w:type="dxa"/>
            <w:tcBorders>
              <w:top w:val="single" w:sz="4" w:space="0" w:color="auto"/>
            </w:tcBorders>
            <w:tcMar>
              <w:left w:w="108" w:type="dxa"/>
              <w:right w:w="108" w:type="dxa"/>
            </w:tcMar>
          </w:tcPr>
          <w:p w14:paraId="2EAEDEC5" w14:textId="4A87AD3F" w:rsidR="4AD060A3" w:rsidRDefault="4AD060A3" w:rsidP="4AD060A3">
            <w:pPr>
              <w:jc w:val="center"/>
            </w:pPr>
            <w:r w:rsidRPr="00A31FB7">
              <w:rPr>
                <w:rFonts w:eastAsia="Cambria"/>
                <w:lang w:val="en-US"/>
              </w:rPr>
              <w:t>16</w:t>
            </w:r>
          </w:p>
        </w:tc>
        <w:tc>
          <w:tcPr>
            <w:tcW w:w="1440" w:type="dxa"/>
            <w:tcBorders>
              <w:top w:val="single" w:sz="4" w:space="0" w:color="auto"/>
            </w:tcBorders>
            <w:tcMar>
              <w:left w:w="108" w:type="dxa"/>
              <w:right w:w="108" w:type="dxa"/>
            </w:tcMar>
          </w:tcPr>
          <w:p w14:paraId="76C5E6A3" w14:textId="2AB8FDAA" w:rsidR="4AD060A3" w:rsidRDefault="4AD060A3" w:rsidP="4AD060A3">
            <w:pPr>
              <w:jc w:val="center"/>
            </w:pPr>
            <w:r w:rsidRPr="00A31FB7">
              <w:rPr>
                <w:rFonts w:eastAsia="Cambria"/>
                <w:lang w:val="en-US"/>
              </w:rPr>
              <w:t>4</w:t>
            </w:r>
          </w:p>
        </w:tc>
        <w:tc>
          <w:tcPr>
            <w:tcW w:w="1440" w:type="dxa"/>
            <w:tcBorders>
              <w:top w:val="single" w:sz="4" w:space="0" w:color="auto"/>
            </w:tcBorders>
            <w:tcMar>
              <w:left w:w="108" w:type="dxa"/>
              <w:right w:w="108" w:type="dxa"/>
            </w:tcMar>
          </w:tcPr>
          <w:p w14:paraId="31BFFB3A" w14:textId="2D7EF8D0" w:rsidR="4AD060A3" w:rsidRDefault="4AD060A3" w:rsidP="4AD060A3">
            <w:pPr>
              <w:jc w:val="center"/>
            </w:pPr>
            <w:r w:rsidRPr="00A31FB7">
              <w:rPr>
                <w:rFonts w:eastAsia="Cambria"/>
                <w:lang w:val="en-US"/>
              </w:rPr>
              <w:t>64</w:t>
            </w:r>
          </w:p>
        </w:tc>
        <w:tc>
          <w:tcPr>
            <w:tcW w:w="1440" w:type="dxa"/>
            <w:tcBorders>
              <w:top w:val="single" w:sz="4" w:space="0" w:color="auto"/>
            </w:tcBorders>
            <w:tcMar>
              <w:left w:w="108" w:type="dxa"/>
              <w:right w:w="108" w:type="dxa"/>
            </w:tcMar>
          </w:tcPr>
          <w:p w14:paraId="17C93C41" w14:textId="0A047ED3" w:rsidR="4AD060A3" w:rsidRDefault="4AD060A3" w:rsidP="4AD060A3">
            <w:pPr>
              <w:jc w:val="center"/>
            </w:pPr>
            <w:r w:rsidRPr="00A31FB7">
              <w:rPr>
                <w:rFonts w:eastAsia="Cambria"/>
                <w:lang w:val="en-US"/>
              </w:rPr>
              <w:t>&lt; 10 s</w:t>
            </w:r>
          </w:p>
        </w:tc>
        <w:tc>
          <w:tcPr>
            <w:tcW w:w="1440" w:type="dxa"/>
            <w:tcBorders>
              <w:top w:val="single" w:sz="4" w:space="0" w:color="auto"/>
            </w:tcBorders>
            <w:tcMar>
              <w:left w:w="108" w:type="dxa"/>
              <w:right w:w="108" w:type="dxa"/>
            </w:tcMar>
          </w:tcPr>
          <w:p w14:paraId="2ACCE380" w14:textId="5300B0F3" w:rsidR="4AD060A3" w:rsidRDefault="4AD060A3" w:rsidP="4AD060A3">
            <w:pPr>
              <w:jc w:val="center"/>
            </w:pPr>
            <w:r w:rsidRPr="00A31FB7">
              <w:rPr>
                <w:rFonts w:eastAsia="Cambria"/>
                <w:lang w:val="en-US"/>
              </w:rPr>
              <w:t>7 s</w:t>
            </w:r>
          </w:p>
        </w:tc>
        <w:tc>
          <w:tcPr>
            <w:tcW w:w="1440" w:type="dxa"/>
            <w:tcBorders>
              <w:top w:val="single" w:sz="4" w:space="0" w:color="auto"/>
            </w:tcBorders>
            <w:tcMar>
              <w:left w:w="108" w:type="dxa"/>
              <w:right w:w="108" w:type="dxa"/>
            </w:tcMar>
          </w:tcPr>
          <w:p w14:paraId="7F438097" w14:textId="0E36D7A0" w:rsidR="4AD060A3" w:rsidRDefault="4AD060A3" w:rsidP="4AD060A3">
            <w:pPr>
              <w:jc w:val="center"/>
            </w:pPr>
            <w:r w:rsidRPr="00A31FB7">
              <w:rPr>
                <w:rFonts w:eastAsia="Cambria"/>
                <w:lang w:val="en-US"/>
              </w:rPr>
              <w:t>Optimal</w:t>
            </w:r>
          </w:p>
        </w:tc>
      </w:tr>
      <w:tr w:rsidR="4AD060A3" w14:paraId="3EC075C1" w14:textId="77777777" w:rsidTr="003B7457">
        <w:trPr>
          <w:trHeight w:val="300"/>
        </w:trPr>
        <w:tc>
          <w:tcPr>
            <w:tcW w:w="1440" w:type="dxa"/>
            <w:tcMar>
              <w:left w:w="108" w:type="dxa"/>
              <w:right w:w="108" w:type="dxa"/>
            </w:tcMar>
          </w:tcPr>
          <w:p w14:paraId="516B4667" w14:textId="4D384EC2" w:rsidR="4AD060A3" w:rsidRDefault="4AD060A3" w:rsidP="4AD060A3">
            <w:pPr>
              <w:jc w:val="center"/>
            </w:pPr>
            <w:r w:rsidRPr="00A31FB7">
              <w:rPr>
                <w:rFonts w:eastAsia="Cambria"/>
                <w:lang w:val="en-US"/>
              </w:rPr>
              <w:t>64</w:t>
            </w:r>
          </w:p>
        </w:tc>
        <w:tc>
          <w:tcPr>
            <w:tcW w:w="1440" w:type="dxa"/>
            <w:tcMar>
              <w:left w:w="108" w:type="dxa"/>
              <w:right w:w="108" w:type="dxa"/>
            </w:tcMar>
          </w:tcPr>
          <w:p w14:paraId="1DF792D8" w14:textId="0208B45A" w:rsidR="4AD060A3" w:rsidRDefault="4AD060A3" w:rsidP="4AD060A3">
            <w:pPr>
              <w:jc w:val="center"/>
            </w:pPr>
            <w:r w:rsidRPr="00A31FB7">
              <w:rPr>
                <w:rFonts w:eastAsia="Cambria"/>
                <w:lang w:val="en-US"/>
              </w:rPr>
              <w:t>64</w:t>
            </w:r>
          </w:p>
        </w:tc>
        <w:tc>
          <w:tcPr>
            <w:tcW w:w="1440" w:type="dxa"/>
            <w:tcMar>
              <w:left w:w="108" w:type="dxa"/>
              <w:right w:w="108" w:type="dxa"/>
            </w:tcMar>
          </w:tcPr>
          <w:p w14:paraId="2B44268B" w14:textId="6651F902" w:rsidR="4AD060A3" w:rsidRDefault="4AD060A3" w:rsidP="4AD060A3">
            <w:pPr>
              <w:jc w:val="center"/>
            </w:pPr>
            <w:r w:rsidRPr="00A31FB7">
              <w:rPr>
                <w:rFonts w:eastAsia="Cambria"/>
                <w:lang w:val="en-US"/>
              </w:rPr>
              <w:t>4,096</w:t>
            </w:r>
          </w:p>
        </w:tc>
        <w:tc>
          <w:tcPr>
            <w:tcW w:w="1440" w:type="dxa"/>
            <w:tcMar>
              <w:left w:w="108" w:type="dxa"/>
              <w:right w:w="108" w:type="dxa"/>
            </w:tcMar>
          </w:tcPr>
          <w:p w14:paraId="27730CA6" w14:textId="4218FC9D" w:rsidR="4AD060A3" w:rsidRDefault="4AD060A3" w:rsidP="4AD060A3">
            <w:pPr>
              <w:jc w:val="center"/>
            </w:pPr>
            <w:r w:rsidRPr="00A31FB7">
              <w:rPr>
                <w:rFonts w:eastAsia="Cambria"/>
                <w:lang w:val="en-US"/>
              </w:rPr>
              <w:t>~15 s</w:t>
            </w:r>
          </w:p>
        </w:tc>
        <w:tc>
          <w:tcPr>
            <w:tcW w:w="1440" w:type="dxa"/>
            <w:tcMar>
              <w:left w:w="108" w:type="dxa"/>
              <w:right w:w="108" w:type="dxa"/>
            </w:tcMar>
          </w:tcPr>
          <w:p w14:paraId="26FF0F8B" w14:textId="0D9BB7B0" w:rsidR="4AD060A3" w:rsidRDefault="4AD060A3" w:rsidP="4AD060A3">
            <w:pPr>
              <w:jc w:val="center"/>
            </w:pPr>
            <w:r w:rsidRPr="00A31FB7">
              <w:rPr>
                <w:rFonts w:eastAsia="Cambria"/>
                <w:lang w:val="en-US"/>
              </w:rPr>
              <w:t>~120 s</w:t>
            </w:r>
          </w:p>
        </w:tc>
        <w:tc>
          <w:tcPr>
            <w:tcW w:w="1440" w:type="dxa"/>
            <w:tcMar>
              <w:left w:w="108" w:type="dxa"/>
              <w:right w:w="108" w:type="dxa"/>
            </w:tcMar>
          </w:tcPr>
          <w:p w14:paraId="3F6E40DF" w14:textId="4869754D" w:rsidR="4AD060A3" w:rsidRDefault="4AD060A3" w:rsidP="4AD060A3">
            <w:pPr>
              <w:jc w:val="center"/>
            </w:pPr>
            <w:r w:rsidRPr="00A31FB7">
              <w:rPr>
                <w:rFonts w:eastAsia="Cambria"/>
                <w:lang w:val="en-US"/>
              </w:rPr>
              <w:t>Optimal</w:t>
            </w:r>
          </w:p>
        </w:tc>
      </w:tr>
      <w:tr w:rsidR="4AD060A3" w14:paraId="3EA5ADFD" w14:textId="77777777" w:rsidTr="003B7457">
        <w:trPr>
          <w:trHeight w:val="300"/>
        </w:trPr>
        <w:tc>
          <w:tcPr>
            <w:tcW w:w="1440" w:type="dxa"/>
            <w:tcMar>
              <w:left w:w="108" w:type="dxa"/>
              <w:right w:w="108" w:type="dxa"/>
            </w:tcMar>
          </w:tcPr>
          <w:p w14:paraId="1935F27D" w14:textId="0B0CF8BF" w:rsidR="4AD060A3" w:rsidRDefault="4AD060A3" w:rsidP="4AD060A3">
            <w:pPr>
              <w:jc w:val="center"/>
            </w:pPr>
            <w:r w:rsidRPr="00A31FB7">
              <w:rPr>
                <w:rFonts w:eastAsia="Cambria"/>
                <w:lang w:val="en-US"/>
              </w:rPr>
              <w:t>256</w:t>
            </w:r>
          </w:p>
        </w:tc>
        <w:tc>
          <w:tcPr>
            <w:tcW w:w="1440" w:type="dxa"/>
            <w:tcMar>
              <w:left w:w="108" w:type="dxa"/>
              <w:right w:w="108" w:type="dxa"/>
            </w:tcMar>
          </w:tcPr>
          <w:p w14:paraId="6D7AEA4C" w14:textId="7537A75D" w:rsidR="4AD060A3" w:rsidRDefault="4AD060A3" w:rsidP="4AD060A3">
            <w:pPr>
              <w:jc w:val="center"/>
            </w:pPr>
            <w:r w:rsidRPr="00A31FB7">
              <w:rPr>
                <w:rFonts w:eastAsia="Cambria"/>
                <w:lang w:val="en-US"/>
              </w:rPr>
              <w:t>256</w:t>
            </w:r>
          </w:p>
        </w:tc>
        <w:tc>
          <w:tcPr>
            <w:tcW w:w="1440" w:type="dxa"/>
            <w:tcMar>
              <w:left w:w="108" w:type="dxa"/>
              <w:right w:w="108" w:type="dxa"/>
            </w:tcMar>
          </w:tcPr>
          <w:p w14:paraId="1B5452A3" w14:textId="0A18A4E6" w:rsidR="4AD060A3" w:rsidRDefault="4AD060A3" w:rsidP="4AD060A3">
            <w:pPr>
              <w:jc w:val="center"/>
            </w:pPr>
            <w:r w:rsidRPr="00A31FB7">
              <w:rPr>
                <w:rFonts w:eastAsia="Cambria"/>
                <w:lang w:val="en-US"/>
              </w:rPr>
              <w:t>65,536</w:t>
            </w:r>
          </w:p>
        </w:tc>
        <w:tc>
          <w:tcPr>
            <w:tcW w:w="1440" w:type="dxa"/>
            <w:tcMar>
              <w:left w:w="108" w:type="dxa"/>
              <w:right w:w="108" w:type="dxa"/>
            </w:tcMar>
          </w:tcPr>
          <w:p w14:paraId="60568B56" w14:textId="13194B43" w:rsidR="4AD060A3" w:rsidRDefault="4AD060A3" w:rsidP="4AD060A3">
            <w:pPr>
              <w:jc w:val="center"/>
            </w:pPr>
            <w:r w:rsidRPr="00A31FB7">
              <w:rPr>
                <w:rFonts w:eastAsia="Cambria"/>
                <w:lang w:val="en-US"/>
              </w:rPr>
              <w:t>~300 s</w:t>
            </w:r>
          </w:p>
        </w:tc>
        <w:tc>
          <w:tcPr>
            <w:tcW w:w="1440" w:type="dxa"/>
            <w:tcMar>
              <w:left w:w="108" w:type="dxa"/>
              <w:right w:w="108" w:type="dxa"/>
            </w:tcMar>
          </w:tcPr>
          <w:p w14:paraId="265921A7" w14:textId="06B64210" w:rsidR="4AD060A3" w:rsidRDefault="4AD060A3" w:rsidP="4AD060A3">
            <w:pPr>
              <w:jc w:val="center"/>
            </w:pPr>
            <w:r w:rsidRPr="00A31FB7">
              <w:rPr>
                <w:rFonts w:eastAsia="Cambria"/>
                <w:lang w:val="en-US"/>
              </w:rPr>
              <w:t>~600 s</w:t>
            </w:r>
          </w:p>
        </w:tc>
        <w:tc>
          <w:tcPr>
            <w:tcW w:w="1440" w:type="dxa"/>
            <w:tcMar>
              <w:left w:w="108" w:type="dxa"/>
              <w:right w:w="108" w:type="dxa"/>
            </w:tcMar>
          </w:tcPr>
          <w:p w14:paraId="768ADE40" w14:textId="5798BBF5" w:rsidR="4AD060A3" w:rsidRDefault="4AD060A3" w:rsidP="4AD060A3">
            <w:pPr>
              <w:jc w:val="center"/>
            </w:pPr>
            <w:r w:rsidRPr="00A31FB7">
              <w:rPr>
                <w:rFonts w:eastAsia="Cambria"/>
                <w:lang w:val="en-US"/>
              </w:rPr>
              <w:t>Time limit</w:t>
            </w:r>
          </w:p>
        </w:tc>
      </w:tr>
      <w:tr w:rsidR="4AD060A3" w14:paraId="7163A423" w14:textId="77777777" w:rsidTr="003B7457">
        <w:trPr>
          <w:trHeight w:val="300"/>
        </w:trPr>
        <w:tc>
          <w:tcPr>
            <w:tcW w:w="1440" w:type="dxa"/>
            <w:tcBorders>
              <w:bottom w:val="single" w:sz="4" w:space="0" w:color="auto"/>
            </w:tcBorders>
            <w:tcMar>
              <w:left w:w="108" w:type="dxa"/>
              <w:right w:w="108" w:type="dxa"/>
            </w:tcMar>
          </w:tcPr>
          <w:p w14:paraId="4316F7B5" w14:textId="0A556E45" w:rsidR="4AD060A3" w:rsidRDefault="4AD060A3" w:rsidP="4AD060A3">
            <w:pPr>
              <w:jc w:val="center"/>
            </w:pPr>
            <w:r w:rsidRPr="00A31FB7">
              <w:rPr>
                <w:rFonts w:eastAsia="Cambria"/>
                <w:lang w:val="en-US"/>
              </w:rPr>
              <w:t>1024</w:t>
            </w:r>
          </w:p>
        </w:tc>
        <w:tc>
          <w:tcPr>
            <w:tcW w:w="1440" w:type="dxa"/>
            <w:tcBorders>
              <w:bottom w:val="single" w:sz="4" w:space="0" w:color="auto"/>
            </w:tcBorders>
            <w:tcMar>
              <w:left w:w="108" w:type="dxa"/>
              <w:right w:w="108" w:type="dxa"/>
            </w:tcMar>
          </w:tcPr>
          <w:p w14:paraId="7192C7BA" w14:textId="468ED976" w:rsidR="4AD060A3" w:rsidRDefault="4AD060A3" w:rsidP="4AD060A3">
            <w:pPr>
              <w:jc w:val="center"/>
            </w:pPr>
            <w:r w:rsidRPr="00A31FB7">
              <w:rPr>
                <w:rFonts w:eastAsia="Cambria"/>
                <w:lang w:val="en-US"/>
              </w:rPr>
              <w:t>1024</w:t>
            </w:r>
          </w:p>
        </w:tc>
        <w:tc>
          <w:tcPr>
            <w:tcW w:w="1440" w:type="dxa"/>
            <w:tcBorders>
              <w:bottom w:val="single" w:sz="4" w:space="0" w:color="auto"/>
            </w:tcBorders>
            <w:tcMar>
              <w:left w:w="108" w:type="dxa"/>
              <w:right w:w="108" w:type="dxa"/>
            </w:tcMar>
          </w:tcPr>
          <w:p w14:paraId="20E7522A" w14:textId="599294D3" w:rsidR="4AD060A3" w:rsidRDefault="4AD060A3" w:rsidP="4AD060A3">
            <w:pPr>
              <w:jc w:val="center"/>
            </w:pPr>
            <w:r w:rsidRPr="00A31FB7">
              <w:rPr>
                <w:rFonts w:eastAsia="Cambria"/>
                <w:lang w:val="en-US"/>
              </w:rPr>
              <w:t>1,048,576</w:t>
            </w:r>
          </w:p>
        </w:tc>
        <w:tc>
          <w:tcPr>
            <w:tcW w:w="1440" w:type="dxa"/>
            <w:tcBorders>
              <w:bottom w:val="single" w:sz="4" w:space="0" w:color="auto"/>
            </w:tcBorders>
            <w:tcMar>
              <w:left w:w="108" w:type="dxa"/>
              <w:right w:w="108" w:type="dxa"/>
            </w:tcMar>
          </w:tcPr>
          <w:p w14:paraId="55C688A8" w14:textId="45FEE403" w:rsidR="4AD060A3" w:rsidRDefault="4AD060A3" w:rsidP="4AD060A3">
            <w:pPr>
              <w:jc w:val="center"/>
            </w:pPr>
            <w:r w:rsidRPr="00A31FB7">
              <w:rPr>
                <w:rFonts w:eastAsia="Cambria"/>
                <w:lang w:val="en-US"/>
              </w:rPr>
              <w:t>Time limit</w:t>
            </w:r>
          </w:p>
        </w:tc>
        <w:tc>
          <w:tcPr>
            <w:tcW w:w="1440" w:type="dxa"/>
            <w:tcBorders>
              <w:bottom w:val="single" w:sz="4" w:space="0" w:color="auto"/>
            </w:tcBorders>
            <w:tcMar>
              <w:left w:w="108" w:type="dxa"/>
              <w:right w:w="108" w:type="dxa"/>
            </w:tcMar>
          </w:tcPr>
          <w:p w14:paraId="67B1BEA9" w14:textId="01898BBE" w:rsidR="4AD060A3" w:rsidRDefault="4AD060A3" w:rsidP="4AD060A3">
            <w:pPr>
              <w:jc w:val="center"/>
            </w:pPr>
            <w:r w:rsidRPr="00A31FB7">
              <w:rPr>
                <w:rFonts w:eastAsia="Cambria"/>
                <w:lang w:val="en-US"/>
              </w:rPr>
              <w:t>3,601 s</w:t>
            </w:r>
          </w:p>
        </w:tc>
        <w:tc>
          <w:tcPr>
            <w:tcW w:w="1440" w:type="dxa"/>
            <w:tcBorders>
              <w:bottom w:val="single" w:sz="4" w:space="0" w:color="auto"/>
            </w:tcBorders>
            <w:tcMar>
              <w:left w:w="108" w:type="dxa"/>
              <w:right w:w="108" w:type="dxa"/>
            </w:tcMar>
          </w:tcPr>
          <w:p w14:paraId="0144F137" w14:textId="0E73954E" w:rsidR="4AD060A3" w:rsidRDefault="4AD060A3" w:rsidP="4AD060A3">
            <w:pPr>
              <w:jc w:val="center"/>
            </w:pPr>
            <w:r w:rsidRPr="00A31FB7">
              <w:rPr>
                <w:rFonts w:eastAsia="Cambria"/>
                <w:lang w:val="en-US"/>
              </w:rPr>
              <w:t>0% placed</w:t>
            </w:r>
          </w:p>
        </w:tc>
      </w:tr>
    </w:tbl>
    <w:p w14:paraId="21386CB6" w14:textId="75949300" w:rsidR="5C367A70" w:rsidRDefault="5C367A70" w:rsidP="4AD060A3">
      <w:r w:rsidRPr="00A31FB7">
        <w:rPr>
          <w:rFonts w:eastAsia="Cambria"/>
          <w:lang w:val="en-US"/>
        </w:rPr>
        <w:t xml:space="preserve"> </w:t>
      </w:r>
    </w:p>
    <w:p w14:paraId="4C712D8E" w14:textId="111D1D61" w:rsidR="00500A53" w:rsidRPr="00FC1DDC" w:rsidRDefault="00500A53" w:rsidP="00FC1DDC">
      <w:pPr>
        <w:pStyle w:val="Caption"/>
        <w:jc w:val="center"/>
        <w:rPr>
          <w:b w:val="0"/>
          <w:bCs w:val="0"/>
          <w:color w:val="000000"/>
          <w:sz w:val="24"/>
          <w:szCs w:val="24"/>
        </w:rPr>
      </w:pPr>
      <w:r w:rsidRPr="00FC1DDC">
        <w:rPr>
          <w:b w:val="0"/>
          <w:bCs w:val="0"/>
          <w:color w:val="000000"/>
          <w:sz w:val="24"/>
          <w:szCs w:val="24"/>
        </w:rPr>
        <w:t xml:space="preserve">Table </w:t>
      </w:r>
      <w:r w:rsidR="008D0326">
        <w:rPr>
          <w:b w:val="0"/>
          <w:bCs w:val="0"/>
          <w:color w:val="000000"/>
          <w:sz w:val="24"/>
          <w:szCs w:val="24"/>
        </w:rPr>
        <w:t>7.1.1</w:t>
      </w:r>
      <w:r w:rsidRPr="00FC1DDC">
        <w:rPr>
          <w:b w:val="0"/>
          <w:bCs w:val="0"/>
          <w:color w:val="000000"/>
          <w:sz w:val="24"/>
          <w:szCs w:val="24"/>
        </w:rPr>
        <w:t>: Real-Time Single-Shot MILP Solve Time by Problem Size</w:t>
      </w:r>
    </w:p>
    <w:p w14:paraId="488EAD4C" w14:textId="77777777" w:rsidR="00500A53" w:rsidRDefault="00500A53" w:rsidP="00CE093C">
      <w:pPr>
        <w:spacing w:after="120" w:line="360" w:lineRule="auto"/>
        <w:rPr>
          <w:rFonts w:eastAsia="Cambria"/>
        </w:rPr>
      </w:pPr>
    </w:p>
    <w:p w14:paraId="6074F65F" w14:textId="77777777" w:rsidR="5C367A70" w:rsidRDefault="5C367A70" w:rsidP="00500A53">
      <w:pPr>
        <w:spacing w:line="360" w:lineRule="auto"/>
        <w:jc w:val="both"/>
        <w:rPr>
          <w:lang w:bidi="ar-SA"/>
        </w:rPr>
      </w:pPr>
      <w:r w:rsidRPr="00A31FB7">
        <w:rPr>
          <w:rFonts w:eastAsia="Cambria"/>
          <w:lang w:val="en-US"/>
        </w:rPr>
        <w:t>At J=1024, N=1024 both CBC and Gurobi exhaust the time limit. This confirms the exponential scaling of the binary program and motivates the iterative approach.</w:t>
      </w:r>
    </w:p>
    <w:p w14:paraId="702680E4" w14:textId="021C916D" w:rsidR="00500A53" w:rsidRPr="00A31FB7" w:rsidRDefault="00500A53" w:rsidP="00CE093C">
      <w:pPr>
        <w:spacing w:after="120" w:line="360" w:lineRule="auto"/>
        <w:rPr>
          <w:rFonts w:eastAsia="Cambria"/>
          <w:lang w:val="en-US"/>
        </w:rPr>
      </w:pPr>
    </w:p>
    <w:p w14:paraId="2EB75FE1" w14:textId="5D43459F" w:rsidR="00CE093C" w:rsidRPr="00A31FB7" w:rsidRDefault="00CE093C" w:rsidP="00CE093C">
      <w:pPr>
        <w:pStyle w:val="Heading3"/>
        <w:spacing w:before="0" w:line="360" w:lineRule="auto"/>
        <w:rPr>
          <w:rFonts w:ascii="Times New Roman" w:hAnsi="Times New Roman" w:cs="Times New Roman"/>
          <w:color w:val="000000" w:themeColor="text1"/>
        </w:rPr>
      </w:pPr>
      <w:bookmarkStart w:id="37" w:name="_Toc231662095"/>
      <w:r w:rsidRPr="00A31FB7">
        <w:rPr>
          <w:rFonts w:ascii="Times New Roman" w:hAnsi="Times New Roman" w:cs="Times New Roman"/>
          <w:color w:val="000000" w:themeColor="text1"/>
        </w:rPr>
        <w:t xml:space="preserve">7.1.2 </w:t>
      </w:r>
      <w:r w:rsidRPr="00A31FB7">
        <w:rPr>
          <w:rFonts w:ascii="Times New Roman" w:eastAsia="Calibri" w:hAnsi="Times New Roman" w:cs="Times New Roman"/>
          <w:color w:val="000000" w:themeColor="text1"/>
          <w:lang w:val="en-US"/>
        </w:rPr>
        <w:t>Iterative: Computational Time Analysis</w:t>
      </w:r>
      <w:bookmarkEnd w:id="37"/>
    </w:p>
    <w:p w14:paraId="2BF5E309" w14:textId="7DD8217B" w:rsidR="5C367A70" w:rsidRDefault="5C367A70" w:rsidP="00500A53">
      <w:pPr>
        <w:spacing w:after="120" w:line="360" w:lineRule="auto"/>
        <w:jc w:val="both"/>
      </w:pPr>
      <w:r w:rsidRPr="00A31FB7">
        <w:rPr>
          <w:rFonts w:eastAsia="Cambria"/>
          <w:lang w:val="en-US"/>
        </w:rPr>
        <w:t>The iterative RT solver was benchmarked at the same scale points using Gurobi as the sub-MILP backend with a fixed per-sub-MILP time budget. Every batch size achieves 100 percent placement; the apparent stalls previously seen at 32×32 and 64×64 were a per-batch budget artifact, not a capacity limit.</w:t>
      </w:r>
    </w:p>
    <w:tbl>
      <w:tblPr>
        <w:tblStyle w:val="TableGrid"/>
        <w:tblW w:w="8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1381"/>
        <w:gridCol w:w="1421"/>
        <w:gridCol w:w="1555"/>
        <w:gridCol w:w="1399"/>
        <w:gridCol w:w="1759"/>
      </w:tblGrid>
      <w:tr w:rsidR="4AD060A3" w14:paraId="57D4AE08" w14:textId="77777777" w:rsidTr="00500A53">
        <w:trPr>
          <w:trHeight w:val="300"/>
        </w:trPr>
        <w:tc>
          <w:tcPr>
            <w:tcW w:w="1725" w:type="dxa"/>
            <w:tcBorders>
              <w:top w:val="single" w:sz="4" w:space="0" w:color="auto"/>
              <w:bottom w:val="single" w:sz="4" w:space="0" w:color="auto"/>
            </w:tcBorders>
            <w:tcMar>
              <w:left w:w="108" w:type="dxa"/>
              <w:right w:w="108" w:type="dxa"/>
            </w:tcMar>
          </w:tcPr>
          <w:p w14:paraId="2CE93C73" w14:textId="0608B52F" w:rsidR="4AD060A3" w:rsidRDefault="4AD060A3" w:rsidP="4AD060A3">
            <w:pPr>
              <w:jc w:val="center"/>
            </w:pPr>
            <w:r w:rsidRPr="00A31FB7">
              <w:rPr>
                <w:rFonts w:eastAsia="Cambria"/>
                <w:b/>
                <w:lang w:val="en-US"/>
              </w:rPr>
              <w:t>J</w:t>
            </w:r>
          </w:p>
        </w:tc>
        <w:tc>
          <w:tcPr>
            <w:tcW w:w="1725" w:type="dxa"/>
            <w:tcBorders>
              <w:top w:val="single" w:sz="4" w:space="0" w:color="auto"/>
              <w:bottom w:val="single" w:sz="4" w:space="0" w:color="auto"/>
            </w:tcBorders>
            <w:tcMar>
              <w:left w:w="108" w:type="dxa"/>
              <w:right w:w="108" w:type="dxa"/>
            </w:tcMar>
          </w:tcPr>
          <w:p w14:paraId="3FCAA039" w14:textId="658CEDAC" w:rsidR="4AD060A3" w:rsidRDefault="4AD060A3" w:rsidP="4AD060A3">
            <w:pPr>
              <w:jc w:val="center"/>
            </w:pPr>
            <w:r w:rsidRPr="00A31FB7">
              <w:rPr>
                <w:rFonts w:eastAsia="Cambria"/>
                <w:b/>
                <w:lang w:val="en-US"/>
              </w:rPr>
              <w:t>N</w:t>
            </w:r>
          </w:p>
        </w:tc>
        <w:tc>
          <w:tcPr>
            <w:tcW w:w="1725" w:type="dxa"/>
            <w:tcBorders>
              <w:top w:val="single" w:sz="4" w:space="0" w:color="auto"/>
              <w:bottom w:val="single" w:sz="4" w:space="0" w:color="auto"/>
            </w:tcBorders>
            <w:tcMar>
              <w:left w:w="108" w:type="dxa"/>
              <w:right w:w="108" w:type="dxa"/>
            </w:tcMar>
          </w:tcPr>
          <w:p w14:paraId="496BFA52" w14:textId="24016200" w:rsidR="4AD060A3" w:rsidRDefault="4AD060A3" w:rsidP="4AD060A3">
            <w:pPr>
              <w:jc w:val="center"/>
            </w:pPr>
            <w:r w:rsidRPr="00A31FB7">
              <w:rPr>
                <w:rFonts w:eastAsia="Cambria"/>
                <w:b/>
                <w:lang w:val="en-US"/>
              </w:rPr>
              <w:t>Batch</w:t>
            </w:r>
            <w:r w:rsidR="00FC1DDC">
              <w:rPr>
                <w:rFonts w:eastAsia="Cambria"/>
                <w:b/>
                <w:lang w:val="en-US"/>
              </w:rPr>
              <w:t xml:space="preserve"> Size</w:t>
            </w:r>
          </w:p>
        </w:tc>
        <w:tc>
          <w:tcPr>
            <w:tcW w:w="1725" w:type="dxa"/>
            <w:tcBorders>
              <w:top w:val="single" w:sz="4" w:space="0" w:color="auto"/>
              <w:bottom w:val="single" w:sz="4" w:space="0" w:color="auto"/>
            </w:tcBorders>
            <w:tcMar>
              <w:left w:w="108" w:type="dxa"/>
              <w:right w:w="108" w:type="dxa"/>
            </w:tcMar>
          </w:tcPr>
          <w:p w14:paraId="552A2B93" w14:textId="77777777" w:rsidR="4AD060A3" w:rsidRDefault="4AD060A3" w:rsidP="4AD060A3">
            <w:pPr>
              <w:jc w:val="center"/>
            </w:pPr>
            <w:r w:rsidRPr="00A31FB7">
              <w:rPr>
                <w:rFonts w:eastAsia="Cambria"/>
                <w:b/>
                <w:lang w:val="en-US"/>
              </w:rPr>
              <w:t>Iterations</w:t>
            </w:r>
          </w:p>
        </w:tc>
        <w:tc>
          <w:tcPr>
            <w:tcW w:w="1725" w:type="dxa"/>
            <w:tcBorders>
              <w:top w:val="single" w:sz="4" w:space="0" w:color="auto"/>
              <w:bottom w:val="single" w:sz="4" w:space="0" w:color="auto"/>
            </w:tcBorders>
            <w:tcMar>
              <w:left w:w="108" w:type="dxa"/>
              <w:right w:w="108" w:type="dxa"/>
            </w:tcMar>
          </w:tcPr>
          <w:p w14:paraId="55096568" w14:textId="60F20268" w:rsidR="4AD060A3" w:rsidRDefault="4AD060A3" w:rsidP="4AD060A3">
            <w:pPr>
              <w:jc w:val="center"/>
            </w:pPr>
            <w:r w:rsidRPr="00A31FB7">
              <w:rPr>
                <w:rFonts w:eastAsia="Cambria"/>
                <w:b/>
                <w:lang w:val="en-US"/>
              </w:rPr>
              <w:t>Time</w:t>
            </w:r>
          </w:p>
        </w:tc>
        <w:tc>
          <w:tcPr>
            <w:tcW w:w="1997" w:type="dxa"/>
            <w:tcBorders>
              <w:top w:val="single" w:sz="4" w:space="0" w:color="auto"/>
              <w:bottom w:val="single" w:sz="4" w:space="0" w:color="auto"/>
            </w:tcBorders>
            <w:tcMar>
              <w:left w:w="108" w:type="dxa"/>
              <w:right w:w="108" w:type="dxa"/>
            </w:tcMar>
          </w:tcPr>
          <w:p w14:paraId="3969CC20" w14:textId="205446B8" w:rsidR="4AD060A3" w:rsidRDefault="4AD060A3" w:rsidP="4AD060A3">
            <w:pPr>
              <w:jc w:val="center"/>
            </w:pPr>
            <w:r w:rsidRPr="00A31FB7">
              <w:rPr>
                <w:rFonts w:eastAsia="Cambria"/>
                <w:b/>
                <w:lang w:val="en-US"/>
              </w:rPr>
              <w:t>Placement Rate</w:t>
            </w:r>
          </w:p>
        </w:tc>
      </w:tr>
      <w:tr w:rsidR="4AD060A3" w14:paraId="70881C4C" w14:textId="77777777" w:rsidTr="00500A53">
        <w:trPr>
          <w:trHeight w:val="300"/>
        </w:trPr>
        <w:tc>
          <w:tcPr>
            <w:tcW w:w="1725" w:type="dxa"/>
            <w:tcBorders>
              <w:top w:val="single" w:sz="4" w:space="0" w:color="auto"/>
            </w:tcBorders>
            <w:tcMar>
              <w:left w:w="108" w:type="dxa"/>
              <w:right w:w="108" w:type="dxa"/>
            </w:tcMar>
          </w:tcPr>
          <w:p w14:paraId="1DE93538" w14:textId="24F6F5A9" w:rsidR="4AD060A3" w:rsidRDefault="4AD060A3" w:rsidP="4AD060A3">
            <w:pPr>
              <w:jc w:val="center"/>
            </w:pPr>
            <w:r w:rsidRPr="00A31FB7">
              <w:rPr>
                <w:rFonts w:eastAsia="Cambria"/>
                <w:lang w:val="en-US"/>
              </w:rPr>
              <w:t>1024</w:t>
            </w:r>
          </w:p>
        </w:tc>
        <w:tc>
          <w:tcPr>
            <w:tcW w:w="1725" w:type="dxa"/>
            <w:tcBorders>
              <w:top w:val="single" w:sz="4" w:space="0" w:color="auto"/>
            </w:tcBorders>
            <w:tcMar>
              <w:left w:w="108" w:type="dxa"/>
              <w:right w:w="108" w:type="dxa"/>
            </w:tcMar>
          </w:tcPr>
          <w:p w14:paraId="48A3CB08" w14:textId="2054ACBE" w:rsidR="4AD060A3" w:rsidRDefault="4AD060A3" w:rsidP="4AD060A3">
            <w:pPr>
              <w:jc w:val="center"/>
            </w:pPr>
            <w:r w:rsidRPr="00A31FB7">
              <w:rPr>
                <w:rFonts w:eastAsia="Cambria"/>
                <w:lang w:val="en-US"/>
              </w:rPr>
              <w:t>1024</w:t>
            </w:r>
          </w:p>
        </w:tc>
        <w:tc>
          <w:tcPr>
            <w:tcW w:w="1725" w:type="dxa"/>
            <w:tcBorders>
              <w:top w:val="single" w:sz="4" w:space="0" w:color="auto"/>
            </w:tcBorders>
            <w:tcMar>
              <w:left w:w="108" w:type="dxa"/>
              <w:right w:w="108" w:type="dxa"/>
            </w:tcMar>
          </w:tcPr>
          <w:p w14:paraId="51A52382" w14:textId="242A6B31" w:rsidR="4AD060A3" w:rsidRDefault="4AD060A3" w:rsidP="4AD060A3">
            <w:pPr>
              <w:jc w:val="center"/>
            </w:pPr>
            <w:r w:rsidRPr="00A31FB7">
              <w:rPr>
                <w:rFonts w:eastAsia="Cambria"/>
                <w:lang w:val="en-US"/>
              </w:rPr>
              <w:t>8 * 8</w:t>
            </w:r>
          </w:p>
        </w:tc>
        <w:tc>
          <w:tcPr>
            <w:tcW w:w="1725" w:type="dxa"/>
            <w:tcBorders>
              <w:top w:val="single" w:sz="4" w:space="0" w:color="auto"/>
            </w:tcBorders>
            <w:tcMar>
              <w:left w:w="108" w:type="dxa"/>
              <w:right w:w="108" w:type="dxa"/>
            </w:tcMar>
          </w:tcPr>
          <w:p w14:paraId="4DD68D94" w14:textId="77777777" w:rsidR="4AD060A3" w:rsidRDefault="4AD060A3" w:rsidP="4AD060A3">
            <w:pPr>
              <w:jc w:val="center"/>
            </w:pPr>
            <w:r w:rsidRPr="00A31FB7">
              <w:rPr>
                <w:rFonts w:eastAsia="Cambria"/>
                <w:lang w:val="en-US"/>
              </w:rPr>
              <w:t>128</w:t>
            </w:r>
          </w:p>
        </w:tc>
        <w:tc>
          <w:tcPr>
            <w:tcW w:w="1725" w:type="dxa"/>
            <w:tcBorders>
              <w:top w:val="single" w:sz="4" w:space="0" w:color="auto"/>
            </w:tcBorders>
            <w:tcMar>
              <w:left w:w="108" w:type="dxa"/>
              <w:right w:w="108" w:type="dxa"/>
            </w:tcMar>
          </w:tcPr>
          <w:p w14:paraId="7D5B9F37" w14:textId="49B10493" w:rsidR="4AD060A3" w:rsidRDefault="4AD060A3" w:rsidP="4AD060A3">
            <w:pPr>
              <w:jc w:val="center"/>
            </w:pPr>
            <w:r w:rsidRPr="00A31FB7">
              <w:rPr>
                <w:rFonts w:eastAsia="Cambria"/>
                <w:lang w:val="en-US"/>
              </w:rPr>
              <w:t>2.1 s</w:t>
            </w:r>
          </w:p>
        </w:tc>
        <w:tc>
          <w:tcPr>
            <w:tcW w:w="1997" w:type="dxa"/>
            <w:tcBorders>
              <w:top w:val="single" w:sz="4" w:space="0" w:color="auto"/>
            </w:tcBorders>
            <w:tcMar>
              <w:left w:w="108" w:type="dxa"/>
              <w:right w:w="108" w:type="dxa"/>
            </w:tcMar>
          </w:tcPr>
          <w:p w14:paraId="4E979722" w14:textId="0DABEEB6" w:rsidR="4AD060A3" w:rsidRDefault="4AD060A3" w:rsidP="4AD060A3">
            <w:pPr>
              <w:jc w:val="center"/>
            </w:pPr>
            <w:r w:rsidRPr="00A31FB7">
              <w:rPr>
                <w:rFonts w:eastAsia="Cambria"/>
                <w:lang w:val="en-US"/>
              </w:rPr>
              <w:t>100%</w:t>
            </w:r>
          </w:p>
        </w:tc>
      </w:tr>
      <w:tr w:rsidR="4AD060A3" w14:paraId="3DE103CA" w14:textId="77777777" w:rsidTr="00500A53">
        <w:trPr>
          <w:trHeight w:val="300"/>
        </w:trPr>
        <w:tc>
          <w:tcPr>
            <w:tcW w:w="1725" w:type="dxa"/>
            <w:tcMar>
              <w:left w:w="108" w:type="dxa"/>
              <w:right w:w="108" w:type="dxa"/>
            </w:tcMar>
          </w:tcPr>
          <w:p w14:paraId="7EFE830B" w14:textId="63787BD6" w:rsidR="4AD060A3" w:rsidRDefault="4AD060A3" w:rsidP="4AD060A3">
            <w:pPr>
              <w:jc w:val="center"/>
            </w:pPr>
            <w:r w:rsidRPr="00A31FB7">
              <w:rPr>
                <w:rFonts w:eastAsia="Cambria"/>
                <w:lang w:val="en-US"/>
              </w:rPr>
              <w:t>1024</w:t>
            </w:r>
          </w:p>
        </w:tc>
        <w:tc>
          <w:tcPr>
            <w:tcW w:w="1725" w:type="dxa"/>
            <w:tcMar>
              <w:left w:w="108" w:type="dxa"/>
              <w:right w:w="108" w:type="dxa"/>
            </w:tcMar>
          </w:tcPr>
          <w:p w14:paraId="7524C896" w14:textId="04ED1C5F" w:rsidR="4AD060A3" w:rsidRDefault="4AD060A3" w:rsidP="4AD060A3">
            <w:pPr>
              <w:jc w:val="center"/>
            </w:pPr>
            <w:r w:rsidRPr="00A31FB7">
              <w:rPr>
                <w:rFonts w:eastAsia="Cambria"/>
                <w:lang w:val="en-US"/>
              </w:rPr>
              <w:t>1024</w:t>
            </w:r>
          </w:p>
        </w:tc>
        <w:tc>
          <w:tcPr>
            <w:tcW w:w="1725" w:type="dxa"/>
            <w:tcMar>
              <w:left w:w="108" w:type="dxa"/>
              <w:right w:w="108" w:type="dxa"/>
            </w:tcMar>
          </w:tcPr>
          <w:p w14:paraId="4E0FF872" w14:textId="24989A38" w:rsidR="4AD060A3" w:rsidRDefault="4AD060A3" w:rsidP="4AD060A3">
            <w:pPr>
              <w:jc w:val="center"/>
            </w:pPr>
            <w:r w:rsidRPr="00A31FB7">
              <w:rPr>
                <w:rFonts w:eastAsia="Cambria"/>
                <w:lang w:val="en-US"/>
              </w:rPr>
              <w:t>16 * 16</w:t>
            </w:r>
          </w:p>
        </w:tc>
        <w:tc>
          <w:tcPr>
            <w:tcW w:w="1725" w:type="dxa"/>
            <w:tcMar>
              <w:left w:w="108" w:type="dxa"/>
              <w:right w:w="108" w:type="dxa"/>
            </w:tcMar>
          </w:tcPr>
          <w:p w14:paraId="3B02452D" w14:textId="77777777" w:rsidR="4AD060A3" w:rsidRDefault="4AD060A3" w:rsidP="4AD060A3">
            <w:pPr>
              <w:jc w:val="center"/>
            </w:pPr>
            <w:r w:rsidRPr="00A31FB7">
              <w:rPr>
                <w:rFonts w:eastAsia="Cambria"/>
                <w:lang w:val="en-US"/>
              </w:rPr>
              <w:t>64</w:t>
            </w:r>
          </w:p>
        </w:tc>
        <w:tc>
          <w:tcPr>
            <w:tcW w:w="1725" w:type="dxa"/>
            <w:tcMar>
              <w:left w:w="108" w:type="dxa"/>
              <w:right w:w="108" w:type="dxa"/>
            </w:tcMar>
          </w:tcPr>
          <w:p w14:paraId="47D68C46" w14:textId="33337E9D" w:rsidR="4AD060A3" w:rsidRDefault="4AD060A3" w:rsidP="4AD060A3">
            <w:pPr>
              <w:jc w:val="center"/>
            </w:pPr>
            <w:r w:rsidRPr="00A31FB7">
              <w:rPr>
                <w:rFonts w:eastAsia="Cambria"/>
                <w:lang w:val="en-US"/>
              </w:rPr>
              <w:t>1.5 s</w:t>
            </w:r>
          </w:p>
        </w:tc>
        <w:tc>
          <w:tcPr>
            <w:tcW w:w="1997" w:type="dxa"/>
            <w:tcMar>
              <w:left w:w="108" w:type="dxa"/>
              <w:right w:w="108" w:type="dxa"/>
            </w:tcMar>
          </w:tcPr>
          <w:p w14:paraId="07933E2B" w14:textId="6070FEB3" w:rsidR="4AD060A3" w:rsidRDefault="4AD060A3" w:rsidP="4AD060A3">
            <w:pPr>
              <w:jc w:val="center"/>
            </w:pPr>
            <w:r w:rsidRPr="00A31FB7">
              <w:rPr>
                <w:rFonts w:eastAsia="Cambria"/>
                <w:lang w:val="en-US"/>
              </w:rPr>
              <w:t>100%</w:t>
            </w:r>
          </w:p>
        </w:tc>
      </w:tr>
      <w:tr w:rsidR="4AD060A3" w14:paraId="4B6F0DFC" w14:textId="77777777" w:rsidTr="00500A53">
        <w:trPr>
          <w:trHeight w:val="300"/>
        </w:trPr>
        <w:tc>
          <w:tcPr>
            <w:tcW w:w="1725" w:type="dxa"/>
            <w:tcMar>
              <w:left w:w="108" w:type="dxa"/>
              <w:right w:w="108" w:type="dxa"/>
            </w:tcMar>
          </w:tcPr>
          <w:p w14:paraId="51953494" w14:textId="711BD58E" w:rsidR="4AD060A3" w:rsidRDefault="4AD060A3" w:rsidP="4AD060A3">
            <w:pPr>
              <w:jc w:val="center"/>
            </w:pPr>
            <w:r w:rsidRPr="00A31FB7">
              <w:rPr>
                <w:rFonts w:eastAsia="Cambria"/>
                <w:lang w:val="en-US"/>
              </w:rPr>
              <w:t>1024</w:t>
            </w:r>
          </w:p>
        </w:tc>
        <w:tc>
          <w:tcPr>
            <w:tcW w:w="1725" w:type="dxa"/>
            <w:tcMar>
              <w:left w:w="108" w:type="dxa"/>
              <w:right w:w="108" w:type="dxa"/>
            </w:tcMar>
          </w:tcPr>
          <w:p w14:paraId="61457DEC" w14:textId="42963DDD" w:rsidR="4AD060A3" w:rsidRDefault="4AD060A3" w:rsidP="4AD060A3">
            <w:pPr>
              <w:jc w:val="center"/>
            </w:pPr>
            <w:r w:rsidRPr="00A31FB7">
              <w:rPr>
                <w:rFonts w:eastAsia="Cambria"/>
                <w:lang w:val="en-US"/>
              </w:rPr>
              <w:t>1024</w:t>
            </w:r>
          </w:p>
        </w:tc>
        <w:tc>
          <w:tcPr>
            <w:tcW w:w="1725" w:type="dxa"/>
            <w:tcMar>
              <w:left w:w="108" w:type="dxa"/>
              <w:right w:w="108" w:type="dxa"/>
            </w:tcMar>
          </w:tcPr>
          <w:p w14:paraId="7891A452" w14:textId="47C4CB10" w:rsidR="4AD060A3" w:rsidRDefault="4AD060A3" w:rsidP="4AD060A3">
            <w:pPr>
              <w:jc w:val="center"/>
            </w:pPr>
            <w:r w:rsidRPr="00A31FB7">
              <w:rPr>
                <w:rFonts w:eastAsia="Cambria"/>
                <w:lang w:val="en-US"/>
              </w:rPr>
              <w:t>32 * 32</w:t>
            </w:r>
          </w:p>
        </w:tc>
        <w:tc>
          <w:tcPr>
            <w:tcW w:w="1725" w:type="dxa"/>
            <w:tcMar>
              <w:left w:w="108" w:type="dxa"/>
              <w:right w:w="108" w:type="dxa"/>
            </w:tcMar>
          </w:tcPr>
          <w:p w14:paraId="6124A417" w14:textId="77777777" w:rsidR="4AD060A3" w:rsidRDefault="4AD060A3" w:rsidP="4AD060A3">
            <w:pPr>
              <w:jc w:val="center"/>
            </w:pPr>
            <w:r w:rsidRPr="00A31FB7">
              <w:rPr>
                <w:rFonts w:eastAsia="Cambria"/>
                <w:lang w:val="en-US"/>
              </w:rPr>
              <w:t>32</w:t>
            </w:r>
          </w:p>
        </w:tc>
        <w:tc>
          <w:tcPr>
            <w:tcW w:w="1725" w:type="dxa"/>
            <w:tcMar>
              <w:left w:w="108" w:type="dxa"/>
              <w:right w:w="108" w:type="dxa"/>
            </w:tcMar>
          </w:tcPr>
          <w:p w14:paraId="7FD03623" w14:textId="44311447" w:rsidR="4AD060A3" w:rsidRDefault="4AD060A3" w:rsidP="4AD060A3">
            <w:pPr>
              <w:jc w:val="center"/>
            </w:pPr>
            <w:r w:rsidRPr="00A31FB7">
              <w:rPr>
                <w:rFonts w:eastAsia="Cambria"/>
                <w:lang w:val="en-US"/>
              </w:rPr>
              <w:t>15.2 s</w:t>
            </w:r>
          </w:p>
        </w:tc>
        <w:tc>
          <w:tcPr>
            <w:tcW w:w="1997" w:type="dxa"/>
            <w:tcMar>
              <w:left w:w="108" w:type="dxa"/>
              <w:right w:w="108" w:type="dxa"/>
            </w:tcMar>
          </w:tcPr>
          <w:p w14:paraId="7D176AB7" w14:textId="18D97488" w:rsidR="4AD060A3" w:rsidRDefault="4AD060A3" w:rsidP="4AD060A3">
            <w:pPr>
              <w:jc w:val="center"/>
            </w:pPr>
            <w:r w:rsidRPr="00A31FB7">
              <w:rPr>
                <w:rFonts w:eastAsia="Cambria"/>
                <w:lang w:val="en-US"/>
              </w:rPr>
              <w:t>100%</w:t>
            </w:r>
          </w:p>
        </w:tc>
      </w:tr>
      <w:tr w:rsidR="4AD060A3" w14:paraId="5F989B24" w14:textId="77777777" w:rsidTr="00500A53">
        <w:trPr>
          <w:trHeight w:val="300"/>
        </w:trPr>
        <w:tc>
          <w:tcPr>
            <w:tcW w:w="1725" w:type="dxa"/>
            <w:tcBorders>
              <w:bottom w:val="single" w:sz="4" w:space="0" w:color="auto"/>
            </w:tcBorders>
            <w:tcMar>
              <w:left w:w="108" w:type="dxa"/>
              <w:right w:w="108" w:type="dxa"/>
            </w:tcMar>
          </w:tcPr>
          <w:p w14:paraId="0248A19F" w14:textId="59DC05CE" w:rsidR="4AD060A3" w:rsidRDefault="4AD060A3" w:rsidP="4AD060A3">
            <w:pPr>
              <w:jc w:val="center"/>
            </w:pPr>
            <w:r w:rsidRPr="00A31FB7">
              <w:rPr>
                <w:rFonts w:eastAsia="Cambria"/>
                <w:lang w:val="en-US"/>
              </w:rPr>
              <w:t>1024</w:t>
            </w:r>
          </w:p>
        </w:tc>
        <w:tc>
          <w:tcPr>
            <w:tcW w:w="1725" w:type="dxa"/>
            <w:tcBorders>
              <w:bottom w:val="single" w:sz="4" w:space="0" w:color="auto"/>
            </w:tcBorders>
            <w:tcMar>
              <w:left w:w="108" w:type="dxa"/>
              <w:right w:w="108" w:type="dxa"/>
            </w:tcMar>
          </w:tcPr>
          <w:p w14:paraId="6FA9716B" w14:textId="592867A1" w:rsidR="4AD060A3" w:rsidRDefault="4AD060A3" w:rsidP="4AD060A3">
            <w:pPr>
              <w:jc w:val="center"/>
            </w:pPr>
            <w:r w:rsidRPr="00A31FB7">
              <w:rPr>
                <w:rFonts w:eastAsia="Cambria"/>
                <w:lang w:val="en-US"/>
              </w:rPr>
              <w:t>1024</w:t>
            </w:r>
          </w:p>
        </w:tc>
        <w:tc>
          <w:tcPr>
            <w:tcW w:w="1725" w:type="dxa"/>
            <w:tcBorders>
              <w:bottom w:val="single" w:sz="4" w:space="0" w:color="auto"/>
            </w:tcBorders>
            <w:tcMar>
              <w:left w:w="108" w:type="dxa"/>
              <w:right w:w="108" w:type="dxa"/>
            </w:tcMar>
          </w:tcPr>
          <w:p w14:paraId="049AB3BA" w14:textId="67D1685B" w:rsidR="4AD060A3" w:rsidRDefault="4AD060A3" w:rsidP="4AD060A3">
            <w:pPr>
              <w:jc w:val="center"/>
            </w:pPr>
            <w:r w:rsidRPr="00A31FB7">
              <w:rPr>
                <w:rFonts w:eastAsia="Cambria"/>
                <w:lang w:val="en-US"/>
              </w:rPr>
              <w:t>64 * 64</w:t>
            </w:r>
          </w:p>
        </w:tc>
        <w:tc>
          <w:tcPr>
            <w:tcW w:w="1725" w:type="dxa"/>
            <w:tcBorders>
              <w:bottom w:val="single" w:sz="4" w:space="0" w:color="auto"/>
            </w:tcBorders>
            <w:tcMar>
              <w:left w:w="108" w:type="dxa"/>
              <w:right w:w="108" w:type="dxa"/>
            </w:tcMar>
          </w:tcPr>
          <w:p w14:paraId="55B7F0E7" w14:textId="77777777" w:rsidR="4AD060A3" w:rsidRDefault="4AD060A3" w:rsidP="4AD060A3">
            <w:pPr>
              <w:jc w:val="center"/>
            </w:pPr>
            <w:r w:rsidRPr="00A31FB7">
              <w:rPr>
                <w:rFonts w:eastAsia="Cambria"/>
                <w:lang w:val="en-US"/>
              </w:rPr>
              <w:t>16</w:t>
            </w:r>
          </w:p>
        </w:tc>
        <w:tc>
          <w:tcPr>
            <w:tcW w:w="1725" w:type="dxa"/>
            <w:tcBorders>
              <w:bottom w:val="single" w:sz="4" w:space="0" w:color="auto"/>
            </w:tcBorders>
            <w:tcMar>
              <w:left w:w="108" w:type="dxa"/>
              <w:right w:w="108" w:type="dxa"/>
            </w:tcMar>
          </w:tcPr>
          <w:p w14:paraId="68C7DCFF" w14:textId="6B3CBB7A" w:rsidR="4AD060A3" w:rsidRDefault="4AD060A3" w:rsidP="4AD060A3">
            <w:pPr>
              <w:jc w:val="center"/>
            </w:pPr>
            <w:r w:rsidRPr="00A31FB7">
              <w:rPr>
                <w:rFonts w:eastAsia="Cambria"/>
                <w:lang w:val="en-US"/>
              </w:rPr>
              <w:t>32.2 s</w:t>
            </w:r>
          </w:p>
        </w:tc>
        <w:tc>
          <w:tcPr>
            <w:tcW w:w="1997" w:type="dxa"/>
            <w:tcBorders>
              <w:bottom w:val="single" w:sz="4" w:space="0" w:color="auto"/>
            </w:tcBorders>
            <w:tcMar>
              <w:left w:w="108" w:type="dxa"/>
              <w:right w:w="108" w:type="dxa"/>
            </w:tcMar>
          </w:tcPr>
          <w:p w14:paraId="258E6C87" w14:textId="42995170" w:rsidR="4AD060A3" w:rsidRDefault="4AD060A3" w:rsidP="4AD060A3">
            <w:pPr>
              <w:jc w:val="center"/>
            </w:pPr>
            <w:r w:rsidRPr="00A31FB7">
              <w:rPr>
                <w:rFonts w:eastAsia="Cambria"/>
                <w:lang w:val="en-US"/>
              </w:rPr>
              <w:t>100%</w:t>
            </w:r>
          </w:p>
        </w:tc>
      </w:tr>
    </w:tbl>
    <w:p w14:paraId="32F3B96F" w14:textId="61835AB2" w:rsidR="5C367A70" w:rsidRDefault="5C367A70" w:rsidP="4AD060A3">
      <w:r w:rsidRPr="00A31FB7">
        <w:rPr>
          <w:rFonts w:eastAsia="Cambria"/>
          <w:lang w:val="en-US"/>
        </w:rPr>
        <w:t xml:space="preserve"> </w:t>
      </w:r>
    </w:p>
    <w:p w14:paraId="14CD8961" w14:textId="13DDFFEC" w:rsidR="00500A53" w:rsidRPr="00500A53" w:rsidRDefault="00500A53" w:rsidP="00FC1DDC">
      <w:pPr>
        <w:pStyle w:val="Caption"/>
        <w:jc w:val="center"/>
      </w:pPr>
      <w:r w:rsidRPr="00FC1DDC">
        <w:rPr>
          <w:b w:val="0"/>
          <w:bCs w:val="0"/>
          <w:color w:val="000000"/>
          <w:sz w:val="24"/>
          <w:szCs w:val="24"/>
        </w:rPr>
        <w:t xml:space="preserve">Table </w:t>
      </w:r>
      <w:r w:rsidR="008D0326">
        <w:rPr>
          <w:b w:val="0"/>
          <w:bCs w:val="0"/>
          <w:color w:val="000000"/>
          <w:sz w:val="24"/>
          <w:szCs w:val="24"/>
        </w:rPr>
        <w:t>7.1.2</w:t>
      </w:r>
      <w:r w:rsidRPr="00FC1DDC">
        <w:rPr>
          <w:b w:val="0"/>
          <w:bCs w:val="0"/>
          <w:color w:val="000000"/>
          <w:sz w:val="24"/>
          <w:szCs w:val="24"/>
        </w:rPr>
        <w:t>: Real-Time Iterative Solver Performance by Batch Size</w:t>
      </w:r>
    </w:p>
    <w:p w14:paraId="412E0DAC" w14:textId="77777777" w:rsidR="00500A53" w:rsidRPr="00500A53" w:rsidRDefault="00500A53" w:rsidP="00ED7557">
      <w:pPr>
        <w:spacing w:line="360" w:lineRule="auto"/>
        <w:jc w:val="both"/>
        <w:rPr>
          <w:rFonts w:eastAsia="Cambria"/>
        </w:rPr>
      </w:pPr>
    </w:p>
    <w:p w14:paraId="1A719CD4" w14:textId="069FF2B0" w:rsidR="00ED7557" w:rsidRDefault="5C367A70" w:rsidP="00ED7557">
      <w:pPr>
        <w:spacing w:line="360" w:lineRule="auto"/>
        <w:jc w:val="both"/>
        <w:rPr>
          <w:lang w:bidi="ar-SA"/>
        </w:rPr>
      </w:pPr>
      <w:r w:rsidRPr="00A31FB7">
        <w:rPr>
          <w:rFonts w:eastAsia="Cambria"/>
          <w:lang w:val="en-US"/>
        </w:rPr>
        <w:t>The 16×16 batch is the chosen default: it reaches 100 percent placement in 1.5 seconds, where the single-shot solve exhausts the time limit at the same J = N = 1024 scale. Solve time tracks the number of jobs — and hence the iteration count — not the node count, so jobs are the bottleneck.</w:t>
      </w:r>
    </w:p>
    <w:p w14:paraId="350C2536" w14:textId="139A2877" w:rsidR="5C367A70" w:rsidRPr="00A31FB7" w:rsidRDefault="5C367A70" w:rsidP="00CE093C">
      <w:pPr>
        <w:spacing w:after="120" w:line="360" w:lineRule="auto"/>
        <w:rPr>
          <w:rFonts w:eastAsia="Cambria"/>
          <w:lang w:val="en-US"/>
        </w:rPr>
      </w:pPr>
    </w:p>
    <w:p w14:paraId="19C3D90E" w14:textId="2576CB39" w:rsidR="00CE093C" w:rsidRPr="00A31FB7" w:rsidRDefault="00CE093C" w:rsidP="00CE093C">
      <w:pPr>
        <w:pStyle w:val="Heading3"/>
        <w:spacing w:before="0" w:line="360" w:lineRule="auto"/>
        <w:rPr>
          <w:rFonts w:ascii="Times New Roman" w:hAnsi="Times New Roman" w:cs="Times New Roman"/>
          <w:color w:val="000000" w:themeColor="text1"/>
        </w:rPr>
      </w:pPr>
      <w:bookmarkStart w:id="38" w:name="_Toc231662096"/>
      <w:r w:rsidRPr="00A31FB7">
        <w:rPr>
          <w:rFonts w:ascii="Times New Roman" w:hAnsi="Times New Roman" w:cs="Times New Roman"/>
          <w:color w:val="000000" w:themeColor="text1"/>
        </w:rPr>
        <w:t xml:space="preserve">7.1.3 </w:t>
      </w:r>
      <w:r w:rsidRPr="00A31FB7">
        <w:rPr>
          <w:rFonts w:ascii="Times New Roman" w:eastAsia="Calibri" w:hAnsi="Times New Roman" w:cs="Times New Roman"/>
          <w:color w:val="000000" w:themeColor="text1"/>
          <w:lang w:val="en-US"/>
        </w:rPr>
        <w:t>Sensitivity Analysis</w:t>
      </w:r>
      <w:bookmarkEnd w:id="38"/>
    </w:p>
    <w:p w14:paraId="56C16E7C" w14:textId="0725B682" w:rsidR="5C367A70" w:rsidRDefault="5C367A70" w:rsidP="00CE093C">
      <w:pPr>
        <w:spacing w:after="120" w:line="360" w:lineRule="auto"/>
      </w:pPr>
      <w:r w:rsidRPr="00A31FB7">
        <w:rPr>
          <w:rFonts w:eastAsia="Cambria"/>
          <w:lang w:val="en-US"/>
        </w:rPr>
        <w:t>The sensitivity analysis sweeps K (SLA violation rolling window: 5 to 30) and jobs_per_round (arrival load: 10 to 100 jobs). Key findings:</w:t>
      </w:r>
    </w:p>
    <w:p w14:paraId="7DB87351" w14:textId="0CDB8ADA" w:rsidR="5C367A70" w:rsidRPr="00F221EB" w:rsidRDefault="5C367A70" w:rsidP="00CE093C">
      <w:pPr>
        <w:pStyle w:val="ListParagraph"/>
        <w:numPr>
          <w:ilvl w:val="0"/>
          <w:numId w:val="1"/>
        </w:numPr>
        <w:spacing w:line="360" w:lineRule="auto"/>
        <w:ind w:left="360"/>
        <w:rPr>
          <w:rFonts w:eastAsia="Cambria"/>
        </w:rPr>
      </w:pPr>
      <w:r w:rsidRPr="00A31FB7">
        <w:rPr>
          <w:rFonts w:eastAsia="Cambria"/>
          <w:lang w:val="en-US"/>
        </w:rPr>
        <w:t>K=10 provides the best balance: reacts to violations without over-penalizing node capacity</w:t>
      </w:r>
    </w:p>
    <w:p w14:paraId="449BB7E8" w14:textId="77D8E040" w:rsidR="5C367A70" w:rsidRPr="00F221EB" w:rsidRDefault="5C367A70" w:rsidP="00CE093C">
      <w:pPr>
        <w:pStyle w:val="ListParagraph"/>
        <w:numPr>
          <w:ilvl w:val="0"/>
          <w:numId w:val="1"/>
        </w:numPr>
        <w:spacing w:line="360" w:lineRule="auto"/>
        <w:ind w:left="360"/>
        <w:rPr>
          <w:rFonts w:eastAsia="Cambria"/>
        </w:rPr>
      </w:pPr>
      <w:r w:rsidRPr="00A31FB7">
        <w:rPr>
          <w:rFonts w:eastAsia="Cambria"/>
          <w:lang w:val="en-US"/>
        </w:rPr>
        <w:t>Placement rate drops from 100 percent at 10 jobs per round to below 40 percent at 100 jobs per round on a 5-node cluster</w:t>
      </w:r>
    </w:p>
    <w:p w14:paraId="1C0F2098" w14:textId="77777777" w:rsidR="00ED7557" w:rsidRDefault="5C367A70" w:rsidP="00ED7557">
      <w:pPr>
        <w:spacing w:line="360" w:lineRule="auto"/>
        <w:jc w:val="both"/>
        <w:rPr>
          <w:rFonts w:eastAsia="Cambria"/>
          <w:lang w:bidi="ar-SA"/>
        </w:rPr>
      </w:pPr>
      <w:r w:rsidRPr="00A31FB7">
        <w:rPr>
          <w:rFonts w:eastAsia="Cambria"/>
          <w:lang w:val="en-US"/>
        </w:rPr>
        <w:t>Queue growth becomes unbounded above the saturation threshold regardless of K; this is a capacity limitation, not a scheduling limitation</w:t>
      </w:r>
    </w:p>
    <w:p w14:paraId="26D7B0B7" w14:textId="0B622603" w:rsidR="5C367A70" w:rsidRPr="00F221EB" w:rsidRDefault="5C367A70" w:rsidP="00ED7557">
      <w:pPr>
        <w:spacing w:line="360" w:lineRule="auto"/>
        <w:rPr>
          <w:rFonts w:eastAsia="Cambria"/>
        </w:rPr>
      </w:pPr>
    </w:p>
    <w:p w14:paraId="4CB01DF6" w14:textId="4B24FDE2" w:rsidR="00CE093C" w:rsidRPr="00A31FB7" w:rsidRDefault="00CE093C" w:rsidP="00CE093C">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39" w:name="_Toc231662097"/>
      <w:r w:rsidRPr="00A31FB7">
        <w:rPr>
          <w:rFonts w:ascii="Times New Roman" w:eastAsia="Arial" w:hAnsi="Times New Roman" w:cs="Times New Roman"/>
          <w:color w:val="000000" w:themeColor="text1"/>
          <w:sz w:val="24"/>
          <w:szCs w:val="24"/>
        </w:rPr>
        <w:t>7.2 Plan-Ahead Model</w:t>
      </w:r>
      <w:bookmarkEnd w:id="39"/>
    </w:p>
    <w:p w14:paraId="46A10022" w14:textId="1A1CC993" w:rsidR="5C367A70" w:rsidRDefault="001E28C2" w:rsidP="4AD060A3">
      <w:pPr>
        <w:pStyle w:val="Heading3"/>
        <w:rPr>
          <w:rFonts w:ascii="Times New Roman" w:eastAsia="Calibri" w:hAnsi="Times New Roman" w:cs="Times New Roman"/>
          <w:color w:val="000000" w:themeColor="text1"/>
          <w:lang w:val="en-US"/>
        </w:rPr>
      </w:pPr>
      <w:bookmarkStart w:id="40" w:name="_Toc231662098"/>
      <w:r w:rsidRPr="00F221EB">
        <w:rPr>
          <w:rFonts w:ascii="Times New Roman" w:eastAsia="Calibri" w:hAnsi="Times New Roman" w:cs="Times New Roman"/>
          <w:color w:val="000000" w:themeColor="text1"/>
        </w:rPr>
        <w:t>7</w:t>
      </w:r>
      <w:r w:rsidR="5C367A70" w:rsidRPr="00A31FB7">
        <w:rPr>
          <w:rFonts w:ascii="Times New Roman" w:eastAsia="Calibri" w:hAnsi="Times New Roman" w:cs="Times New Roman"/>
          <w:color w:val="000000" w:themeColor="text1"/>
          <w:lang w:val="en-US"/>
        </w:rPr>
        <w:t>.2.1  Non-Iterative: Computational Time Analysis</w:t>
      </w:r>
      <w:bookmarkEnd w:id="40"/>
    </w:p>
    <w:p w14:paraId="22DCEB81" w14:textId="77777777" w:rsidR="000208E0" w:rsidRPr="000208E0" w:rsidRDefault="000208E0" w:rsidP="000208E0">
      <w:pPr>
        <w:rPr>
          <w:lang w:val="en-US"/>
        </w:rPr>
      </w:pPr>
    </w:p>
    <w:p w14:paraId="3BE30B67" w14:textId="770482A6" w:rsidR="5C367A70" w:rsidRDefault="5C367A70" w:rsidP="000208E0">
      <w:pPr>
        <w:spacing w:after="120" w:line="360" w:lineRule="auto"/>
      </w:pPr>
      <w:r w:rsidRPr="00A31FB7">
        <w:rPr>
          <w:rFonts w:eastAsia="Cambria"/>
          <w:lang w:val="en-US"/>
        </w:rPr>
        <w:t>The plan-ahead MISOCP was benchmarked across tenant * node * period configurations with a 5-minute Gurobi time limit. Variable count grows as O(T * N * H) and build time grows quadratically with model size.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gridCol w:w="1440"/>
      </w:tblGrid>
      <w:tr w:rsidR="4AD060A3" w14:paraId="3C9ECA62" w14:textId="77777777" w:rsidTr="00500A53">
        <w:trPr>
          <w:trHeight w:val="300"/>
        </w:trPr>
        <w:tc>
          <w:tcPr>
            <w:tcW w:w="1440" w:type="dxa"/>
            <w:tcBorders>
              <w:top w:val="single" w:sz="4" w:space="0" w:color="auto"/>
              <w:bottom w:val="single" w:sz="4" w:space="0" w:color="auto"/>
            </w:tcBorders>
            <w:tcMar>
              <w:left w:w="108" w:type="dxa"/>
              <w:right w:w="108" w:type="dxa"/>
            </w:tcMar>
          </w:tcPr>
          <w:p w14:paraId="01613245" w14:textId="31EF615A" w:rsidR="4AD060A3" w:rsidRDefault="4AD060A3" w:rsidP="4AD060A3">
            <w:pPr>
              <w:jc w:val="center"/>
            </w:pPr>
            <w:r w:rsidRPr="00A31FB7">
              <w:rPr>
                <w:rFonts w:eastAsia="Cambria"/>
                <w:b/>
                <w:lang w:val="en-US"/>
              </w:rPr>
              <w:t>Tenants (T)</w:t>
            </w:r>
          </w:p>
        </w:tc>
        <w:tc>
          <w:tcPr>
            <w:tcW w:w="1440" w:type="dxa"/>
            <w:tcBorders>
              <w:top w:val="single" w:sz="4" w:space="0" w:color="auto"/>
              <w:bottom w:val="single" w:sz="4" w:space="0" w:color="auto"/>
            </w:tcBorders>
            <w:tcMar>
              <w:left w:w="108" w:type="dxa"/>
              <w:right w:w="108" w:type="dxa"/>
            </w:tcMar>
          </w:tcPr>
          <w:p w14:paraId="0E35EDA6" w14:textId="33EA2287" w:rsidR="4AD060A3" w:rsidRDefault="4AD060A3" w:rsidP="4AD060A3">
            <w:pPr>
              <w:jc w:val="center"/>
            </w:pPr>
            <w:r w:rsidRPr="00A31FB7">
              <w:rPr>
                <w:rFonts w:eastAsia="Cambria"/>
                <w:b/>
                <w:lang w:val="en-US"/>
              </w:rPr>
              <w:t>Nodes (N)</w:t>
            </w:r>
          </w:p>
        </w:tc>
        <w:tc>
          <w:tcPr>
            <w:tcW w:w="1440" w:type="dxa"/>
            <w:tcBorders>
              <w:top w:val="single" w:sz="4" w:space="0" w:color="auto"/>
              <w:bottom w:val="single" w:sz="4" w:space="0" w:color="auto"/>
            </w:tcBorders>
            <w:tcMar>
              <w:left w:w="108" w:type="dxa"/>
              <w:right w:w="108" w:type="dxa"/>
            </w:tcMar>
          </w:tcPr>
          <w:p w14:paraId="37F7D7E1" w14:textId="50933237" w:rsidR="4AD060A3" w:rsidRDefault="4AD060A3" w:rsidP="4AD060A3">
            <w:pPr>
              <w:jc w:val="center"/>
            </w:pPr>
            <w:r w:rsidRPr="00A31FB7">
              <w:rPr>
                <w:rFonts w:eastAsia="Cambria"/>
                <w:b/>
                <w:lang w:val="en-US"/>
              </w:rPr>
              <w:t>Variables</w:t>
            </w:r>
          </w:p>
        </w:tc>
        <w:tc>
          <w:tcPr>
            <w:tcW w:w="1440" w:type="dxa"/>
            <w:tcBorders>
              <w:top w:val="single" w:sz="4" w:space="0" w:color="auto"/>
              <w:bottom w:val="single" w:sz="4" w:space="0" w:color="auto"/>
            </w:tcBorders>
            <w:tcMar>
              <w:left w:w="108" w:type="dxa"/>
              <w:right w:w="108" w:type="dxa"/>
            </w:tcMar>
          </w:tcPr>
          <w:p w14:paraId="104C8532" w14:textId="76E79510" w:rsidR="4AD060A3" w:rsidRDefault="4AD060A3" w:rsidP="4AD060A3">
            <w:pPr>
              <w:jc w:val="center"/>
            </w:pPr>
            <w:r w:rsidRPr="00A31FB7">
              <w:rPr>
                <w:rFonts w:eastAsia="Cambria"/>
                <w:b/>
                <w:lang w:val="en-US"/>
              </w:rPr>
              <w:t>Build (s)</w:t>
            </w:r>
          </w:p>
        </w:tc>
        <w:tc>
          <w:tcPr>
            <w:tcW w:w="1440" w:type="dxa"/>
            <w:tcBorders>
              <w:top w:val="single" w:sz="4" w:space="0" w:color="auto"/>
              <w:bottom w:val="single" w:sz="4" w:space="0" w:color="auto"/>
            </w:tcBorders>
            <w:tcMar>
              <w:left w:w="108" w:type="dxa"/>
              <w:right w:w="108" w:type="dxa"/>
            </w:tcMar>
          </w:tcPr>
          <w:p w14:paraId="0B372A4D" w14:textId="30C60723" w:rsidR="4AD060A3" w:rsidRDefault="4AD060A3" w:rsidP="4AD060A3">
            <w:pPr>
              <w:jc w:val="center"/>
            </w:pPr>
            <w:r w:rsidRPr="00A31FB7">
              <w:rPr>
                <w:rFonts w:eastAsia="Cambria"/>
                <w:b/>
                <w:lang w:val="en-US"/>
              </w:rPr>
              <w:t>Solve (s)</w:t>
            </w:r>
          </w:p>
        </w:tc>
        <w:tc>
          <w:tcPr>
            <w:tcW w:w="1440" w:type="dxa"/>
            <w:tcBorders>
              <w:top w:val="single" w:sz="4" w:space="0" w:color="auto"/>
              <w:bottom w:val="single" w:sz="4" w:space="0" w:color="auto"/>
            </w:tcBorders>
            <w:tcMar>
              <w:left w:w="108" w:type="dxa"/>
              <w:right w:w="108" w:type="dxa"/>
            </w:tcMar>
          </w:tcPr>
          <w:p w14:paraId="5AB53270" w14:textId="35D92B75" w:rsidR="4AD060A3" w:rsidRDefault="4AD060A3" w:rsidP="4AD060A3">
            <w:pPr>
              <w:jc w:val="center"/>
            </w:pPr>
            <w:r w:rsidRPr="00A31FB7">
              <w:rPr>
                <w:rFonts w:eastAsia="Cambria"/>
                <w:b/>
                <w:lang w:val="en-US"/>
              </w:rPr>
              <w:t>Status</w:t>
            </w:r>
          </w:p>
        </w:tc>
      </w:tr>
      <w:tr w:rsidR="4AD060A3" w14:paraId="39D76CB8" w14:textId="77777777" w:rsidTr="00500A53">
        <w:trPr>
          <w:trHeight w:val="300"/>
        </w:trPr>
        <w:tc>
          <w:tcPr>
            <w:tcW w:w="1440" w:type="dxa"/>
            <w:tcBorders>
              <w:top w:val="single" w:sz="4" w:space="0" w:color="auto"/>
            </w:tcBorders>
            <w:tcMar>
              <w:left w:w="108" w:type="dxa"/>
              <w:right w:w="108" w:type="dxa"/>
            </w:tcMar>
          </w:tcPr>
          <w:p w14:paraId="5104B98E" w14:textId="6F77EE6C" w:rsidR="4AD060A3" w:rsidRDefault="4AD060A3" w:rsidP="4AD060A3">
            <w:pPr>
              <w:jc w:val="center"/>
            </w:pPr>
            <w:r w:rsidRPr="00A31FB7">
              <w:rPr>
                <w:rFonts w:eastAsia="Cambria"/>
                <w:lang w:val="en-US"/>
              </w:rPr>
              <w:t>8</w:t>
            </w:r>
          </w:p>
        </w:tc>
        <w:tc>
          <w:tcPr>
            <w:tcW w:w="1440" w:type="dxa"/>
            <w:tcBorders>
              <w:top w:val="single" w:sz="4" w:space="0" w:color="auto"/>
            </w:tcBorders>
            <w:tcMar>
              <w:left w:w="108" w:type="dxa"/>
              <w:right w:w="108" w:type="dxa"/>
            </w:tcMar>
          </w:tcPr>
          <w:p w14:paraId="45D8C597" w14:textId="04577619" w:rsidR="4AD060A3" w:rsidRDefault="4AD060A3" w:rsidP="4AD060A3">
            <w:pPr>
              <w:jc w:val="center"/>
            </w:pPr>
            <w:r w:rsidRPr="00A31FB7">
              <w:rPr>
                <w:rFonts w:eastAsia="Cambria"/>
                <w:lang w:val="en-US"/>
              </w:rPr>
              <w:t>4</w:t>
            </w:r>
          </w:p>
        </w:tc>
        <w:tc>
          <w:tcPr>
            <w:tcW w:w="1440" w:type="dxa"/>
            <w:tcBorders>
              <w:top w:val="single" w:sz="4" w:space="0" w:color="auto"/>
            </w:tcBorders>
            <w:tcMar>
              <w:left w:w="108" w:type="dxa"/>
              <w:right w:w="108" w:type="dxa"/>
            </w:tcMar>
          </w:tcPr>
          <w:p w14:paraId="2B62E91A" w14:textId="58324E4C" w:rsidR="4AD060A3" w:rsidRDefault="4AD060A3" w:rsidP="4AD060A3">
            <w:pPr>
              <w:jc w:val="center"/>
            </w:pPr>
            <w:r w:rsidRPr="00A31FB7">
              <w:rPr>
                <w:rFonts w:eastAsia="Cambria"/>
                <w:lang w:val="en-US"/>
              </w:rPr>
              <w:t>&lt; 500</w:t>
            </w:r>
          </w:p>
        </w:tc>
        <w:tc>
          <w:tcPr>
            <w:tcW w:w="1440" w:type="dxa"/>
            <w:tcBorders>
              <w:top w:val="single" w:sz="4" w:space="0" w:color="auto"/>
            </w:tcBorders>
            <w:tcMar>
              <w:left w:w="108" w:type="dxa"/>
              <w:right w:w="108" w:type="dxa"/>
            </w:tcMar>
          </w:tcPr>
          <w:p w14:paraId="14B64160" w14:textId="1CB44FC4" w:rsidR="4AD060A3" w:rsidRDefault="4AD060A3" w:rsidP="4AD060A3">
            <w:pPr>
              <w:jc w:val="center"/>
            </w:pPr>
            <w:r w:rsidRPr="00A31FB7">
              <w:rPr>
                <w:rFonts w:eastAsia="Cambria"/>
                <w:lang w:val="en-US"/>
              </w:rPr>
              <w:t>0.1</w:t>
            </w:r>
          </w:p>
        </w:tc>
        <w:tc>
          <w:tcPr>
            <w:tcW w:w="1440" w:type="dxa"/>
            <w:tcBorders>
              <w:top w:val="single" w:sz="4" w:space="0" w:color="auto"/>
            </w:tcBorders>
            <w:tcMar>
              <w:left w:w="108" w:type="dxa"/>
              <w:right w:w="108" w:type="dxa"/>
            </w:tcMar>
          </w:tcPr>
          <w:p w14:paraId="0CF755FC" w14:textId="7EF1FD7B" w:rsidR="4AD060A3" w:rsidRDefault="4AD060A3" w:rsidP="4AD060A3">
            <w:pPr>
              <w:jc w:val="center"/>
            </w:pPr>
            <w:r w:rsidRPr="00A31FB7">
              <w:rPr>
                <w:rFonts w:eastAsia="Cambria"/>
                <w:lang w:val="en-US"/>
              </w:rPr>
              <w:t>1</w:t>
            </w:r>
          </w:p>
        </w:tc>
        <w:tc>
          <w:tcPr>
            <w:tcW w:w="1440" w:type="dxa"/>
            <w:tcBorders>
              <w:top w:val="single" w:sz="4" w:space="0" w:color="auto"/>
            </w:tcBorders>
            <w:tcMar>
              <w:left w:w="108" w:type="dxa"/>
              <w:right w:w="108" w:type="dxa"/>
            </w:tcMar>
          </w:tcPr>
          <w:p w14:paraId="1D5E88BB" w14:textId="19178F9F" w:rsidR="4AD060A3" w:rsidRDefault="4AD060A3" w:rsidP="4AD060A3">
            <w:pPr>
              <w:jc w:val="center"/>
            </w:pPr>
            <w:r w:rsidRPr="00A31FB7">
              <w:rPr>
                <w:rFonts w:eastAsia="Cambria"/>
                <w:lang w:val="en-US"/>
              </w:rPr>
              <w:t>Optimal</w:t>
            </w:r>
          </w:p>
        </w:tc>
      </w:tr>
      <w:tr w:rsidR="4AD060A3" w14:paraId="5788E724" w14:textId="77777777" w:rsidTr="00500A53">
        <w:trPr>
          <w:trHeight w:val="300"/>
        </w:trPr>
        <w:tc>
          <w:tcPr>
            <w:tcW w:w="1440" w:type="dxa"/>
            <w:tcMar>
              <w:left w:w="108" w:type="dxa"/>
              <w:right w:w="108" w:type="dxa"/>
            </w:tcMar>
          </w:tcPr>
          <w:p w14:paraId="06D1E3B2" w14:textId="2C596427" w:rsidR="4AD060A3" w:rsidRDefault="4AD060A3" w:rsidP="4AD060A3">
            <w:pPr>
              <w:jc w:val="center"/>
            </w:pPr>
            <w:r w:rsidRPr="00A31FB7">
              <w:rPr>
                <w:rFonts w:eastAsia="Cambria"/>
                <w:lang w:val="en-US"/>
              </w:rPr>
              <w:t>32</w:t>
            </w:r>
          </w:p>
        </w:tc>
        <w:tc>
          <w:tcPr>
            <w:tcW w:w="1440" w:type="dxa"/>
            <w:tcMar>
              <w:left w:w="108" w:type="dxa"/>
              <w:right w:w="108" w:type="dxa"/>
            </w:tcMar>
          </w:tcPr>
          <w:p w14:paraId="113E2D88" w14:textId="02E5065A" w:rsidR="4AD060A3" w:rsidRDefault="4AD060A3" w:rsidP="4AD060A3">
            <w:pPr>
              <w:jc w:val="center"/>
            </w:pPr>
            <w:r w:rsidRPr="00A31FB7">
              <w:rPr>
                <w:rFonts w:eastAsia="Cambria"/>
                <w:lang w:val="en-US"/>
              </w:rPr>
              <w:t>64</w:t>
            </w:r>
          </w:p>
        </w:tc>
        <w:tc>
          <w:tcPr>
            <w:tcW w:w="1440" w:type="dxa"/>
            <w:tcMar>
              <w:left w:w="108" w:type="dxa"/>
              <w:right w:w="108" w:type="dxa"/>
            </w:tcMar>
          </w:tcPr>
          <w:p w14:paraId="7A2565DC" w14:textId="5029DA1F" w:rsidR="4AD060A3" w:rsidRDefault="4AD060A3" w:rsidP="4AD060A3">
            <w:pPr>
              <w:jc w:val="center"/>
            </w:pPr>
            <w:r w:rsidRPr="00A31FB7">
              <w:rPr>
                <w:rFonts w:eastAsia="Cambria"/>
                <w:lang w:val="en-US"/>
              </w:rPr>
              <w:t>~20k</w:t>
            </w:r>
          </w:p>
        </w:tc>
        <w:tc>
          <w:tcPr>
            <w:tcW w:w="1440" w:type="dxa"/>
            <w:tcMar>
              <w:left w:w="108" w:type="dxa"/>
              <w:right w:w="108" w:type="dxa"/>
            </w:tcMar>
          </w:tcPr>
          <w:p w14:paraId="178E81E4" w14:textId="3D26B809" w:rsidR="4AD060A3" w:rsidRDefault="4AD060A3" w:rsidP="4AD060A3">
            <w:pPr>
              <w:jc w:val="center"/>
            </w:pPr>
            <w:r w:rsidRPr="00A31FB7">
              <w:rPr>
                <w:rFonts w:eastAsia="Cambria"/>
                <w:lang w:val="en-US"/>
              </w:rPr>
              <w:t>5</w:t>
            </w:r>
          </w:p>
        </w:tc>
        <w:tc>
          <w:tcPr>
            <w:tcW w:w="1440" w:type="dxa"/>
            <w:tcMar>
              <w:left w:w="108" w:type="dxa"/>
              <w:right w:w="108" w:type="dxa"/>
            </w:tcMar>
          </w:tcPr>
          <w:p w14:paraId="71616B00" w14:textId="4FD62E91" w:rsidR="4AD060A3" w:rsidRDefault="4AD060A3" w:rsidP="4AD060A3">
            <w:pPr>
              <w:jc w:val="center"/>
            </w:pPr>
            <w:r w:rsidRPr="00A31FB7">
              <w:rPr>
                <w:rFonts w:eastAsia="Cambria"/>
                <w:lang w:val="en-US"/>
              </w:rPr>
              <w:t>10</w:t>
            </w:r>
          </w:p>
        </w:tc>
        <w:tc>
          <w:tcPr>
            <w:tcW w:w="1440" w:type="dxa"/>
            <w:tcMar>
              <w:left w:w="108" w:type="dxa"/>
              <w:right w:w="108" w:type="dxa"/>
            </w:tcMar>
          </w:tcPr>
          <w:p w14:paraId="0DBF2F7F" w14:textId="267C6001" w:rsidR="4AD060A3" w:rsidRDefault="4AD060A3" w:rsidP="4AD060A3">
            <w:pPr>
              <w:jc w:val="center"/>
            </w:pPr>
            <w:r w:rsidRPr="00A31FB7">
              <w:rPr>
                <w:rFonts w:eastAsia="Cambria"/>
                <w:lang w:val="en-US"/>
              </w:rPr>
              <w:t>Optimal</w:t>
            </w:r>
          </w:p>
        </w:tc>
      </w:tr>
      <w:tr w:rsidR="4AD060A3" w14:paraId="78ED28AB" w14:textId="77777777" w:rsidTr="00500A53">
        <w:trPr>
          <w:trHeight w:val="300"/>
        </w:trPr>
        <w:tc>
          <w:tcPr>
            <w:tcW w:w="1440" w:type="dxa"/>
            <w:tcMar>
              <w:left w:w="108" w:type="dxa"/>
              <w:right w:w="108" w:type="dxa"/>
            </w:tcMar>
          </w:tcPr>
          <w:p w14:paraId="545097E8" w14:textId="3B24CDD0" w:rsidR="4AD060A3" w:rsidRDefault="4AD060A3" w:rsidP="4AD060A3">
            <w:pPr>
              <w:jc w:val="center"/>
            </w:pPr>
            <w:r w:rsidRPr="00A31FB7">
              <w:rPr>
                <w:rFonts w:eastAsia="Cambria"/>
                <w:lang w:val="en-US"/>
              </w:rPr>
              <w:t>128</w:t>
            </w:r>
          </w:p>
        </w:tc>
        <w:tc>
          <w:tcPr>
            <w:tcW w:w="1440" w:type="dxa"/>
            <w:tcMar>
              <w:left w:w="108" w:type="dxa"/>
              <w:right w:w="108" w:type="dxa"/>
            </w:tcMar>
          </w:tcPr>
          <w:p w14:paraId="2B8A4A03" w14:textId="631622E0" w:rsidR="4AD060A3" w:rsidRDefault="4AD060A3" w:rsidP="4AD060A3">
            <w:pPr>
              <w:jc w:val="center"/>
            </w:pPr>
            <w:r w:rsidRPr="00A31FB7">
              <w:rPr>
                <w:rFonts w:eastAsia="Cambria"/>
                <w:lang w:val="en-US"/>
              </w:rPr>
              <w:t>256</w:t>
            </w:r>
          </w:p>
        </w:tc>
        <w:tc>
          <w:tcPr>
            <w:tcW w:w="1440" w:type="dxa"/>
            <w:tcMar>
              <w:left w:w="108" w:type="dxa"/>
              <w:right w:w="108" w:type="dxa"/>
            </w:tcMar>
          </w:tcPr>
          <w:p w14:paraId="21625502" w14:textId="2CE11070" w:rsidR="4AD060A3" w:rsidRDefault="4AD060A3" w:rsidP="4AD060A3">
            <w:pPr>
              <w:jc w:val="center"/>
            </w:pPr>
            <w:r w:rsidRPr="00A31FB7">
              <w:rPr>
                <w:rFonts w:eastAsia="Cambria"/>
                <w:lang w:val="en-US"/>
              </w:rPr>
              <w:t>241,793</w:t>
            </w:r>
          </w:p>
        </w:tc>
        <w:tc>
          <w:tcPr>
            <w:tcW w:w="1440" w:type="dxa"/>
            <w:tcMar>
              <w:left w:w="108" w:type="dxa"/>
              <w:right w:w="108" w:type="dxa"/>
            </w:tcMar>
          </w:tcPr>
          <w:p w14:paraId="4252C61B" w14:textId="5259D5E2" w:rsidR="4AD060A3" w:rsidRDefault="4AD060A3" w:rsidP="4AD060A3">
            <w:pPr>
              <w:jc w:val="center"/>
            </w:pPr>
            <w:r w:rsidRPr="00A31FB7">
              <w:rPr>
                <w:rFonts w:eastAsia="Cambria"/>
                <w:lang w:val="en-US"/>
              </w:rPr>
              <w:t>491</w:t>
            </w:r>
          </w:p>
        </w:tc>
        <w:tc>
          <w:tcPr>
            <w:tcW w:w="1440" w:type="dxa"/>
            <w:tcMar>
              <w:left w:w="108" w:type="dxa"/>
              <w:right w:w="108" w:type="dxa"/>
            </w:tcMar>
          </w:tcPr>
          <w:p w14:paraId="71375034" w14:textId="1830C1E1" w:rsidR="4AD060A3" w:rsidRDefault="4AD060A3" w:rsidP="4AD060A3">
            <w:pPr>
              <w:jc w:val="center"/>
            </w:pPr>
            <w:r w:rsidRPr="00A31FB7">
              <w:rPr>
                <w:rFonts w:eastAsia="Cambria"/>
                <w:lang w:val="en-US"/>
              </w:rPr>
              <w:t>301</w:t>
            </w:r>
          </w:p>
        </w:tc>
        <w:tc>
          <w:tcPr>
            <w:tcW w:w="1440" w:type="dxa"/>
            <w:tcMar>
              <w:left w:w="108" w:type="dxa"/>
              <w:right w:w="108" w:type="dxa"/>
            </w:tcMar>
          </w:tcPr>
          <w:p w14:paraId="127020B3" w14:textId="05B28B5E" w:rsidR="4AD060A3" w:rsidRDefault="4AD060A3" w:rsidP="4AD060A3">
            <w:pPr>
              <w:jc w:val="center"/>
            </w:pPr>
            <w:r w:rsidRPr="00A31FB7">
              <w:rPr>
                <w:rFonts w:eastAsia="Cambria"/>
                <w:lang w:val="en-US"/>
              </w:rPr>
              <w:t>Optimal</w:t>
            </w:r>
          </w:p>
        </w:tc>
      </w:tr>
      <w:tr w:rsidR="4AD060A3" w14:paraId="0A25BE4B" w14:textId="77777777" w:rsidTr="00500A53">
        <w:trPr>
          <w:trHeight w:val="300"/>
        </w:trPr>
        <w:tc>
          <w:tcPr>
            <w:tcW w:w="1440" w:type="dxa"/>
            <w:tcMar>
              <w:left w:w="108" w:type="dxa"/>
              <w:right w:w="108" w:type="dxa"/>
            </w:tcMar>
          </w:tcPr>
          <w:p w14:paraId="5B68D111" w14:textId="1A79B834" w:rsidR="4AD060A3" w:rsidRDefault="4AD060A3" w:rsidP="4AD060A3">
            <w:pPr>
              <w:jc w:val="center"/>
            </w:pPr>
            <w:r w:rsidRPr="00A31FB7">
              <w:rPr>
                <w:rFonts w:eastAsia="Cambria"/>
                <w:lang w:val="en-US"/>
              </w:rPr>
              <w:t>128</w:t>
            </w:r>
          </w:p>
        </w:tc>
        <w:tc>
          <w:tcPr>
            <w:tcW w:w="1440" w:type="dxa"/>
            <w:tcMar>
              <w:left w:w="108" w:type="dxa"/>
              <w:right w:w="108" w:type="dxa"/>
            </w:tcMar>
          </w:tcPr>
          <w:p w14:paraId="19D9D822" w14:textId="13CC9201" w:rsidR="4AD060A3" w:rsidRDefault="4AD060A3" w:rsidP="4AD060A3">
            <w:pPr>
              <w:jc w:val="center"/>
            </w:pPr>
            <w:r w:rsidRPr="00A31FB7">
              <w:rPr>
                <w:rFonts w:eastAsia="Cambria"/>
                <w:lang w:val="en-US"/>
              </w:rPr>
              <w:t>512</w:t>
            </w:r>
          </w:p>
        </w:tc>
        <w:tc>
          <w:tcPr>
            <w:tcW w:w="1440" w:type="dxa"/>
            <w:tcMar>
              <w:left w:w="108" w:type="dxa"/>
              <w:right w:w="108" w:type="dxa"/>
            </w:tcMar>
          </w:tcPr>
          <w:p w14:paraId="4AD9D618" w14:textId="7C56B97C" w:rsidR="4AD060A3" w:rsidRDefault="4AD060A3" w:rsidP="4AD060A3">
            <w:pPr>
              <w:jc w:val="center"/>
            </w:pPr>
            <w:r w:rsidRPr="00A31FB7">
              <w:rPr>
                <w:rFonts w:eastAsia="Cambria"/>
                <w:lang w:val="en-US"/>
              </w:rPr>
              <w:t>483,585</w:t>
            </w:r>
          </w:p>
        </w:tc>
        <w:tc>
          <w:tcPr>
            <w:tcW w:w="1440" w:type="dxa"/>
            <w:tcMar>
              <w:left w:w="108" w:type="dxa"/>
              <w:right w:w="108" w:type="dxa"/>
            </w:tcMar>
          </w:tcPr>
          <w:p w14:paraId="4195760E" w14:textId="667054C8" w:rsidR="4AD060A3" w:rsidRDefault="4AD060A3" w:rsidP="4AD060A3">
            <w:pPr>
              <w:jc w:val="center"/>
            </w:pPr>
            <w:r w:rsidRPr="00A31FB7">
              <w:rPr>
                <w:rFonts w:eastAsia="Cambria"/>
                <w:lang w:val="en-US"/>
              </w:rPr>
              <w:t>553</w:t>
            </w:r>
          </w:p>
        </w:tc>
        <w:tc>
          <w:tcPr>
            <w:tcW w:w="1440" w:type="dxa"/>
            <w:tcMar>
              <w:left w:w="108" w:type="dxa"/>
              <w:right w:w="108" w:type="dxa"/>
            </w:tcMar>
          </w:tcPr>
          <w:p w14:paraId="79A179F1" w14:textId="47C4015C" w:rsidR="4AD060A3" w:rsidRDefault="4AD060A3" w:rsidP="4AD060A3">
            <w:pPr>
              <w:jc w:val="center"/>
            </w:pPr>
            <w:r w:rsidRPr="00A31FB7">
              <w:rPr>
                <w:rFonts w:eastAsia="Cambria"/>
                <w:lang w:val="en-US"/>
              </w:rPr>
              <w:t>301</w:t>
            </w:r>
          </w:p>
        </w:tc>
        <w:tc>
          <w:tcPr>
            <w:tcW w:w="1440" w:type="dxa"/>
            <w:tcMar>
              <w:left w:w="108" w:type="dxa"/>
              <w:right w:w="108" w:type="dxa"/>
            </w:tcMar>
          </w:tcPr>
          <w:p w14:paraId="5D54FC9A" w14:textId="4C82D3B4" w:rsidR="4AD060A3" w:rsidRDefault="4AD060A3" w:rsidP="4AD060A3">
            <w:pPr>
              <w:jc w:val="center"/>
            </w:pPr>
            <w:r w:rsidRPr="00A31FB7">
              <w:rPr>
                <w:rFonts w:eastAsia="Cambria"/>
                <w:lang w:val="en-US"/>
              </w:rPr>
              <w:t>Time Limit</w:t>
            </w:r>
          </w:p>
        </w:tc>
      </w:tr>
      <w:tr w:rsidR="4AD060A3" w14:paraId="2ACCFAE3" w14:textId="77777777" w:rsidTr="00500A53">
        <w:trPr>
          <w:trHeight w:val="300"/>
        </w:trPr>
        <w:tc>
          <w:tcPr>
            <w:tcW w:w="1440" w:type="dxa"/>
            <w:tcMar>
              <w:left w:w="108" w:type="dxa"/>
              <w:right w:w="108" w:type="dxa"/>
            </w:tcMar>
          </w:tcPr>
          <w:p w14:paraId="61B6B290" w14:textId="2087E6DD" w:rsidR="4AD060A3" w:rsidRDefault="4AD060A3" w:rsidP="4AD060A3">
            <w:pPr>
              <w:jc w:val="center"/>
            </w:pPr>
            <w:r w:rsidRPr="00A31FB7">
              <w:rPr>
                <w:rFonts w:eastAsia="Cambria"/>
                <w:lang w:val="en-US"/>
              </w:rPr>
              <w:t>256</w:t>
            </w:r>
          </w:p>
        </w:tc>
        <w:tc>
          <w:tcPr>
            <w:tcW w:w="1440" w:type="dxa"/>
            <w:tcMar>
              <w:left w:w="108" w:type="dxa"/>
              <w:right w:w="108" w:type="dxa"/>
            </w:tcMar>
          </w:tcPr>
          <w:p w14:paraId="45D5FA47" w14:textId="7D139B6B" w:rsidR="4AD060A3" w:rsidRDefault="4AD060A3" w:rsidP="4AD060A3">
            <w:pPr>
              <w:jc w:val="center"/>
            </w:pPr>
            <w:r w:rsidRPr="00A31FB7">
              <w:rPr>
                <w:rFonts w:eastAsia="Cambria"/>
                <w:lang w:val="en-US"/>
              </w:rPr>
              <w:t>256</w:t>
            </w:r>
          </w:p>
        </w:tc>
        <w:tc>
          <w:tcPr>
            <w:tcW w:w="1440" w:type="dxa"/>
            <w:tcMar>
              <w:left w:w="108" w:type="dxa"/>
              <w:right w:w="108" w:type="dxa"/>
            </w:tcMar>
          </w:tcPr>
          <w:p w14:paraId="0AB359E0" w14:textId="2C17A8C5" w:rsidR="4AD060A3" w:rsidRDefault="4AD060A3" w:rsidP="4AD060A3">
            <w:pPr>
              <w:jc w:val="center"/>
            </w:pPr>
            <w:r w:rsidRPr="00A31FB7">
              <w:rPr>
                <w:rFonts w:eastAsia="Cambria"/>
                <w:lang w:val="en-US"/>
              </w:rPr>
              <w:t>477,313</w:t>
            </w:r>
          </w:p>
        </w:tc>
        <w:tc>
          <w:tcPr>
            <w:tcW w:w="1440" w:type="dxa"/>
            <w:tcMar>
              <w:left w:w="108" w:type="dxa"/>
              <w:right w:w="108" w:type="dxa"/>
            </w:tcMar>
          </w:tcPr>
          <w:p w14:paraId="0275D17E" w14:textId="72FCF41C" w:rsidR="4AD060A3" w:rsidRDefault="4AD060A3" w:rsidP="4AD060A3">
            <w:pPr>
              <w:jc w:val="center"/>
            </w:pPr>
            <w:r w:rsidRPr="00A31FB7">
              <w:rPr>
                <w:rFonts w:eastAsia="Cambria"/>
                <w:lang w:val="en-US"/>
              </w:rPr>
              <w:t>552</w:t>
            </w:r>
          </w:p>
        </w:tc>
        <w:tc>
          <w:tcPr>
            <w:tcW w:w="1440" w:type="dxa"/>
            <w:tcMar>
              <w:left w:w="108" w:type="dxa"/>
              <w:right w:w="108" w:type="dxa"/>
            </w:tcMar>
          </w:tcPr>
          <w:p w14:paraId="6B86F61C" w14:textId="1B6834F7" w:rsidR="4AD060A3" w:rsidRDefault="4AD060A3" w:rsidP="4AD060A3">
            <w:pPr>
              <w:jc w:val="center"/>
            </w:pPr>
            <w:r w:rsidRPr="00A31FB7">
              <w:rPr>
                <w:rFonts w:eastAsia="Cambria"/>
                <w:lang w:val="en-US"/>
              </w:rPr>
              <w:t>301</w:t>
            </w:r>
          </w:p>
        </w:tc>
        <w:tc>
          <w:tcPr>
            <w:tcW w:w="1440" w:type="dxa"/>
            <w:tcMar>
              <w:left w:w="108" w:type="dxa"/>
              <w:right w:w="108" w:type="dxa"/>
            </w:tcMar>
          </w:tcPr>
          <w:p w14:paraId="63328437" w14:textId="3B082719" w:rsidR="4AD060A3" w:rsidRDefault="4AD060A3" w:rsidP="4AD060A3">
            <w:pPr>
              <w:jc w:val="center"/>
            </w:pPr>
            <w:r w:rsidRPr="00A31FB7">
              <w:rPr>
                <w:rFonts w:eastAsia="Cambria"/>
                <w:lang w:val="en-US"/>
              </w:rPr>
              <w:t>Time Limit</w:t>
            </w:r>
          </w:p>
        </w:tc>
      </w:tr>
      <w:tr w:rsidR="4AD060A3" w14:paraId="0A4B8CCC" w14:textId="77777777" w:rsidTr="00500A53">
        <w:trPr>
          <w:trHeight w:val="300"/>
        </w:trPr>
        <w:tc>
          <w:tcPr>
            <w:tcW w:w="1440" w:type="dxa"/>
            <w:tcMar>
              <w:left w:w="108" w:type="dxa"/>
              <w:right w:w="108" w:type="dxa"/>
            </w:tcMar>
          </w:tcPr>
          <w:p w14:paraId="78445609" w14:textId="4D012306" w:rsidR="4AD060A3" w:rsidRDefault="4AD060A3" w:rsidP="4AD060A3">
            <w:pPr>
              <w:jc w:val="center"/>
            </w:pPr>
            <w:r w:rsidRPr="00A31FB7">
              <w:rPr>
                <w:rFonts w:eastAsia="Cambria"/>
                <w:lang w:val="en-US"/>
              </w:rPr>
              <w:t>256</w:t>
            </w:r>
          </w:p>
        </w:tc>
        <w:tc>
          <w:tcPr>
            <w:tcW w:w="1440" w:type="dxa"/>
            <w:tcMar>
              <w:left w:w="108" w:type="dxa"/>
              <w:right w:w="108" w:type="dxa"/>
            </w:tcMar>
          </w:tcPr>
          <w:p w14:paraId="624A56E4" w14:textId="1EB0824B" w:rsidR="4AD060A3" w:rsidRDefault="4AD060A3" w:rsidP="4AD060A3">
            <w:pPr>
              <w:jc w:val="center"/>
            </w:pPr>
            <w:r w:rsidRPr="00A31FB7">
              <w:rPr>
                <w:rFonts w:eastAsia="Cambria"/>
                <w:lang w:val="en-US"/>
              </w:rPr>
              <w:t>512</w:t>
            </w:r>
          </w:p>
        </w:tc>
        <w:tc>
          <w:tcPr>
            <w:tcW w:w="1440" w:type="dxa"/>
            <w:tcMar>
              <w:left w:w="108" w:type="dxa"/>
              <w:right w:w="108" w:type="dxa"/>
            </w:tcMar>
          </w:tcPr>
          <w:p w14:paraId="570466B6" w14:textId="2BA8D0CB" w:rsidR="4AD060A3" w:rsidRDefault="4AD060A3" w:rsidP="4AD060A3">
            <w:pPr>
              <w:jc w:val="center"/>
            </w:pPr>
            <w:r w:rsidRPr="00A31FB7">
              <w:rPr>
                <w:rFonts w:eastAsia="Cambria"/>
                <w:lang w:val="en-US"/>
              </w:rPr>
              <w:t>954,625</w:t>
            </w:r>
          </w:p>
        </w:tc>
        <w:tc>
          <w:tcPr>
            <w:tcW w:w="1440" w:type="dxa"/>
            <w:tcMar>
              <w:left w:w="108" w:type="dxa"/>
              <w:right w:w="108" w:type="dxa"/>
            </w:tcMar>
          </w:tcPr>
          <w:p w14:paraId="3C2D7D2B" w14:textId="55841B84" w:rsidR="4AD060A3" w:rsidRDefault="4AD060A3" w:rsidP="4AD060A3">
            <w:pPr>
              <w:jc w:val="center"/>
            </w:pPr>
            <w:r w:rsidRPr="00A31FB7">
              <w:rPr>
                <w:rFonts w:eastAsia="Cambria"/>
                <w:lang w:val="en-US"/>
              </w:rPr>
              <w:t>816</w:t>
            </w:r>
          </w:p>
        </w:tc>
        <w:tc>
          <w:tcPr>
            <w:tcW w:w="1440" w:type="dxa"/>
            <w:tcMar>
              <w:left w:w="108" w:type="dxa"/>
              <w:right w:w="108" w:type="dxa"/>
            </w:tcMar>
          </w:tcPr>
          <w:p w14:paraId="1DD4CB14" w14:textId="3A8126EE" w:rsidR="4AD060A3" w:rsidRDefault="4AD060A3" w:rsidP="4AD060A3">
            <w:pPr>
              <w:jc w:val="center"/>
            </w:pPr>
            <w:r w:rsidRPr="00A31FB7">
              <w:rPr>
                <w:rFonts w:eastAsia="Cambria"/>
                <w:lang w:val="en-US"/>
              </w:rPr>
              <w:t>301</w:t>
            </w:r>
          </w:p>
        </w:tc>
        <w:tc>
          <w:tcPr>
            <w:tcW w:w="1440" w:type="dxa"/>
            <w:tcMar>
              <w:left w:w="108" w:type="dxa"/>
              <w:right w:w="108" w:type="dxa"/>
            </w:tcMar>
          </w:tcPr>
          <w:p w14:paraId="201B3345" w14:textId="7679B6B0" w:rsidR="4AD060A3" w:rsidRDefault="4AD060A3" w:rsidP="4AD060A3">
            <w:pPr>
              <w:jc w:val="center"/>
            </w:pPr>
            <w:r w:rsidRPr="00A31FB7">
              <w:rPr>
                <w:rFonts w:eastAsia="Cambria"/>
                <w:lang w:val="en-US"/>
              </w:rPr>
              <w:t>Time Limit</w:t>
            </w:r>
          </w:p>
        </w:tc>
      </w:tr>
      <w:tr w:rsidR="4AD060A3" w14:paraId="7E4840BD" w14:textId="77777777" w:rsidTr="00500A53">
        <w:trPr>
          <w:trHeight w:val="300"/>
        </w:trPr>
        <w:tc>
          <w:tcPr>
            <w:tcW w:w="1440" w:type="dxa"/>
            <w:tcBorders>
              <w:bottom w:val="single" w:sz="4" w:space="0" w:color="auto"/>
            </w:tcBorders>
            <w:tcMar>
              <w:left w:w="108" w:type="dxa"/>
              <w:right w:w="108" w:type="dxa"/>
            </w:tcMar>
          </w:tcPr>
          <w:p w14:paraId="2DDED5CA" w14:textId="7CB76AA0" w:rsidR="4AD060A3" w:rsidRDefault="4AD060A3" w:rsidP="4AD060A3">
            <w:pPr>
              <w:jc w:val="center"/>
            </w:pPr>
            <w:r w:rsidRPr="00A31FB7">
              <w:rPr>
                <w:rFonts w:eastAsia="Cambria"/>
                <w:lang w:val="en-US"/>
              </w:rPr>
              <w:t>512</w:t>
            </w:r>
          </w:p>
        </w:tc>
        <w:tc>
          <w:tcPr>
            <w:tcW w:w="1440" w:type="dxa"/>
            <w:tcBorders>
              <w:bottom w:val="single" w:sz="4" w:space="0" w:color="auto"/>
            </w:tcBorders>
            <w:tcMar>
              <w:left w:w="108" w:type="dxa"/>
              <w:right w:w="108" w:type="dxa"/>
            </w:tcMar>
          </w:tcPr>
          <w:p w14:paraId="0D63AA20" w14:textId="5D3B6903" w:rsidR="4AD060A3" w:rsidRDefault="4AD060A3" w:rsidP="4AD060A3">
            <w:pPr>
              <w:jc w:val="center"/>
            </w:pPr>
            <w:r w:rsidRPr="00A31FB7">
              <w:rPr>
                <w:rFonts w:eastAsia="Cambria"/>
                <w:lang w:val="en-US"/>
              </w:rPr>
              <w:t>512</w:t>
            </w:r>
          </w:p>
        </w:tc>
        <w:tc>
          <w:tcPr>
            <w:tcW w:w="1440" w:type="dxa"/>
            <w:tcBorders>
              <w:bottom w:val="single" w:sz="4" w:space="0" w:color="auto"/>
            </w:tcBorders>
            <w:tcMar>
              <w:left w:w="108" w:type="dxa"/>
              <w:right w:w="108" w:type="dxa"/>
            </w:tcMar>
          </w:tcPr>
          <w:p w14:paraId="0A04024D" w14:textId="79F8B4F0" w:rsidR="4AD060A3" w:rsidRDefault="4AD060A3" w:rsidP="4AD060A3">
            <w:pPr>
              <w:jc w:val="center"/>
            </w:pPr>
            <w:r w:rsidRPr="00A31FB7">
              <w:rPr>
                <w:rFonts w:eastAsia="Cambria"/>
                <w:lang w:val="en-US"/>
              </w:rPr>
              <w:t>1,898,753</w:t>
            </w:r>
          </w:p>
        </w:tc>
        <w:tc>
          <w:tcPr>
            <w:tcW w:w="1440" w:type="dxa"/>
            <w:tcBorders>
              <w:bottom w:val="single" w:sz="4" w:space="0" w:color="auto"/>
            </w:tcBorders>
            <w:tcMar>
              <w:left w:w="108" w:type="dxa"/>
              <w:right w:w="108" w:type="dxa"/>
            </w:tcMar>
          </w:tcPr>
          <w:p w14:paraId="4DD59405" w14:textId="5137F9CD" w:rsidR="4AD060A3" w:rsidRDefault="4AD060A3" w:rsidP="4AD060A3">
            <w:pPr>
              <w:jc w:val="center"/>
            </w:pPr>
            <w:r w:rsidRPr="00A31FB7">
              <w:rPr>
                <w:rFonts w:eastAsia="Cambria"/>
                <w:lang w:val="en-US"/>
              </w:rPr>
              <w:t>1,035</w:t>
            </w:r>
          </w:p>
        </w:tc>
        <w:tc>
          <w:tcPr>
            <w:tcW w:w="1440" w:type="dxa"/>
            <w:tcBorders>
              <w:bottom w:val="single" w:sz="4" w:space="0" w:color="auto"/>
            </w:tcBorders>
            <w:tcMar>
              <w:left w:w="108" w:type="dxa"/>
              <w:right w:w="108" w:type="dxa"/>
            </w:tcMar>
          </w:tcPr>
          <w:p w14:paraId="57EA6EB7" w14:textId="246CE0D9" w:rsidR="4AD060A3" w:rsidRDefault="4AD060A3" w:rsidP="4AD060A3">
            <w:pPr>
              <w:jc w:val="center"/>
            </w:pPr>
            <w:r w:rsidRPr="00A31FB7">
              <w:rPr>
                <w:rFonts w:eastAsia="Cambria"/>
                <w:lang w:val="en-US"/>
              </w:rPr>
              <w:t>305</w:t>
            </w:r>
          </w:p>
        </w:tc>
        <w:tc>
          <w:tcPr>
            <w:tcW w:w="1440" w:type="dxa"/>
            <w:tcBorders>
              <w:bottom w:val="single" w:sz="4" w:space="0" w:color="auto"/>
            </w:tcBorders>
            <w:tcMar>
              <w:left w:w="108" w:type="dxa"/>
              <w:right w:w="108" w:type="dxa"/>
            </w:tcMar>
          </w:tcPr>
          <w:p w14:paraId="3FE98494" w14:textId="04338AD1" w:rsidR="4AD060A3" w:rsidRDefault="4AD060A3" w:rsidP="4AD060A3">
            <w:pPr>
              <w:jc w:val="center"/>
            </w:pPr>
            <w:r w:rsidRPr="00A31FB7">
              <w:rPr>
                <w:rFonts w:eastAsia="Cambria"/>
                <w:lang w:val="en-US"/>
              </w:rPr>
              <w:t>Time Limit</w:t>
            </w:r>
          </w:p>
        </w:tc>
      </w:tr>
    </w:tbl>
    <w:p w14:paraId="6E41127F" w14:textId="75DCCFB0" w:rsidR="5C367A70" w:rsidRDefault="5C367A70" w:rsidP="4AD060A3">
      <w:r w:rsidRPr="00A31FB7">
        <w:rPr>
          <w:rFonts w:eastAsia="Cambria"/>
          <w:lang w:val="en-US"/>
        </w:rPr>
        <w:t xml:space="preserve"> </w:t>
      </w:r>
    </w:p>
    <w:p w14:paraId="4F534F19" w14:textId="78188F3E" w:rsidR="00500A53" w:rsidRPr="00FC1DDC" w:rsidRDefault="00500A53" w:rsidP="00500A53">
      <w:pPr>
        <w:pStyle w:val="Caption"/>
        <w:jc w:val="center"/>
        <w:rPr>
          <w:b w:val="0"/>
          <w:bCs w:val="0"/>
          <w:color w:val="000000"/>
          <w:sz w:val="24"/>
          <w:szCs w:val="24"/>
        </w:rPr>
      </w:pPr>
      <w:r w:rsidRPr="00FC1DDC">
        <w:rPr>
          <w:b w:val="0"/>
          <w:bCs w:val="0"/>
          <w:color w:val="000000"/>
          <w:sz w:val="24"/>
          <w:szCs w:val="24"/>
        </w:rPr>
        <w:t xml:space="preserve">Table </w:t>
      </w:r>
      <w:r w:rsidR="008D0326">
        <w:rPr>
          <w:b w:val="0"/>
          <w:bCs w:val="0"/>
          <w:color w:val="000000"/>
          <w:sz w:val="24"/>
          <w:szCs w:val="24"/>
        </w:rPr>
        <w:t>7.2.1</w:t>
      </w:r>
      <w:r w:rsidRPr="00FC1DDC">
        <w:rPr>
          <w:b w:val="0"/>
          <w:bCs w:val="0"/>
          <w:color w:val="000000"/>
          <w:sz w:val="24"/>
          <w:szCs w:val="24"/>
        </w:rPr>
        <w:t>: Plan-Ahead MISOCP Solve Time by Problem Size</w:t>
      </w:r>
    </w:p>
    <w:p w14:paraId="1E561B08" w14:textId="77777777" w:rsidR="00500A53" w:rsidRPr="00500A53" w:rsidRDefault="00500A53" w:rsidP="00ED7557">
      <w:pPr>
        <w:spacing w:line="360" w:lineRule="auto"/>
        <w:jc w:val="both"/>
        <w:rPr>
          <w:rFonts w:eastAsia="Cambria"/>
        </w:rPr>
      </w:pPr>
    </w:p>
    <w:p w14:paraId="63262FF0" w14:textId="6782C1EA" w:rsidR="5C367A70" w:rsidRDefault="5C367A70" w:rsidP="00ED7557">
      <w:pPr>
        <w:spacing w:line="360" w:lineRule="auto"/>
        <w:jc w:val="both"/>
        <w:rPr>
          <w:lang w:bidi="ar-SA"/>
        </w:rPr>
      </w:pPr>
      <w:r w:rsidRPr="00A31FB7">
        <w:rPr>
          <w:rFonts w:eastAsia="Cambria"/>
          <w:lang w:val="en-US"/>
        </w:rPr>
        <w:t>The MISOCP finds an optimal solution at T=128, N=256 in approximately 8 minutes total. All larger configurations hit the time limit. At T=256, N=1024 the variable count reaches 1.9 million, causing out-of-memory errors on a 16 GB machine.</w:t>
      </w:r>
    </w:p>
    <w:p w14:paraId="4A930BBB" w14:textId="59AE46A5" w:rsidR="5C367A70" w:rsidRPr="00F221EB" w:rsidRDefault="001E28C2" w:rsidP="000208E0">
      <w:pPr>
        <w:pStyle w:val="Heading3"/>
        <w:spacing w:line="360" w:lineRule="auto"/>
        <w:rPr>
          <w:rFonts w:ascii="Times New Roman" w:hAnsi="Times New Roman" w:cs="Times New Roman"/>
        </w:rPr>
      </w:pPr>
      <w:bookmarkStart w:id="41" w:name="_Toc231662099"/>
      <w:r w:rsidRPr="00F221EB">
        <w:rPr>
          <w:rFonts w:ascii="Times New Roman" w:eastAsia="Calibri" w:hAnsi="Times New Roman" w:cs="Times New Roman"/>
          <w:color w:val="000000" w:themeColor="text1"/>
        </w:rPr>
        <w:t>7</w:t>
      </w:r>
      <w:r w:rsidR="5C367A70" w:rsidRPr="00A31FB7">
        <w:rPr>
          <w:rFonts w:ascii="Times New Roman" w:eastAsia="Calibri" w:hAnsi="Times New Roman" w:cs="Times New Roman"/>
          <w:color w:val="000000" w:themeColor="text1"/>
          <w:lang w:val="en-US"/>
        </w:rPr>
        <w:t>.2.2  Iterative: Computational Time Analysis</w:t>
      </w:r>
      <w:bookmarkEnd w:id="41"/>
    </w:p>
    <w:p w14:paraId="73B44633" w14:textId="5018A846" w:rsidR="5C367A70" w:rsidRDefault="5C367A70" w:rsidP="000208E0">
      <w:pPr>
        <w:spacing w:after="120" w:line="360" w:lineRule="auto"/>
      </w:pPr>
      <w:r w:rsidRPr="00A31FB7">
        <w:rPr>
          <w:rFonts w:eastAsia="Cambria"/>
          <w:lang w:val="en-US"/>
        </w:rPr>
        <w:t>The plan-ahead iterative (greedy FFD) was benchmarked across tenant counts where the full MISOCP fails. It uses no solver and runs in pure Python.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2160"/>
        <w:gridCol w:w="2160"/>
      </w:tblGrid>
      <w:tr w:rsidR="4AD060A3" w14:paraId="167F1872" w14:textId="77777777" w:rsidTr="00741655">
        <w:trPr>
          <w:trHeight w:val="300"/>
        </w:trPr>
        <w:tc>
          <w:tcPr>
            <w:tcW w:w="2160" w:type="dxa"/>
            <w:tcBorders>
              <w:top w:val="single" w:sz="4" w:space="0" w:color="auto"/>
              <w:bottom w:val="single" w:sz="4" w:space="0" w:color="auto"/>
            </w:tcBorders>
            <w:tcMar>
              <w:left w:w="108" w:type="dxa"/>
              <w:right w:w="108" w:type="dxa"/>
            </w:tcMar>
          </w:tcPr>
          <w:p w14:paraId="47E9DD62" w14:textId="059DF1A1" w:rsidR="4AD060A3" w:rsidRDefault="4AD060A3" w:rsidP="4AD060A3">
            <w:pPr>
              <w:jc w:val="center"/>
            </w:pPr>
            <w:r w:rsidRPr="00A31FB7">
              <w:rPr>
                <w:rFonts w:eastAsia="Cambria"/>
                <w:b/>
                <w:lang w:val="en-US"/>
              </w:rPr>
              <w:t>Tenants</w:t>
            </w:r>
          </w:p>
        </w:tc>
        <w:tc>
          <w:tcPr>
            <w:tcW w:w="2160" w:type="dxa"/>
            <w:tcBorders>
              <w:top w:val="single" w:sz="4" w:space="0" w:color="auto"/>
              <w:bottom w:val="single" w:sz="4" w:space="0" w:color="auto"/>
            </w:tcBorders>
            <w:tcMar>
              <w:left w:w="108" w:type="dxa"/>
              <w:right w:w="108" w:type="dxa"/>
            </w:tcMar>
          </w:tcPr>
          <w:p w14:paraId="468DAC35" w14:textId="226DA5D6" w:rsidR="4AD060A3" w:rsidRDefault="4AD060A3" w:rsidP="4AD060A3">
            <w:pPr>
              <w:jc w:val="center"/>
            </w:pPr>
            <w:r w:rsidRPr="00A31FB7">
              <w:rPr>
                <w:rFonts w:eastAsia="Cambria"/>
                <w:b/>
                <w:lang w:val="en-US"/>
              </w:rPr>
              <w:t>Iterations</w:t>
            </w:r>
          </w:p>
        </w:tc>
        <w:tc>
          <w:tcPr>
            <w:tcW w:w="2160" w:type="dxa"/>
            <w:tcBorders>
              <w:top w:val="single" w:sz="4" w:space="0" w:color="auto"/>
              <w:bottom w:val="single" w:sz="4" w:space="0" w:color="auto"/>
            </w:tcBorders>
            <w:tcMar>
              <w:left w:w="108" w:type="dxa"/>
              <w:right w:w="108" w:type="dxa"/>
            </w:tcMar>
          </w:tcPr>
          <w:p w14:paraId="56B02D67" w14:textId="202C3542" w:rsidR="4AD060A3" w:rsidRDefault="4AD060A3" w:rsidP="4AD060A3">
            <w:pPr>
              <w:jc w:val="center"/>
            </w:pPr>
            <w:r w:rsidRPr="00A31FB7">
              <w:rPr>
                <w:rFonts w:eastAsia="Cambria"/>
                <w:b/>
                <w:lang w:val="en-US"/>
              </w:rPr>
              <w:t>Satisfaction</w:t>
            </w:r>
          </w:p>
        </w:tc>
        <w:tc>
          <w:tcPr>
            <w:tcW w:w="2160" w:type="dxa"/>
            <w:tcBorders>
              <w:top w:val="single" w:sz="4" w:space="0" w:color="auto"/>
              <w:bottom w:val="single" w:sz="4" w:space="0" w:color="auto"/>
            </w:tcBorders>
            <w:tcMar>
              <w:left w:w="108" w:type="dxa"/>
              <w:right w:w="108" w:type="dxa"/>
            </w:tcMar>
          </w:tcPr>
          <w:p w14:paraId="6A3833FE" w14:textId="0F8C4D93" w:rsidR="4AD060A3" w:rsidRDefault="4AD060A3" w:rsidP="4AD060A3">
            <w:pPr>
              <w:jc w:val="center"/>
            </w:pPr>
            <w:r w:rsidRPr="00A31FB7">
              <w:rPr>
                <w:rFonts w:eastAsia="Cambria"/>
                <w:b/>
                <w:lang w:val="en-US"/>
              </w:rPr>
              <w:t>Elapsed</w:t>
            </w:r>
          </w:p>
        </w:tc>
      </w:tr>
      <w:tr w:rsidR="4AD060A3" w14:paraId="6B0C0E62" w14:textId="77777777" w:rsidTr="00741655">
        <w:trPr>
          <w:trHeight w:val="300"/>
        </w:trPr>
        <w:tc>
          <w:tcPr>
            <w:tcW w:w="2160" w:type="dxa"/>
            <w:tcBorders>
              <w:top w:val="single" w:sz="4" w:space="0" w:color="auto"/>
            </w:tcBorders>
            <w:tcMar>
              <w:left w:w="108" w:type="dxa"/>
              <w:right w:w="108" w:type="dxa"/>
            </w:tcMar>
          </w:tcPr>
          <w:p w14:paraId="5F43B0B1" w14:textId="718FEE22" w:rsidR="4AD060A3" w:rsidRDefault="4AD060A3" w:rsidP="4AD060A3">
            <w:pPr>
              <w:jc w:val="center"/>
            </w:pPr>
            <w:r w:rsidRPr="00A31FB7">
              <w:rPr>
                <w:rFonts w:eastAsia="Cambria"/>
                <w:lang w:val="en-US"/>
              </w:rPr>
              <w:t>8</w:t>
            </w:r>
          </w:p>
        </w:tc>
        <w:tc>
          <w:tcPr>
            <w:tcW w:w="2160" w:type="dxa"/>
            <w:tcBorders>
              <w:top w:val="single" w:sz="4" w:space="0" w:color="auto"/>
            </w:tcBorders>
            <w:tcMar>
              <w:left w:w="108" w:type="dxa"/>
              <w:right w:w="108" w:type="dxa"/>
            </w:tcMar>
          </w:tcPr>
          <w:p w14:paraId="3ACF75DF" w14:textId="5EC83980" w:rsidR="4AD060A3" w:rsidRDefault="4AD060A3" w:rsidP="4AD060A3">
            <w:pPr>
              <w:jc w:val="center"/>
            </w:pPr>
            <w:r w:rsidRPr="00A31FB7">
              <w:rPr>
                <w:rFonts w:eastAsia="Cambria"/>
                <w:lang w:val="en-US"/>
              </w:rPr>
              <w:t>1</w:t>
            </w:r>
          </w:p>
        </w:tc>
        <w:tc>
          <w:tcPr>
            <w:tcW w:w="2160" w:type="dxa"/>
            <w:tcBorders>
              <w:top w:val="single" w:sz="4" w:space="0" w:color="auto"/>
            </w:tcBorders>
            <w:tcMar>
              <w:left w:w="108" w:type="dxa"/>
              <w:right w:w="108" w:type="dxa"/>
            </w:tcMar>
          </w:tcPr>
          <w:p w14:paraId="3A2309ED" w14:textId="6A882B16" w:rsidR="4AD060A3" w:rsidRDefault="4AD060A3" w:rsidP="4AD060A3">
            <w:pPr>
              <w:jc w:val="center"/>
            </w:pPr>
            <w:r w:rsidRPr="00A31FB7">
              <w:rPr>
                <w:rFonts w:eastAsia="Cambria"/>
                <w:lang w:val="en-US"/>
              </w:rPr>
              <w:t>100%</w:t>
            </w:r>
          </w:p>
        </w:tc>
        <w:tc>
          <w:tcPr>
            <w:tcW w:w="2160" w:type="dxa"/>
            <w:tcBorders>
              <w:top w:val="single" w:sz="4" w:space="0" w:color="auto"/>
            </w:tcBorders>
            <w:tcMar>
              <w:left w:w="108" w:type="dxa"/>
              <w:right w:w="108" w:type="dxa"/>
            </w:tcMar>
          </w:tcPr>
          <w:p w14:paraId="15A23122" w14:textId="458EAC36" w:rsidR="4AD060A3" w:rsidRDefault="4AD060A3" w:rsidP="4AD060A3">
            <w:pPr>
              <w:jc w:val="center"/>
            </w:pPr>
            <w:r w:rsidRPr="00A31FB7">
              <w:rPr>
                <w:rFonts w:eastAsia="Cambria"/>
                <w:lang w:val="en-US"/>
              </w:rPr>
              <w:t>1 ms</w:t>
            </w:r>
          </w:p>
        </w:tc>
      </w:tr>
      <w:tr w:rsidR="4AD060A3" w14:paraId="388C0058" w14:textId="77777777" w:rsidTr="00741655">
        <w:trPr>
          <w:trHeight w:val="300"/>
        </w:trPr>
        <w:tc>
          <w:tcPr>
            <w:tcW w:w="2160" w:type="dxa"/>
            <w:tcMar>
              <w:left w:w="108" w:type="dxa"/>
              <w:right w:w="108" w:type="dxa"/>
            </w:tcMar>
          </w:tcPr>
          <w:p w14:paraId="389E21E1" w14:textId="044BD317" w:rsidR="4AD060A3" w:rsidRDefault="4AD060A3" w:rsidP="4AD060A3">
            <w:pPr>
              <w:jc w:val="center"/>
            </w:pPr>
            <w:r w:rsidRPr="00A31FB7">
              <w:rPr>
                <w:rFonts w:eastAsia="Cambria"/>
                <w:lang w:val="en-US"/>
              </w:rPr>
              <w:t>32</w:t>
            </w:r>
          </w:p>
        </w:tc>
        <w:tc>
          <w:tcPr>
            <w:tcW w:w="2160" w:type="dxa"/>
            <w:tcMar>
              <w:left w:w="108" w:type="dxa"/>
              <w:right w:w="108" w:type="dxa"/>
            </w:tcMar>
          </w:tcPr>
          <w:p w14:paraId="0F6429F5" w14:textId="1EE1C756" w:rsidR="4AD060A3" w:rsidRDefault="4AD060A3" w:rsidP="4AD060A3">
            <w:pPr>
              <w:jc w:val="center"/>
            </w:pPr>
            <w:r w:rsidRPr="00A31FB7">
              <w:rPr>
                <w:rFonts w:eastAsia="Cambria"/>
                <w:lang w:val="en-US"/>
              </w:rPr>
              <w:t>4</w:t>
            </w:r>
          </w:p>
        </w:tc>
        <w:tc>
          <w:tcPr>
            <w:tcW w:w="2160" w:type="dxa"/>
            <w:tcMar>
              <w:left w:w="108" w:type="dxa"/>
              <w:right w:w="108" w:type="dxa"/>
            </w:tcMar>
          </w:tcPr>
          <w:p w14:paraId="4DE37D2C" w14:textId="4066746F" w:rsidR="4AD060A3" w:rsidRDefault="4AD060A3" w:rsidP="4AD060A3">
            <w:pPr>
              <w:jc w:val="center"/>
            </w:pPr>
            <w:r w:rsidRPr="00A31FB7">
              <w:rPr>
                <w:rFonts w:eastAsia="Cambria"/>
                <w:lang w:val="en-US"/>
              </w:rPr>
              <w:t>100%</w:t>
            </w:r>
          </w:p>
        </w:tc>
        <w:tc>
          <w:tcPr>
            <w:tcW w:w="2160" w:type="dxa"/>
            <w:tcMar>
              <w:left w:w="108" w:type="dxa"/>
              <w:right w:w="108" w:type="dxa"/>
            </w:tcMar>
          </w:tcPr>
          <w:p w14:paraId="34CA7902" w14:textId="36E03A0C" w:rsidR="4AD060A3" w:rsidRDefault="4AD060A3" w:rsidP="4AD060A3">
            <w:pPr>
              <w:jc w:val="center"/>
            </w:pPr>
            <w:r w:rsidRPr="00A31FB7">
              <w:rPr>
                <w:rFonts w:eastAsia="Cambria"/>
                <w:lang w:val="en-US"/>
              </w:rPr>
              <w:t>3 ms</w:t>
            </w:r>
          </w:p>
        </w:tc>
      </w:tr>
      <w:tr w:rsidR="4AD060A3" w14:paraId="67C369AB" w14:textId="77777777" w:rsidTr="00741655">
        <w:trPr>
          <w:trHeight w:val="300"/>
        </w:trPr>
        <w:tc>
          <w:tcPr>
            <w:tcW w:w="2160" w:type="dxa"/>
            <w:tcMar>
              <w:left w:w="108" w:type="dxa"/>
              <w:right w:w="108" w:type="dxa"/>
            </w:tcMar>
          </w:tcPr>
          <w:p w14:paraId="4F80BF60" w14:textId="411E137D" w:rsidR="4AD060A3" w:rsidRDefault="4AD060A3" w:rsidP="4AD060A3">
            <w:pPr>
              <w:jc w:val="center"/>
            </w:pPr>
            <w:r w:rsidRPr="00A31FB7">
              <w:rPr>
                <w:rFonts w:eastAsia="Cambria"/>
                <w:lang w:val="en-US"/>
              </w:rPr>
              <w:t>128</w:t>
            </w:r>
          </w:p>
        </w:tc>
        <w:tc>
          <w:tcPr>
            <w:tcW w:w="2160" w:type="dxa"/>
            <w:tcMar>
              <w:left w:w="108" w:type="dxa"/>
              <w:right w:w="108" w:type="dxa"/>
            </w:tcMar>
          </w:tcPr>
          <w:p w14:paraId="10788680" w14:textId="28BB6938" w:rsidR="4AD060A3" w:rsidRDefault="4AD060A3" w:rsidP="4AD060A3">
            <w:pPr>
              <w:jc w:val="center"/>
            </w:pPr>
            <w:r w:rsidRPr="00A31FB7">
              <w:rPr>
                <w:rFonts w:eastAsia="Cambria"/>
                <w:lang w:val="en-US"/>
              </w:rPr>
              <w:t>16</w:t>
            </w:r>
          </w:p>
        </w:tc>
        <w:tc>
          <w:tcPr>
            <w:tcW w:w="2160" w:type="dxa"/>
            <w:tcMar>
              <w:left w:w="108" w:type="dxa"/>
              <w:right w:w="108" w:type="dxa"/>
            </w:tcMar>
          </w:tcPr>
          <w:p w14:paraId="3BE7D97C" w14:textId="6C333979" w:rsidR="4AD060A3" w:rsidRDefault="4AD060A3" w:rsidP="4AD060A3">
            <w:pPr>
              <w:jc w:val="center"/>
            </w:pPr>
            <w:r w:rsidRPr="00A31FB7">
              <w:rPr>
                <w:rFonts w:eastAsia="Cambria"/>
                <w:lang w:val="en-US"/>
              </w:rPr>
              <w:t>100%</w:t>
            </w:r>
          </w:p>
        </w:tc>
        <w:tc>
          <w:tcPr>
            <w:tcW w:w="2160" w:type="dxa"/>
            <w:tcMar>
              <w:left w:w="108" w:type="dxa"/>
              <w:right w:w="108" w:type="dxa"/>
            </w:tcMar>
          </w:tcPr>
          <w:p w14:paraId="154FD8B7" w14:textId="79A3E568" w:rsidR="4AD060A3" w:rsidRDefault="4AD060A3" w:rsidP="4AD060A3">
            <w:pPr>
              <w:jc w:val="center"/>
            </w:pPr>
            <w:r w:rsidRPr="00A31FB7">
              <w:rPr>
                <w:rFonts w:eastAsia="Cambria"/>
                <w:lang w:val="en-US"/>
              </w:rPr>
              <w:t>11 ms</w:t>
            </w:r>
          </w:p>
        </w:tc>
      </w:tr>
      <w:tr w:rsidR="4AD060A3" w14:paraId="103BA8C2" w14:textId="77777777" w:rsidTr="00741655">
        <w:trPr>
          <w:trHeight w:val="300"/>
        </w:trPr>
        <w:tc>
          <w:tcPr>
            <w:tcW w:w="2160" w:type="dxa"/>
            <w:tcBorders>
              <w:bottom w:val="single" w:sz="4" w:space="0" w:color="auto"/>
            </w:tcBorders>
            <w:tcMar>
              <w:left w:w="108" w:type="dxa"/>
              <w:right w:w="108" w:type="dxa"/>
            </w:tcMar>
          </w:tcPr>
          <w:p w14:paraId="78997C20" w14:textId="0B3D0D2F" w:rsidR="4AD060A3" w:rsidRDefault="4AD060A3" w:rsidP="4AD060A3">
            <w:pPr>
              <w:jc w:val="center"/>
            </w:pPr>
            <w:r w:rsidRPr="00A31FB7">
              <w:rPr>
                <w:rFonts w:eastAsia="Cambria"/>
                <w:lang w:val="en-US"/>
              </w:rPr>
              <w:t>1,024</w:t>
            </w:r>
          </w:p>
        </w:tc>
        <w:tc>
          <w:tcPr>
            <w:tcW w:w="2160" w:type="dxa"/>
            <w:tcBorders>
              <w:bottom w:val="single" w:sz="4" w:space="0" w:color="auto"/>
            </w:tcBorders>
            <w:tcMar>
              <w:left w:w="108" w:type="dxa"/>
              <w:right w:w="108" w:type="dxa"/>
            </w:tcMar>
          </w:tcPr>
          <w:p w14:paraId="2DADAB2B" w14:textId="6F15F056" w:rsidR="4AD060A3" w:rsidRDefault="4AD060A3" w:rsidP="4AD060A3">
            <w:pPr>
              <w:jc w:val="center"/>
            </w:pPr>
            <w:r w:rsidRPr="00A31FB7">
              <w:rPr>
                <w:rFonts w:eastAsia="Cambria"/>
                <w:lang w:val="en-US"/>
              </w:rPr>
              <w:t>~80</w:t>
            </w:r>
          </w:p>
        </w:tc>
        <w:tc>
          <w:tcPr>
            <w:tcW w:w="2160" w:type="dxa"/>
            <w:tcBorders>
              <w:bottom w:val="single" w:sz="4" w:space="0" w:color="auto"/>
            </w:tcBorders>
            <w:tcMar>
              <w:left w:w="108" w:type="dxa"/>
              <w:right w:w="108" w:type="dxa"/>
            </w:tcMar>
          </w:tcPr>
          <w:p w14:paraId="4B867D15" w14:textId="0BFA8915" w:rsidR="4AD060A3" w:rsidRDefault="4AD060A3" w:rsidP="4AD060A3">
            <w:pPr>
              <w:jc w:val="center"/>
            </w:pPr>
            <w:r w:rsidRPr="00A31FB7">
              <w:rPr>
                <w:rFonts w:eastAsia="Cambria"/>
                <w:lang w:val="en-US"/>
              </w:rPr>
              <w:t>100%</w:t>
            </w:r>
          </w:p>
        </w:tc>
        <w:tc>
          <w:tcPr>
            <w:tcW w:w="2160" w:type="dxa"/>
            <w:tcBorders>
              <w:bottom w:val="single" w:sz="4" w:space="0" w:color="auto"/>
            </w:tcBorders>
            <w:tcMar>
              <w:left w:w="108" w:type="dxa"/>
              <w:right w:w="108" w:type="dxa"/>
            </w:tcMar>
          </w:tcPr>
          <w:p w14:paraId="1FB0D78F" w14:textId="58B6D1A4" w:rsidR="4AD060A3" w:rsidRDefault="4AD060A3" w:rsidP="4AD060A3">
            <w:pPr>
              <w:jc w:val="center"/>
            </w:pPr>
            <w:r w:rsidRPr="00A31FB7">
              <w:rPr>
                <w:rFonts w:eastAsia="Cambria"/>
                <w:lang w:val="en-US"/>
              </w:rPr>
              <w:t>79 ms</w:t>
            </w:r>
          </w:p>
        </w:tc>
      </w:tr>
    </w:tbl>
    <w:p w14:paraId="494EDE1B" w14:textId="57AAB5EF" w:rsidR="5C367A70" w:rsidRDefault="5C367A70" w:rsidP="4AD060A3">
      <w:r w:rsidRPr="00A31FB7">
        <w:rPr>
          <w:rFonts w:eastAsia="Cambria"/>
          <w:lang w:val="en-US"/>
        </w:rPr>
        <w:t xml:space="preserve"> </w:t>
      </w:r>
    </w:p>
    <w:p w14:paraId="03B1C1A2" w14:textId="6B09CC1D" w:rsidR="00741655" w:rsidRPr="00FC1DDC" w:rsidRDefault="00741655" w:rsidP="00741655">
      <w:pPr>
        <w:pStyle w:val="Caption"/>
        <w:jc w:val="center"/>
        <w:rPr>
          <w:b w:val="0"/>
          <w:bCs w:val="0"/>
          <w:color w:val="000000"/>
          <w:sz w:val="24"/>
          <w:szCs w:val="24"/>
        </w:rPr>
      </w:pPr>
      <w:r w:rsidRPr="00FC1DDC">
        <w:rPr>
          <w:b w:val="0"/>
          <w:bCs w:val="0"/>
          <w:color w:val="000000"/>
          <w:sz w:val="24"/>
          <w:szCs w:val="24"/>
        </w:rPr>
        <w:t xml:space="preserve">Table </w:t>
      </w:r>
      <w:r w:rsidRPr="00FC1DDC">
        <w:rPr>
          <w:b w:val="0"/>
          <w:bCs w:val="0"/>
          <w:color w:val="000000"/>
          <w:sz w:val="24"/>
          <w:szCs w:val="24"/>
        </w:rPr>
        <w:fldChar w:fldCharType="begin"/>
      </w:r>
      <w:r w:rsidRPr="00FC1DDC">
        <w:rPr>
          <w:b w:val="0"/>
          <w:bCs w:val="0"/>
          <w:color w:val="000000"/>
          <w:sz w:val="24"/>
          <w:szCs w:val="24"/>
        </w:rPr>
        <w:instrText xml:space="preserve"> SEQ Table \* ARABIC </w:instrText>
      </w:r>
      <w:r w:rsidRPr="00FC1DDC">
        <w:rPr>
          <w:b w:val="0"/>
          <w:bCs w:val="0"/>
          <w:color w:val="000000"/>
          <w:sz w:val="24"/>
          <w:szCs w:val="24"/>
        </w:rPr>
        <w:fldChar w:fldCharType="separate"/>
      </w:r>
      <w:r w:rsidRPr="00FC1DDC">
        <w:rPr>
          <w:b w:val="0"/>
          <w:bCs w:val="0"/>
          <w:color w:val="000000"/>
          <w:sz w:val="24"/>
          <w:szCs w:val="24"/>
        </w:rPr>
        <w:t>7</w:t>
      </w:r>
      <w:r w:rsidRPr="00FC1DDC">
        <w:rPr>
          <w:b w:val="0"/>
          <w:bCs w:val="0"/>
          <w:color w:val="000000"/>
          <w:sz w:val="24"/>
          <w:szCs w:val="24"/>
        </w:rPr>
        <w:fldChar w:fldCharType="end"/>
      </w:r>
      <w:r w:rsidR="008D0326">
        <w:rPr>
          <w:b w:val="0"/>
          <w:bCs w:val="0"/>
          <w:color w:val="000000"/>
          <w:sz w:val="24"/>
          <w:szCs w:val="24"/>
        </w:rPr>
        <w:t>.2.2</w:t>
      </w:r>
      <w:r w:rsidRPr="00FC1DDC">
        <w:rPr>
          <w:b w:val="0"/>
          <w:bCs w:val="0"/>
          <w:color w:val="000000"/>
          <w:sz w:val="24"/>
          <w:szCs w:val="24"/>
        </w:rPr>
        <w:t>: Plan-Ahead Iterative (Greedy FFD) Performance by Tenant Count</w:t>
      </w:r>
    </w:p>
    <w:p w14:paraId="553A7845" w14:textId="77777777" w:rsidR="00741655" w:rsidRDefault="00741655" w:rsidP="00ED7557">
      <w:pPr>
        <w:spacing w:line="360" w:lineRule="auto"/>
        <w:jc w:val="both"/>
        <w:rPr>
          <w:rFonts w:eastAsia="Cambria"/>
          <w:lang w:val="en-US"/>
        </w:rPr>
      </w:pPr>
    </w:p>
    <w:p w14:paraId="5B0112B7" w14:textId="05D84778" w:rsidR="00ED7557" w:rsidRDefault="5C367A70" w:rsidP="00ED7557">
      <w:pPr>
        <w:spacing w:line="360" w:lineRule="auto"/>
        <w:jc w:val="both"/>
        <w:rPr>
          <w:lang w:bidi="ar-SA"/>
        </w:rPr>
      </w:pPr>
      <w:r w:rsidRPr="00A31FB7">
        <w:rPr>
          <w:rFonts w:eastAsia="Cambria"/>
          <w:lang w:val="en-US"/>
        </w:rPr>
        <w:t>The iterative approach places 128 tenants in 11 milliseconds versus 8 minutes for the full MISOCP, a speedup of over 43,000x. It achieves 100 percent demand satisfaction at all tested scales, including sizes where the MISOCP cannot even be built on 16 GB RAM.</w:t>
      </w:r>
    </w:p>
    <w:p w14:paraId="7E571C0D" w14:textId="5337D9AF" w:rsidR="5C367A70" w:rsidRDefault="5C367A70" w:rsidP="000208E0">
      <w:pPr>
        <w:spacing w:after="120" w:line="360" w:lineRule="auto"/>
        <w:jc w:val="both"/>
        <w:rPr>
          <w:rFonts w:eastAsia="Cambria"/>
          <w:lang w:val="en-US"/>
        </w:rPr>
      </w:pPr>
    </w:p>
    <w:p w14:paraId="30989492" w14:textId="1A153562" w:rsidR="000208E0" w:rsidRPr="00A31FB7" w:rsidRDefault="000208E0" w:rsidP="00741655">
      <w:pPr>
        <w:pStyle w:val="Heading3"/>
        <w:spacing w:line="360" w:lineRule="auto"/>
        <w:jc w:val="both"/>
        <w:rPr>
          <w:rFonts w:ascii="Times New Roman" w:hAnsi="Times New Roman" w:cs="Times New Roman"/>
        </w:rPr>
      </w:pPr>
      <w:bookmarkStart w:id="42" w:name="_Toc231662100"/>
      <w:r w:rsidRPr="00A31FB7">
        <w:rPr>
          <w:rFonts w:ascii="Times New Roman" w:eastAsia="Calibri" w:hAnsi="Times New Roman" w:cs="Times New Roman"/>
          <w:color w:val="000000" w:themeColor="text1"/>
        </w:rPr>
        <w:t>7</w:t>
      </w:r>
      <w:r w:rsidRPr="00A31FB7">
        <w:rPr>
          <w:rFonts w:ascii="Times New Roman" w:eastAsia="Calibri" w:hAnsi="Times New Roman" w:cs="Times New Roman"/>
          <w:color w:val="000000" w:themeColor="text1"/>
          <w:lang w:val="en-US"/>
        </w:rPr>
        <w:t>.2.</w:t>
      </w:r>
      <w:r>
        <w:rPr>
          <w:rFonts w:ascii="Times New Roman" w:eastAsia="Calibri" w:hAnsi="Times New Roman" w:cs="Times New Roman"/>
          <w:color w:val="000000" w:themeColor="text1"/>
          <w:lang w:val="en-US"/>
        </w:rPr>
        <w:t>3</w:t>
      </w:r>
      <w:r w:rsidRPr="00A31FB7">
        <w:rPr>
          <w:rFonts w:ascii="Times New Roman" w:eastAsia="Calibri" w:hAnsi="Times New Roman" w:cs="Times New Roman"/>
          <w:color w:val="000000" w:themeColor="text1"/>
          <w:lang w:val="en-US"/>
        </w:rPr>
        <w:t xml:space="preserve"> </w:t>
      </w:r>
      <w:r w:rsidRPr="000208E0">
        <w:rPr>
          <w:rFonts w:ascii="Times New Roman" w:eastAsia="Calibri" w:hAnsi="Times New Roman" w:cs="Times New Roman"/>
          <w:color w:val="000000" w:themeColor="text1"/>
          <w:lang w:val="en-US"/>
        </w:rPr>
        <w:t>Sensitivity Analysis</w:t>
      </w:r>
      <w:bookmarkEnd w:id="42"/>
    </w:p>
    <w:p w14:paraId="5F1B4C0E" w14:textId="7B08E95B" w:rsidR="5C367A70" w:rsidRDefault="5C367A70" w:rsidP="00741655">
      <w:pPr>
        <w:spacing w:after="120" w:line="360" w:lineRule="auto"/>
        <w:jc w:val="both"/>
      </w:pPr>
      <w:r w:rsidRPr="00A31FB7">
        <w:rPr>
          <w:rFonts w:eastAsia="Cambria"/>
          <w:lang w:val="en-US"/>
        </w:rPr>
        <w:t>The plan-ahead sensitivity analysis sweeps Cantelli epsilon, exclusive tenant fraction, node capacity, and fairness weight λ₁. Key findings:</w:t>
      </w:r>
    </w:p>
    <w:p w14:paraId="3FA8899D" w14:textId="7C9FF6D6" w:rsidR="5C367A70" w:rsidRPr="00F221EB" w:rsidRDefault="5C367A70" w:rsidP="00741655">
      <w:pPr>
        <w:pStyle w:val="ListParagraph"/>
        <w:numPr>
          <w:ilvl w:val="0"/>
          <w:numId w:val="1"/>
        </w:numPr>
        <w:spacing w:line="360" w:lineRule="auto"/>
        <w:ind w:left="360"/>
        <w:jc w:val="both"/>
        <w:rPr>
          <w:rFonts w:eastAsia="Cambria"/>
        </w:rPr>
      </w:pPr>
      <w:r w:rsidRPr="00A31FB7">
        <w:rPr>
          <w:rFonts w:eastAsia="Cambria"/>
          <w:lang w:val="en-US"/>
        </w:rPr>
        <w:t>Smaller epsilon (stricter probabilistic guarantee) reduces effective node capacity by up to 30 percent, activating additional machines</w:t>
      </w:r>
    </w:p>
    <w:p w14:paraId="4F8B016D" w14:textId="3BBE7998" w:rsidR="5C367A70" w:rsidRPr="00F221EB" w:rsidRDefault="5C367A70" w:rsidP="00741655">
      <w:pPr>
        <w:pStyle w:val="ListParagraph"/>
        <w:numPr>
          <w:ilvl w:val="0"/>
          <w:numId w:val="1"/>
        </w:numPr>
        <w:spacing w:line="360" w:lineRule="auto"/>
        <w:ind w:left="360"/>
        <w:jc w:val="both"/>
        <w:rPr>
          <w:rFonts w:eastAsia="Cambria"/>
        </w:rPr>
      </w:pPr>
      <w:r w:rsidRPr="00A31FB7">
        <w:rPr>
          <w:rFonts w:eastAsia="Cambria"/>
          <w:lang w:val="en-US"/>
        </w:rPr>
        <w:t>Exclusive tenant fraction above 25 percent in small clusters risks model infeasibility</w:t>
      </w:r>
    </w:p>
    <w:p w14:paraId="37B205FA" w14:textId="5B1B5426" w:rsidR="5C367A70" w:rsidRPr="00F221EB" w:rsidRDefault="5C367A70" w:rsidP="00741655">
      <w:pPr>
        <w:pStyle w:val="ListParagraph"/>
        <w:numPr>
          <w:ilvl w:val="0"/>
          <w:numId w:val="1"/>
        </w:numPr>
        <w:spacing w:line="360" w:lineRule="auto"/>
        <w:ind w:left="360"/>
        <w:jc w:val="both"/>
        <w:rPr>
          <w:rFonts w:eastAsia="Cambria"/>
        </w:rPr>
      </w:pPr>
      <w:r w:rsidRPr="00A31FB7">
        <w:rPr>
          <w:rFonts w:eastAsia="Cambria"/>
          <w:lang w:val="en-US"/>
        </w:rPr>
        <w:t>λ₁ &gt; 2 yields diminishing fairness returns while substantially increasing solve time</w:t>
      </w:r>
    </w:p>
    <w:p w14:paraId="20A6FB4C" w14:textId="77777777" w:rsidR="00ED7557" w:rsidRDefault="5C367A70" w:rsidP="00741655">
      <w:pPr>
        <w:spacing w:line="360" w:lineRule="auto"/>
        <w:jc w:val="both"/>
        <w:rPr>
          <w:rFonts w:eastAsia="Cambria"/>
          <w:lang w:bidi="ar-SA"/>
        </w:rPr>
      </w:pPr>
      <w:r w:rsidRPr="00A31FB7">
        <w:rPr>
          <w:rFonts w:eastAsia="Cambria"/>
          <w:lang w:val="en-US"/>
        </w:rPr>
        <w:t>MIP gap of 5 percent is the practical operating point; tightening to 1 percent multiplies solve time 5 to 10x with minimal improvement</w:t>
      </w:r>
    </w:p>
    <w:p w14:paraId="2A6DE02F" w14:textId="41035B97" w:rsidR="5C367A70" w:rsidRPr="00F221EB" w:rsidRDefault="5C367A70" w:rsidP="00ED7557">
      <w:pPr>
        <w:spacing w:line="360" w:lineRule="auto"/>
        <w:jc w:val="both"/>
        <w:rPr>
          <w:rFonts w:eastAsia="Cambria"/>
        </w:rPr>
      </w:pPr>
    </w:p>
    <w:p w14:paraId="77777080" w14:textId="588C660C" w:rsidR="5C367A70" w:rsidRDefault="001E28C2" w:rsidP="000208E0">
      <w:pPr>
        <w:pStyle w:val="Heading1"/>
        <w:keepNext w:val="0"/>
        <w:keepLines w:val="0"/>
        <w:spacing w:before="0" w:line="360" w:lineRule="auto"/>
        <w:jc w:val="both"/>
        <w:rPr>
          <w:rFonts w:ascii="Times New Roman" w:eastAsia="Arial" w:hAnsi="Times New Roman" w:cs="Times New Roman"/>
          <w:color w:val="000000" w:themeColor="text1"/>
          <w:sz w:val="24"/>
          <w:szCs w:val="24"/>
        </w:rPr>
      </w:pPr>
      <w:bookmarkStart w:id="43" w:name="_Toc231662101"/>
      <w:r>
        <w:rPr>
          <w:rFonts w:ascii="Times New Roman" w:eastAsia="Arial" w:hAnsi="Times New Roman" w:cs="Times New Roman"/>
          <w:color w:val="000000" w:themeColor="text1"/>
          <w:sz w:val="24"/>
          <w:szCs w:val="24"/>
        </w:rPr>
        <w:t>8</w:t>
      </w:r>
      <w:r w:rsidR="5C367A70" w:rsidRPr="00A31FB7">
        <w:rPr>
          <w:rFonts w:ascii="Times New Roman" w:eastAsia="Arial" w:hAnsi="Times New Roman" w:cs="Times New Roman"/>
          <w:color w:val="000000" w:themeColor="text1"/>
          <w:sz w:val="24"/>
          <w:szCs w:val="24"/>
        </w:rPr>
        <w:t xml:space="preserve">. </w:t>
      </w:r>
      <w:r w:rsidR="5C367A70" w:rsidRPr="000208E0">
        <w:rPr>
          <w:rFonts w:ascii="Times New Roman" w:eastAsia="Arial" w:hAnsi="Times New Roman" w:cs="Times New Roman"/>
          <w:color w:val="000000" w:themeColor="text1"/>
          <w:sz w:val="24"/>
          <w:szCs w:val="24"/>
        </w:rPr>
        <w:t>Data Visualization and Communication</w:t>
      </w:r>
      <w:bookmarkEnd w:id="43"/>
    </w:p>
    <w:p w14:paraId="2BE6A010" w14:textId="494F177E" w:rsidR="000208E0" w:rsidRPr="00A31FB7" w:rsidRDefault="000208E0" w:rsidP="000208E0">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44" w:name="_Toc231662102"/>
      <w:r>
        <w:rPr>
          <w:rFonts w:ascii="Times New Roman" w:eastAsia="Arial" w:hAnsi="Times New Roman" w:cs="Times New Roman"/>
          <w:color w:val="000000" w:themeColor="text1"/>
          <w:sz w:val="24"/>
          <w:szCs w:val="24"/>
        </w:rPr>
        <w:t>8</w:t>
      </w:r>
      <w:r w:rsidRPr="00A31FB7">
        <w:rPr>
          <w:rFonts w:ascii="Times New Roman" w:eastAsia="Arial" w:hAnsi="Times New Roman" w:cs="Times New Roman"/>
          <w:color w:val="000000" w:themeColor="text1"/>
          <w:sz w:val="24"/>
          <w:szCs w:val="24"/>
        </w:rPr>
        <w:t>.</w:t>
      </w:r>
      <w:r>
        <w:rPr>
          <w:rFonts w:ascii="Times New Roman" w:eastAsia="Arial" w:hAnsi="Times New Roman" w:cs="Times New Roman"/>
          <w:color w:val="000000" w:themeColor="text1"/>
          <w:sz w:val="24"/>
          <w:szCs w:val="24"/>
        </w:rPr>
        <w:t>1</w:t>
      </w:r>
      <w:r w:rsidRPr="00A31FB7">
        <w:rPr>
          <w:rFonts w:ascii="Times New Roman" w:eastAsia="Arial" w:hAnsi="Times New Roman" w:cs="Times New Roman"/>
          <w:color w:val="000000" w:themeColor="text1"/>
          <w:sz w:val="24"/>
          <w:szCs w:val="24"/>
        </w:rPr>
        <w:t xml:space="preserve"> </w:t>
      </w:r>
      <w:r w:rsidRPr="000208E0">
        <w:rPr>
          <w:rFonts w:ascii="Times New Roman" w:eastAsia="Arial" w:hAnsi="Times New Roman" w:cs="Times New Roman"/>
          <w:color w:val="000000" w:themeColor="text1"/>
          <w:sz w:val="24"/>
          <w:szCs w:val="24"/>
        </w:rPr>
        <w:t>Real-Time: Solve-Time Heatmaps (Non-Iterative)</w:t>
      </w:r>
      <w:bookmarkEnd w:id="44"/>
    </w:p>
    <w:p w14:paraId="508DA416" w14:textId="781C7EEB" w:rsidR="5C367A70" w:rsidRDefault="5C367A70" w:rsidP="000208E0">
      <w:pPr>
        <w:spacing w:after="120" w:line="360" w:lineRule="auto"/>
        <w:jc w:val="both"/>
        <w:rPr>
          <w:rFonts w:eastAsia="Cambria"/>
          <w:lang w:val="en-US"/>
        </w:rPr>
      </w:pPr>
      <w:r w:rsidRPr="00A31FB7">
        <w:rPr>
          <w:rFonts w:eastAsia="Cambria"/>
          <w:lang w:val="en-US"/>
        </w:rPr>
        <w:t xml:space="preserve">Each cell shows median solve time for a (J, N) combination. Separate heatmaps are saved per backend. </w:t>
      </w:r>
      <w:r w:rsidR="004845F0">
        <w:rPr>
          <w:rFonts w:eastAsia="Cambria"/>
          <w:lang w:val="en-US"/>
        </w:rPr>
        <w:t>The “&gt;cap”</w:t>
      </w:r>
      <w:r w:rsidRPr="00A31FB7">
        <w:rPr>
          <w:rFonts w:eastAsia="Cambria"/>
          <w:lang w:val="en-US"/>
        </w:rPr>
        <w:t xml:space="preserve"> cells indicate time-limit hits.</w:t>
      </w:r>
    </w:p>
    <w:p w14:paraId="13B1ECF6" w14:textId="311BECCC" w:rsidR="004845F0" w:rsidRPr="004845F0" w:rsidRDefault="004845F0" w:rsidP="004845F0">
      <w:pPr>
        <w:spacing w:after="120" w:line="360" w:lineRule="auto"/>
        <w:jc w:val="both"/>
        <w:rPr>
          <w:rFonts w:eastAsia="Cambria"/>
          <w:lang w:val="en-US"/>
        </w:rPr>
      </w:pPr>
      <w:r>
        <w:rPr>
          <w:rFonts w:eastAsia="Cambria"/>
          <w:lang w:val="en-US"/>
        </w:rPr>
        <w:t xml:space="preserve">We can see that </w:t>
      </w:r>
      <w:r w:rsidRPr="004845F0">
        <w:rPr>
          <w:rFonts w:eastAsia="Cambria"/>
          <w:lang w:val="en-US"/>
        </w:rPr>
        <w:t>CBC only stays tractable in the top-left. It clears the J = 16 row across all node counts (7–34 s)</w:t>
      </w:r>
      <w:r>
        <w:rPr>
          <w:rFonts w:eastAsia="Cambria"/>
          <w:lang w:val="en-US"/>
        </w:rPr>
        <w:t xml:space="preserve"> </w:t>
      </w:r>
      <w:r w:rsidRPr="004845F0">
        <w:rPr>
          <w:rFonts w:eastAsia="Cambria"/>
          <w:lang w:val="en-US"/>
        </w:rPr>
        <w:t>and J = 64 only once enough nodes exist (28–77 s), but every cell at J ≥ 256 exceeds the time cap. This confirms CBC</w:t>
      </w:r>
      <w:r>
        <w:rPr>
          <w:rFonts w:eastAsia="Cambria"/>
          <w:lang w:val="en-US"/>
        </w:rPr>
        <w:t xml:space="preserve"> </w:t>
      </w:r>
      <w:r w:rsidRPr="004845F0">
        <w:rPr>
          <w:rFonts w:eastAsia="Cambria"/>
          <w:lang w:val="en-US"/>
        </w:rPr>
        <w:t>is usable only at toy scale.</w:t>
      </w:r>
    </w:p>
    <w:p w14:paraId="617BE266" w14:textId="39107DC0" w:rsidR="008D0326" w:rsidRPr="008D0326" w:rsidRDefault="008D0326" w:rsidP="008D0326">
      <w:pPr>
        <w:jc w:val="center"/>
        <w:rPr>
          <w:lang w:val="en-JM"/>
        </w:rPr>
      </w:pPr>
      <w:r w:rsidRPr="008D0326">
        <w:rPr>
          <w:lang w:val="en-JM"/>
        </w:rPr>
        <w:drawing>
          <wp:inline distT="0" distB="0" distL="0" distR="0" wp14:anchorId="4F17DCBB" wp14:editId="10D0E5E7">
            <wp:extent cx="5486400" cy="2703195"/>
            <wp:effectExtent l="0" t="0" r="0" b="1905"/>
            <wp:docPr id="148474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703195"/>
                    </a:xfrm>
                    <a:prstGeom prst="rect">
                      <a:avLst/>
                    </a:prstGeom>
                    <a:noFill/>
                    <a:ln>
                      <a:noFill/>
                    </a:ln>
                  </pic:spPr>
                </pic:pic>
              </a:graphicData>
            </a:graphic>
          </wp:inline>
        </w:drawing>
      </w:r>
    </w:p>
    <w:p w14:paraId="045695E1" w14:textId="77777777" w:rsidR="00FC1DDC" w:rsidRDefault="00FC1DDC" w:rsidP="008D787C">
      <w:pPr>
        <w:jc w:val="center"/>
      </w:pPr>
    </w:p>
    <w:p w14:paraId="210D47F8" w14:textId="58FA18B9" w:rsidR="008D787C" w:rsidRDefault="008D787C" w:rsidP="008D0326">
      <w:pPr>
        <w:pStyle w:val="Caption"/>
        <w:jc w:val="center"/>
        <w:rPr>
          <w:rFonts w:eastAsia="Cambria"/>
          <w:i/>
          <w:iCs/>
          <w:color w:val="000000" w:themeColor="text1"/>
          <w:lang w:val="en-US"/>
        </w:rPr>
      </w:pPr>
      <w:r w:rsidRPr="00FC1DDC">
        <w:rPr>
          <w:b w:val="0"/>
          <w:bCs w:val="0"/>
          <w:color w:val="000000"/>
          <w:sz w:val="24"/>
          <w:szCs w:val="24"/>
        </w:rPr>
        <w:t xml:space="preserve">Figure </w:t>
      </w:r>
      <w:r w:rsidR="008D0326">
        <w:rPr>
          <w:b w:val="0"/>
          <w:bCs w:val="0"/>
          <w:color w:val="000000"/>
          <w:sz w:val="24"/>
          <w:szCs w:val="24"/>
        </w:rPr>
        <w:t>8.1a</w:t>
      </w:r>
      <w:r w:rsidRPr="00FC1DDC">
        <w:rPr>
          <w:b w:val="0"/>
          <w:bCs w:val="0"/>
          <w:color w:val="000000"/>
          <w:sz w:val="24"/>
          <w:szCs w:val="24"/>
        </w:rPr>
        <w:t xml:space="preserve">: RT Solve-Time Heatmap </w:t>
      </w:r>
      <w:r w:rsidR="008D0326">
        <w:rPr>
          <w:b w:val="0"/>
          <w:bCs w:val="0"/>
          <w:color w:val="000000"/>
          <w:sz w:val="24"/>
          <w:szCs w:val="24"/>
        </w:rPr>
        <w:t xml:space="preserve"> for CBC solver</w:t>
      </w:r>
    </w:p>
    <w:p w14:paraId="3F08B68B" w14:textId="0EB76AC1" w:rsidR="008D787C" w:rsidRPr="004845F0" w:rsidRDefault="004845F0" w:rsidP="004845F0">
      <w:pPr>
        <w:rPr>
          <w:rFonts w:eastAsia="Cambria"/>
          <w:color w:val="000000" w:themeColor="text1"/>
          <w:lang w:val="en-US"/>
        </w:rPr>
      </w:pPr>
      <w:r w:rsidRPr="004845F0">
        <w:rPr>
          <w:rFonts w:eastAsia="Cambria"/>
          <w:color w:val="000000" w:themeColor="text1"/>
          <w:lang w:val="en-US"/>
        </w:rPr>
        <w:lastRenderedPageBreak/>
        <w:t>HiGHS is the fastest solver at very small N (2.5 s at J = 16, N = 4) but degrades the sharpest as</w:t>
      </w:r>
      <w:r>
        <w:rPr>
          <w:rFonts w:eastAsia="Cambria"/>
          <w:color w:val="000000" w:themeColor="text1"/>
          <w:lang w:val="en-US"/>
        </w:rPr>
        <w:t xml:space="preserve"> </w:t>
      </w:r>
      <w:r w:rsidRPr="004845F0">
        <w:rPr>
          <w:rFonts w:eastAsia="Cambria"/>
          <w:color w:val="000000" w:themeColor="text1"/>
          <w:lang w:val="en-US"/>
        </w:rPr>
        <w:t>nodes grow — 176.8 s at J = 16, N = 1024, and an outlier 202.4 s at J = 64, N = 256. Its node-count sensitivity is</w:t>
      </w:r>
      <w:r>
        <w:rPr>
          <w:rFonts w:eastAsia="Cambria"/>
          <w:color w:val="000000" w:themeColor="text1"/>
          <w:lang w:val="en-US"/>
        </w:rPr>
        <w:t xml:space="preserve"> </w:t>
      </w:r>
      <w:r w:rsidRPr="004845F0">
        <w:rPr>
          <w:rFonts w:eastAsia="Cambria"/>
          <w:color w:val="000000" w:themeColor="text1"/>
          <w:lang w:val="en-US"/>
        </w:rPr>
        <w:t>worse than CBC's, reinforcing that open-source backends do not scale.</w:t>
      </w:r>
    </w:p>
    <w:p w14:paraId="2B423DB8" w14:textId="77777777" w:rsidR="008D787C" w:rsidRDefault="008D787C" w:rsidP="4AD060A3">
      <w:pPr>
        <w:rPr>
          <w:rFonts w:eastAsia="Cambria"/>
          <w:i/>
          <w:iCs/>
          <w:color w:val="000000" w:themeColor="text1"/>
          <w:lang w:val="en-US"/>
        </w:rPr>
      </w:pPr>
    </w:p>
    <w:p w14:paraId="57BE6534" w14:textId="39E673ED" w:rsidR="008D787C" w:rsidRPr="008D0326" w:rsidRDefault="008D0326" w:rsidP="008D0326">
      <w:pPr>
        <w:jc w:val="center"/>
        <w:rPr>
          <w:rFonts w:eastAsia="Cambria"/>
          <w:i/>
          <w:iCs/>
          <w:color w:val="000000" w:themeColor="text1"/>
          <w:lang w:val="en-JM"/>
        </w:rPr>
      </w:pPr>
      <w:r w:rsidRPr="008D0326">
        <w:rPr>
          <w:rFonts w:eastAsia="Cambria"/>
          <w:i/>
          <w:iCs/>
          <w:color w:val="000000" w:themeColor="text1"/>
          <w:lang w:val="en-JM"/>
        </w:rPr>
        <w:drawing>
          <wp:inline distT="0" distB="0" distL="0" distR="0" wp14:anchorId="30FEB0A1" wp14:editId="6DFD9A9D">
            <wp:extent cx="5486400" cy="2703195"/>
            <wp:effectExtent l="0" t="0" r="0" b="1905"/>
            <wp:docPr id="98575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703195"/>
                    </a:xfrm>
                    <a:prstGeom prst="rect">
                      <a:avLst/>
                    </a:prstGeom>
                    <a:noFill/>
                    <a:ln>
                      <a:noFill/>
                    </a:ln>
                  </pic:spPr>
                </pic:pic>
              </a:graphicData>
            </a:graphic>
          </wp:inline>
        </w:drawing>
      </w:r>
    </w:p>
    <w:p w14:paraId="2E736ECF" w14:textId="77777777" w:rsidR="00FC1DDC" w:rsidRDefault="00FC1DDC" w:rsidP="008D787C">
      <w:pPr>
        <w:jc w:val="center"/>
        <w:rPr>
          <w:rFonts w:eastAsia="Cambria"/>
          <w:i/>
          <w:iCs/>
          <w:color w:val="000000" w:themeColor="text1"/>
          <w:lang w:val="en-US"/>
        </w:rPr>
      </w:pPr>
    </w:p>
    <w:p w14:paraId="69712135" w14:textId="059E0947" w:rsidR="008D787C" w:rsidRDefault="008D787C" w:rsidP="00FC1DDC">
      <w:pPr>
        <w:pStyle w:val="Caption"/>
        <w:jc w:val="center"/>
        <w:rPr>
          <w:b w:val="0"/>
          <w:bCs w:val="0"/>
          <w:color w:val="000000"/>
          <w:sz w:val="24"/>
          <w:szCs w:val="24"/>
        </w:rPr>
      </w:pPr>
      <w:r w:rsidRPr="00FC1DDC">
        <w:rPr>
          <w:b w:val="0"/>
          <w:bCs w:val="0"/>
          <w:color w:val="000000"/>
          <w:sz w:val="24"/>
          <w:szCs w:val="24"/>
        </w:rPr>
        <w:t xml:space="preserve">Figure </w:t>
      </w:r>
      <w:r w:rsidR="008D0326">
        <w:rPr>
          <w:b w:val="0"/>
          <w:bCs w:val="0"/>
          <w:color w:val="000000"/>
          <w:sz w:val="24"/>
          <w:szCs w:val="24"/>
        </w:rPr>
        <w:t>8.1</w:t>
      </w:r>
      <w:r w:rsidRPr="00FC1DDC">
        <w:rPr>
          <w:b w:val="0"/>
          <w:bCs w:val="0"/>
          <w:color w:val="000000"/>
          <w:sz w:val="24"/>
          <w:szCs w:val="24"/>
        </w:rPr>
        <w:t xml:space="preserve">b: RT Solve-Time Heatmap </w:t>
      </w:r>
      <w:r w:rsidR="008D0326">
        <w:rPr>
          <w:b w:val="0"/>
          <w:bCs w:val="0"/>
          <w:color w:val="000000"/>
          <w:sz w:val="24"/>
          <w:szCs w:val="24"/>
        </w:rPr>
        <w:t xml:space="preserve">for </w:t>
      </w:r>
      <w:r w:rsidRPr="00FC1DDC">
        <w:rPr>
          <w:b w:val="0"/>
          <w:bCs w:val="0"/>
          <w:color w:val="000000"/>
          <w:sz w:val="24"/>
          <w:szCs w:val="24"/>
        </w:rPr>
        <w:t>HiGHS</w:t>
      </w:r>
    </w:p>
    <w:p w14:paraId="466A181F" w14:textId="77777777" w:rsidR="00385A91" w:rsidRPr="00385A91" w:rsidRDefault="00385A91" w:rsidP="00385A91"/>
    <w:p w14:paraId="339675BC" w14:textId="3A14A124" w:rsidR="004845F0" w:rsidRDefault="00385A91" w:rsidP="00385A91">
      <w:r>
        <w:t xml:space="preserve">The Gurobi </w:t>
      </w:r>
      <w:r>
        <w:t>grid also shows the jobs-bottleneck pattern clearly: the J = 16 row stays around 1–14 s no matter how many nodes</w:t>
      </w:r>
      <w:r>
        <w:t xml:space="preserve"> </w:t>
      </w:r>
      <w:r>
        <w:t>are added, whereas raising the job count steps the solve time up by roughly an order of magnitude per level. The</w:t>
      </w:r>
      <w:r>
        <w:t xml:space="preserve"> </w:t>
      </w:r>
      <w:r>
        <w:t>clearest case is J = 64, N = 16 (59.7 s) solving slower than J = 16, N = 1024 (2.6 s) despite having far fewer</w:t>
      </w:r>
      <w:r>
        <w:t xml:space="preserve"> </w:t>
      </w:r>
      <w:r>
        <w:t>variables — more jobs, not more nodes, drive difficulty. Practically, the chart places the</w:t>
      </w:r>
      <w:r>
        <w:t xml:space="preserve"> </w:t>
      </w:r>
      <w:r>
        <w:t>single-shot tractability</w:t>
      </w:r>
      <w:r>
        <w:t xml:space="preserve"> </w:t>
      </w:r>
      <w:r>
        <w:t>frontier at about J = 256 within the time budget; beyond it (J =</w:t>
      </w:r>
      <w:r>
        <w:t xml:space="preserve"> </w:t>
      </w:r>
      <w:r>
        <w:t>1024) the iterative solver is required. (The mild</w:t>
      </w:r>
      <w:r>
        <w:t xml:space="preserve"> </w:t>
      </w:r>
      <w:r>
        <w:t>non-monotonic dip in the J = 16 row — 14.1 s at N = 256 then back down to 2.6 s — is ordinary branch-and-bound timing variance, not a trend.)</w:t>
      </w:r>
    </w:p>
    <w:p w14:paraId="0D36BE89" w14:textId="77777777" w:rsidR="00385A91" w:rsidRDefault="00385A91" w:rsidP="004845F0"/>
    <w:p w14:paraId="2F7A9596" w14:textId="13F38440" w:rsidR="004845F0" w:rsidRPr="004845F0" w:rsidRDefault="004845F0" w:rsidP="004845F0">
      <w:pPr>
        <w:rPr>
          <w:lang w:val="en-JM"/>
        </w:rPr>
      </w:pPr>
      <w:r w:rsidRPr="004845F0">
        <w:rPr>
          <w:lang w:val="en-JM"/>
        </w:rPr>
        <w:lastRenderedPageBreak/>
        <w:drawing>
          <wp:inline distT="0" distB="0" distL="0" distR="0" wp14:anchorId="14B644D0" wp14:editId="70A563D3">
            <wp:extent cx="5486400" cy="2703195"/>
            <wp:effectExtent l="0" t="0" r="0" b="1905"/>
            <wp:docPr id="21372228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703195"/>
                    </a:xfrm>
                    <a:prstGeom prst="rect">
                      <a:avLst/>
                    </a:prstGeom>
                    <a:noFill/>
                    <a:ln>
                      <a:noFill/>
                    </a:ln>
                  </pic:spPr>
                </pic:pic>
              </a:graphicData>
            </a:graphic>
          </wp:inline>
        </w:drawing>
      </w:r>
    </w:p>
    <w:p w14:paraId="7134D1D0" w14:textId="77777777" w:rsidR="004845F0" w:rsidRPr="004845F0" w:rsidRDefault="004845F0" w:rsidP="004845F0"/>
    <w:p w14:paraId="1D8A9B36" w14:textId="486774C4" w:rsidR="008D787C" w:rsidRPr="004845F0" w:rsidRDefault="004845F0" w:rsidP="004845F0">
      <w:pPr>
        <w:pStyle w:val="Caption"/>
        <w:jc w:val="center"/>
        <w:rPr>
          <w:b w:val="0"/>
          <w:bCs w:val="0"/>
          <w:color w:val="000000"/>
          <w:sz w:val="24"/>
          <w:szCs w:val="24"/>
        </w:rPr>
      </w:pPr>
      <w:r w:rsidRPr="00FC1DDC">
        <w:rPr>
          <w:b w:val="0"/>
          <w:bCs w:val="0"/>
          <w:color w:val="000000"/>
          <w:sz w:val="24"/>
          <w:szCs w:val="24"/>
        </w:rPr>
        <w:t xml:space="preserve">Figure </w:t>
      </w:r>
      <w:r>
        <w:rPr>
          <w:b w:val="0"/>
          <w:bCs w:val="0"/>
          <w:color w:val="000000"/>
          <w:sz w:val="24"/>
          <w:szCs w:val="24"/>
        </w:rPr>
        <w:t>8.1</w:t>
      </w:r>
      <w:r>
        <w:rPr>
          <w:b w:val="0"/>
          <w:bCs w:val="0"/>
          <w:color w:val="000000"/>
          <w:sz w:val="24"/>
          <w:szCs w:val="24"/>
        </w:rPr>
        <w:t>c</w:t>
      </w:r>
      <w:r w:rsidRPr="00FC1DDC">
        <w:rPr>
          <w:b w:val="0"/>
          <w:bCs w:val="0"/>
          <w:color w:val="000000"/>
          <w:sz w:val="24"/>
          <w:szCs w:val="24"/>
        </w:rPr>
        <w:t xml:space="preserve">: RT Solve-Time Heatmap </w:t>
      </w:r>
      <w:r>
        <w:rPr>
          <w:b w:val="0"/>
          <w:bCs w:val="0"/>
          <w:color w:val="000000"/>
          <w:sz w:val="24"/>
          <w:szCs w:val="24"/>
        </w:rPr>
        <w:t xml:space="preserve">for </w:t>
      </w:r>
      <w:r>
        <w:rPr>
          <w:b w:val="0"/>
          <w:bCs w:val="0"/>
          <w:color w:val="000000"/>
          <w:sz w:val="24"/>
          <w:szCs w:val="24"/>
        </w:rPr>
        <w:t>Gurobi</w:t>
      </w:r>
    </w:p>
    <w:p w14:paraId="7F1A8D53" w14:textId="4B12F469" w:rsidR="5C367A70" w:rsidRDefault="5C367A70" w:rsidP="4AD060A3">
      <w:pPr>
        <w:jc w:val="center"/>
      </w:pPr>
    </w:p>
    <w:p w14:paraId="29E388E9" w14:textId="50FCCA62" w:rsidR="008D787C" w:rsidRDefault="000208E0" w:rsidP="00A72BEE">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45" w:name="_Toc231662103"/>
      <w:r>
        <w:rPr>
          <w:rFonts w:ascii="Times New Roman" w:eastAsia="Arial" w:hAnsi="Times New Roman" w:cs="Times New Roman"/>
          <w:color w:val="000000" w:themeColor="text1"/>
          <w:sz w:val="24"/>
          <w:szCs w:val="24"/>
        </w:rPr>
        <w:t>8</w:t>
      </w:r>
      <w:r w:rsidRPr="00A31FB7">
        <w:rPr>
          <w:rFonts w:ascii="Times New Roman" w:eastAsia="Arial" w:hAnsi="Times New Roman" w:cs="Times New Roman"/>
          <w:color w:val="000000" w:themeColor="text1"/>
          <w:sz w:val="24"/>
          <w:szCs w:val="24"/>
        </w:rPr>
        <w:t>.</w:t>
      </w:r>
      <w:r>
        <w:rPr>
          <w:rFonts w:ascii="Times New Roman" w:eastAsia="Arial" w:hAnsi="Times New Roman" w:cs="Times New Roman"/>
          <w:color w:val="000000" w:themeColor="text1"/>
          <w:sz w:val="24"/>
          <w:szCs w:val="24"/>
        </w:rPr>
        <w:t>2</w:t>
      </w:r>
      <w:r w:rsidRPr="00A31FB7">
        <w:rPr>
          <w:rFonts w:ascii="Times New Roman" w:eastAsia="Arial" w:hAnsi="Times New Roman" w:cs="Times New Roman"/>
          <w:color w:val="000000" w:themeColor="text1"/>
          <w:sz w:val="24"/>
          <w:szCs w:val="24"/>
        </w:rPr>
        <w:t xml:space="preserve"> </w:t>
      </w:r>
      <w:r w:rsidRPr="000208E0">
        <w:rPr>
          <w:rFonts w:ascii="Times New Roman" w:eastAsia="Arial" w:hAnsi="Times New Roman" w:cs="Times New Roman"/>
          <w:color w:val="000000" w:themeColor="text1"/>
          <w:sz w:val="24"/>
          <w:szCs w:val="24"/>
        </w:rPr>
        <w:t>Real-Time: Scaling (</w:t>
      </w:r>
      <w:r w:rsidR="008D0326">
        <w:rPr>
          <w:rFonts w:ascii="Times New Roman" w:eastAsia="Arial" w:hAnsi="Times New Roman" w:cs="Times New Roman"/>
          <w:color w:val="000000" w:themeColor="text1"/>
          <w:sz w:val="24"/>
          <w:szCs w:val="24"/>
        </w:rPr>
        <w:t>One-Shot</w:t>
      </w:r>
      <w:r w:rsidRPr="000208E0">
        <w:rPr>
          <w:rFonts w:ascii="Times New Roman" w:eastAsia="Arial" w:hAnsi="Times New Roman" w:cs="Times New Roman"/>
          <w:color w:val="000000" w:themeColor="text1"/>
          <w:sz w:val="24"/>
          <w:szCs w:val="24"/>
        </w:rPr>
        <w:t>)</w:t>
      </w:r>
      <w:bookmarkEnd w:id="45"/>
    </w:p>
    <w:p w14:paraId="2C257D03" w14:textId="3B38927A" w:rsidR="004845F0" w:rsidRDefault="004845F0" w:rsidP="004845F0">
      <w:r>
        <w:t xml:space="preserve">Figure 8.2 is </w:t>
      </w:r>
      <w:r>
        <w:t>This is a log–log scatter. The x-axis is the problem size (number of binary variables, J × N); the</w:t>
      </w:r>
      <w:r>
        <w:t xml:space="preserve"> </w:t>
      </w:r>
      <w:r>
        <w:t>y-axis is solve time in ms. Each point is one (J, N) run, colored by solver, and labeled with its J/N. The dashed</w:t>
      </w:r>
      <w:r>
        <w:t xml:space="preserve"> </w:t>
      </w:r>
      <w:r>
        <w:t>lines are power-law trend fits — on a log–log plot a straight line means "time grows as size raised to a power," and</w:t>
      </w:r>
      <w:r>
        <w:t xml:space="preserve"> </w:t>
      </w:r>
      <w:r>
        <w:t>the slope is that power (lower slope = better scaling).</w:t>
      </w:r>
      <w:r>
        <w:t xml:space="preserve">  </w:t>
      </w:r>
      <w:r>
        <w:t>Every solver scales polynomially (all trends are straight), but Gurobi's band</w:t>
      </w:r>
      <w:r>
        <w:t xml:space="preserve"> </w:t>
      </w:r>
      <w:r>
        <w:t>sits lowest — it is the fastest backend at essentially every</w:t>
      </w:r>
      <w:r>
        <w:t xml:space="preserve"> </w:t>
      </w:r>
      <w:r>
        <w:t>size, while HiGHS has the steepest slope (0.89) and blows</w:t>
      </w:r>
      <w:r>
        <w:t xml:space="preserve"> </w:t>
      </w:r>
      <w:r>
        <w:t>up fastest. The labels</w:t>
      </w:r>
      <w:r>
        <w:t xml:space="preserve"> </w:t>
      </w:r>
      <w:r>
        <w:t>reveal why — for a fixed J the points move right (more nodes, more variables) but barely move up, whereas raising J</w:t>
      </w:r>
      <w:r>
        <w:t xml:space="preserve"> </w:t>
      </w:r>
      <w:r>
        <w:t>jumps the time sharply. For example Gurobi solves J = 16, N = 1024 in seconds but needs ~60 s for J = 64, N = 16</w:t>
      </w:r>
      <w:r>
        <w:t xml:space="preserve"> </w:t>
      </w:r>
      <w:r>
        <w:t>despite far fewer variables. The job count, not the node count, drives solve time — this is the empirical basis for</w:t>
      </w:r>
      <w:r>
        <w:t xml:space="preserve"> </w:t>
      </w:r>
      <w:r>
        <w:t>the "jobs are the bottleneck" finding and the motivation for batching over jobs in the iterative solver.</w:t>
      </w:r>
    </w:p>
    <w:p w14:paraId="41E5BDA2" w14:textId="77777777" w:rsidR="004845F0" w:rsidRPr="004845F0" w:rsidRDefault="004845F0" w:rsidP="004845F0"/>
    <w:p w14:paraId="66D962A9" w14:textId="423E7806" w:rsidR="008D787C" w:rsidRPr="008D0326" w:rsidRDefault="008D0326" w:rsidP="008D0326">
      <w:pPr>
        <w:jc w:val="center"/>
        <w:rPr>
          <w:lang w:val="en-JM"/>
        </w:rPr>
      </w:pPr>
      <w:r w:rsidRPr="008D0326">
        <w:rPr>
          <w:lang w:val="en-JM"/>
        </w:rPr>
        <w:lastRenderedPageBreak/>
        <w:drawing>
          <wp:inline distT="0" distB="0" distL="0" distR="0" wp14:anchorId="4D69940A" wp14:editId="1A7476F8">
            <wp:extent cx="5486400" cy="3269615"/>
            <wp:effectExtent l="0" t="0" r="0" b="6985"/>
            <wp:docPr id="237159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269615"/>
                    </a:xfrm>
                    <a:prstGeom prst="rect">
                      <a:avLst/>
                    </a:prstGeom>
                    <a:noFill/>
                    <a:ln>
                      <a:noFill/>
                    </a:ln>
                  </pic:spPr>
                </pic:pic>
              </a:graphicData>
            </a:graphic>
          </wp:inline>
        </w:drawing>
      </w:r>
    </w:p>
    <w:p w14:paraId="5261DB3E" w14:textId="77777777" w:rsidR="00FC1DDC" w:rsidRDefault="00FC1DDC" w:rsidP="00A72BEE">
      <w:pPr>
        <w:jc w:val="center"/>
      </w:pPr>
    </w:p>
    <w:p w14:paraId="4A3A6888" w14:textId="4E23B137" w:rsidR="008D787C" w:rsidRDefault="008D787C" w:rsidP="00FC1DDC">
      <w:pPr>
        <w:pStyle w:val="Caption"/>
        <w:jc w:val="center"/>
        <w:rPr>
          <w:b w:val="0"/>
          <w:bCs w:val="0"/>
          <w:color w:val="000000"/>
          <w:sz w:val="24"/>
          <w:szCs w:val="24"/>
        </w:rPr>
      </w:pPr>
      <w:r w:rsidRPr="00FC1DDC">
        <w:rPr>
          <w:b w:val="0"/>
          <w:bCs w:val="0"/>
          <w:color w:val="000000"/>
          <w:sz w:val="24"/>
          <w:szCs w:val="24"/>
        </w:rPr>
        <w:t xml:space="preserve">Figure </w:t>
      </w:r>
      <w:r w:rsidR="008D0326">
        <w:rPr>
          <w:b w:val="0"/>
          <w:bCs w:val="0"/>
          <w:color w:val="000000"/>
          <w:sz w:val="24"/>
          <w:szCs w:val="24"/>
        </w:rPr>
        <w:t>8.2</w:t>
      </w:r>
      <w:r w:rsidRPr="00FC1DDC">
        <w:rPr>
          <w:b w:val="0"/>
          <w:bCs w:val="0"/>
          <w:color w:val="000000"/>
          <w:sz w:val="24"/>
          <w:szCs w:val="24"/>
        </w:rPr>
        <w:t>: RT Scaling: Variable Count vs Solve Time (all backends)</w:t>
      </w:r>
    </w:p>
    <w:p w14:paraId="70F9E890" w14:textId="3DC90977" w:rsidR="008D787C" w:rsidRPr="008D787C" w:rsidRDefault="008D787C" w:rsidP="4AD060A3">
      <w:pPr>
        <w:rPr>
          <w:lang w:val="en-US"/>
        </w:rPr>
      </w:pPr>
    </w:p>
    <w:p w14:paraId="6EC7407E" w14:textId="7346EFC3" w:rsidR="5C367A70" w:rsidRDefault="5C367A70" w:rsidP="4AD060A3">
      <w:pPr>
        <w:jc w:val="center"/>
      </w:pPr>
    </w:p>
    <w:p w14:paraId="297EDC06" w14:textId="48B23BE6" w:rsidR="000208E0" w:rsidRPr="00A31FB7" w:rsidRDefault="000208E0" w:rsidP="000208E0">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46" w:name="_Toc231662104"/>
      <w:r>
        <w:rPr>
          <w:rFonts w:ascii="Times New Roman" w:eastAsia="Arial" w:hAnsi="Times New Roman" w:cs="Times New Roman"/>
          <w:color w:val="000000" w:themeColor="text1"/>
          <w:sz w:val="24"/>
          <w:szCs w:val="24"/>
        </w:rPr>
        <w:t>8</w:t>
      </w:r>
      <w:r w:rsidRPr="00A31FB7">
        <w:rPr>
          <w:rFonts w:ascii="Times New Roman" w:eastAsia="Arial" w:hAnsi="Times New Roman" w:cs="Times New Roman"/>
          <w:color w:val="000000" w:themeColor="text1"/>
          <w:sz w:val="24"/>
          <w:szCs w:val="24"/>
        </w:rPr>
        <w:t>.</w:t>
      </w:r>
      <w:r w:rsidRPr="000208E0">
        <w:rPr>
          <w:rFonts w:ascii="Times New Roman" w:eastAsia="Calibri" w:hAnsi="Times New Roman" w:cs="Times New Roman"/>
          <w:color w:val="000000" w:themeColor="text1"/>
          <w:sz w:val="24"/>
          <w:szCs w:val="24"/>
          <w:lang w:val="en-US"/>
        </w:rPr>
        <w:t xml:space="preserve"> </w:t>
      </w:r>
      <w:r w:rsidRPr="00A31FB7">
        <w:rPr>
          <w:rFonts w:ascii="Times New Roman" w:eastAsia="Calibri" w:hAnsi="Times New Roman" w:cs="Times New Roman"/>
          <w:color w:val="000000" w:themeColor="text1"/>
          <w:sz w:val="24"/>
          <w:szCs w:val="24"/>
          <w:lang w:val="en-US"/>
        </w:rPr>
        <w:t>3 Real-Time: Iterative Heatmaps</w:t>
      </w:r>
      <w:bookmarkEnd w:id="46"/>
    </w:p>
    <w:p w14:paraId="4D75461A" w14:textId="181759F4" w:rsidR="00CA43CC" w:rsidRDefault="5C367A70" w:rsidP="008D0326">
      <w:pPr>
        <w:spacing w:after="120"/>
        <w:rPr>
          <w:rFonts w:eastAsia="Cambria"/>
          <w:lang w:val="en-US"/>
        </w:rPr>
      </w:pPr>
      <w:r w:rsidRPr="00A31FB7">
        <w:rPr>
          <w:rFonts w:eastAsia="Cambria"/>
          <w:lang w:val="en-US"/>
        </w:rPr>
        <w:t>Solve time heatmaps for the iterative solver at different batch sizes</w:t>
      </w:r>
      <w:r w:rsidR="008D0326">
        <w:rPr>
          <w:rFonts w:eastAsia="Cambria"/>
          <w:lang w:val="en-US"/>
        </w:rPr>
        <w:t>.</w:t>
      </w:r>
    </w:p>
    <w:p w14:paraId="55ECCCE1" w14:textId="569BEFD3" w:rsidR="004845F0" w:rsidRPr="004845F0" w:rsidRDefault="004845F0" w:rsidP="004845F0">
      <w:pPr>
        <w:spacing w:after="120"/>
        <w:rPr>
          <w:rFonts w:eastAsia="Cambria"/>
          <w:lang w:val="en-US"/>
        </w:rPr>
      </w:pPr>
      <w:r>
        <w:rPr>
          <w:rFonts w:eastAsia="Cambria"/>
          <w:lang w:val="en-US"/>
        </w:rPr>
        <w:t>In Figure 8.3a t</w:t>
      </w:r>
      <w:r w:rsidRPr="004845F0">
        <w:rPr>
          <w:rFonts w:eastAsia="Cambria"/>
          <w:lang w:val="en-US"/>
        </w:rPr>
        <w:t>he iterative solver reaches 100 % placement in every feasible cell. Iteration count is set</w:t>
      </w:r>
      <w:r>
        <w:rPr>
          <w:rFonts w:eastAsia="Cambria"/>
          <w:lang w:val="en-US"/>
        </w:rPr>
        <w:t xml:space="preserve"> </w:t>
      </w:r>
      <w:r w:rsidRPr="004845F0">
        <w:rPr>
          <w:rFonts w:eastAsia="Cambria"/>
          <w:lang w:val="en-US"/>
        </w:rPr>
        <w:t>purely by jobs ÷ batch (J = 16 → 2, 64 → 8, 256 → 32, 1024 → 128) and is independent of node count; within each row</w:t>
      </w:r>
      <w:r>
        <w:rPr>
          <w:rFonts w:eastAsia="Cambria"/>
          <w:lang w:val="en-US"/>
        </w:rPr>
        <w:t xml:space="preserve"> </w:t>
      </w:r>
      <w:r w:rsidRPr="004845F0">
        <w:rPr>
          <w:rFonts w:eastAsia="Cambria"/>
          <w:lang w:val="en-US"/>
        </w:rPr>
        <w:t>the time is nearly flat across N, again showing jobs as the bottleneck. (The 512 ms outlier at J = 16, N = 4 is the</w:t>
      </w:r>
      <w:r>
        <w:rPr>
          <w:rFonts w:eastAsia="Cambria"/>
          <w:lang w:val="en-US"/>
        </w:rPr>
        <w:t xml:space="preserve"> </w:t>
      </w:r>
      <w:r w:rsidRPr="004845F0">
        <w:rPr>
          <w:rFonts w:eastAsia="Cambria"/>
          <w:lang w:val="en-US"/>
        </w:rPr>
        <w:t>one-time Gurobi license/warm-up cost on the first solve.)</w:t>
      </w:r>
    </w:p>
    <w:p w14:paraId="0EE6DD10" w14:textId="77777777" w:rsidR="00CA43CC" w:rsidRDefault="00CA43CC" w:rsidP="4AD060A3">
      <w:pPr>
        <w:rPr>
          <w:rFonts w:eastAsia="Cambria"/>
          <w:i/>
          <w:iCs/>
          <w:color w:val="000000" w:themeColor="text1"/>
          <w:lang w:val="en-US"/>
        </w:rPr>
      </w:pPr>
    </w:p>
    <w:p w14:paraId="347A2546" w14:textId="77777777" w:rsidR="00CA43CC" w:rsidRDefault="00CA43CC" w:rsidP="4AD060A3">
      <w:pPr>
        <w:rPr>
          <w:rFonts w:eastAsia="Cambria"/>
          <w:i/>
          <w:iCs/>
          <w:color w:val="000000" w:themeColor="text1"/>
          <w:lang w:val="en-US"/>
        </w:rPr>
      </w:pPr>
    </w:p>
    <w:p w14:paraId="615B62C9" w14:textId="77777777" w:rsidR="00CA43CC" w:rsidRDefault="00CA43CC" w:rsidP="4AD060A3">
      <w:pPr>
        <w:rPr>
          <w:rFonts w:eastAsia="Cambria"/>
          <w:i/>
          <w:iCs/>
          <w:color w:val="000000" w:themeColor="text1"/>
          <w:lang w:val="en-US"/>
        </w:rPr>
      </w:pPr>
    </w:p>
    <w:p w14:paraId="63ECCE7A" w14:textId="1B7427D2" w:rsidR="00CA43CC" w:rsidRPr="001D390D" w:rsidRDefault="008D0326" w:rsidP="001D390D">
      <w:pPr>
        <w:jc w:val="center"/>
        <w:rPr>
          <w:lang w:val="en-JM"/>
        </w:rPr>
      </w:pPr>
      <w:r w:rsidRPr="008D0326">
        <w:rPr>
          <w:lang w:val="en-JM"/>
        </w:rPr>
        <w:lastRenderedPageBreak/>
        <w:drawing>
          <wp:inline distT="0" distB="0" distL="0" distR="0" wp14:anchorId="6064AC57" wp14:editId="22CF4FB6">
            <wp:extent cx="5486400" cy="2705735"/>
            <wp:effectExtent l="0" t="0" r="0" b="0"/>
            <wp:docPr id="8244832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705735"/>
                    </a:xfrm>
                    <a:prstGeom prst="rect">
                      <a:avLst/>
                    </a:prstGeom>
                    <a:noFill/>
                    <a:ln>
                      <a:noFill/>
                    </a:ln>
                  </pic:spPr>
                </pic:pic>
              </a:graphicData>
            </a:graphic>
          </wp:inline>
        </w:drawing>
      </w:r>
    </w:p>
    <w:p w14:paraId="3A2486EE" w14:textId="77777777" w:rsidR="00FC1DDC" w:rsidRDefault="00FC1DDC" w:rsidP="00CA43CC">
      <w:pPr>
        <w:jc w:val="center"/>
      </w:pPr>
    </w:p>
    <w:p w14:paraId="5EFDB78A" w14:textId="0F25ADBA" w:rsidR="00CA43CC" w:rsidRPr="00FC1DDC" w:rsidRDefault="00CA43CC" w:rsidP="00FC1DDC">
      <w:pPr>
        <w:pStyle w:val="Caption"/>
        <w:jc w:val="center"/>
        <w:rPr>
          <w:b w:val="0"/>
          <w:bCs w:val="0"/>
          <w:color w:val="000000"/>
          <w:sz w:val="24"/>
          <w:szCs w:val="24"/>
        </w:rPr>
      </w:pPr>
      <w:r w:rsidRPr="00FC1DDC">
        <w:rPr>
          <w:b w:val="0"/>
          <w:bCs w:val="0"/>
          <w:color w:val="000000"/>
          <w:sz w:val="24"/>
          <w:szCs w:val="24"/>
        </w:rPr>
        <w:t xml:space="preserve">Figure </w:t>
      </w:r>
      <w:r w:rsidR="001D390D">
        <w:rPr>
          <w:b w:val="0"/>
          <w:bCs w:val="0"/>
          <w:color w:val="000000"/>
          <w:sz w:val="24"/>
          <w:szCs w:val="24"/>
        </w:rPr>
        <w:t>8.3a</w:t>
      </w:r>
      <w:r w:rsidRPr="00FC1DDC">
        <w:rPr>
          <w:b w:val="0"/>
          <w:bCs w:val="0"/>
          <w:color w:val="000000"/>
          <w:sz w:val="24"/>
          <w:szCs w:val="24"/>
        </w:rPr>
        <w:t xml:space="preserve">: </w:t>
      </w:r>
      <w:r w:rsidR="001D390D">
        <w:rPr>
          <w:b w:val="0"/>
          <w:bCs w:val="0"/>
          <w:color w:val="000000"/>
          <w:sz w:val="24"/>
          <w:szCs w:val="24"/>
        </w:rPr>
        <w:t>RT</w:t>
      </w:r>
      <w:r w:rsidRPr="00FC1DDC">
        <w:rPr>
          <w:b w:val="0"/>
          <w:bCs w:val="0"/>
          <w:color w:val="000000"/>
          <w:sz w:val="24"/>
          <w:szCs w:val="24"/>
        </w:rPr>
        <w:t xml:space="preserve"> Iterative</w:t>
      </w:r>
      <w:r w:rsidR="001D390D">
        <w:rPr>
          <w:b w:val="0"/>
          <w:bCs w:val="0"/>
          <w:color w:val="000000"/>
          <w:sz w:val="24"/>
          <w:szCs w:val="24"/>
        </w:rPr>
        <w:t xml:space="preserve"> using</w:t>
      </w:r>
      <w:r w:rsidRPr="00FC1DDC">
        <w:rPr>
          <w:b w:val="0"/>
          <w:bCs w:val="0"/>
          <w:color w:val="000000"/>
          <w:sz w:val="24"/>
          <w:szCs w:val="24"/>
        </w:rPr>
        <w:t xml:space="preserve"> </w:t>
      </w:r>
      <w:r w:rsidR="001D390D">
        <w:rPr>
          <w:b w:val="0"/>
          <w:bCs w:val="0"/>
          <w:color w:val="000000"/>
          <w:sz w:val="24"/>
          <w:szCs w:val="24"/>
        </w:rPr>
        <w:t xml:space="preserve">unit </w:t>
      </w:r>
      <w:r w:rsidRPr="00FC1DDC">
        <w:rPr>
          <w:b w:val="0"/>
          <w:bCs w:val="0"/>
          <w:color w:val="000000"/>
          <w:sz w:val="24"/>
          <w:szCs w:val="24"/>
        </w:rPr>
        <w:t>batch</w:t>
      </w:r>
      <w:r w:rsidR="001D390D">
        <w:rPr>
          <w:b w:val="0"/>
          <w:bCs w:val="0"/>
          <w:color w:val="000000"/>
          <w:sz w:val="24"/>
          <w:szCs w:val="24"/>
        </w:rPr>
        <w:t xml:space="preserve"> size of</w:t>
      </w:r>
      <w:r w:rsidRPr="00FC1DDC">
        <w:rPr>
          <w:b w:val="0"/>
          <w:bCs w:val="0"/>
          <w:color w:val="000000"/>
          <w:sz w:val="24"/>
          <w:szCs w:val="24"/>
        </w:rPr>
        <w:t xml:space="preserve"> 8</w:t>
      </w:r>
      <w:r w:rsidR="001D390D">
        <w:rPr>
          <w:b w:val="0"/>
          <w:bCs w:val="0"/>
          <w:color w:val="000000"/>
          <w:sz w:val="24"/>
          <w:szCs w:val="24"/>
        </w:rPr>
        <w:t xml:space="preserve"> jobs and </w:t>
      </w:r>
      <w:r w:rsidRPr="00FC1DDC">
        <w:rPr>
          <w:b w:val="0"/>
          <w:bCs w:val="0"/>
          <w:color w:val="000000"/>
          <w:sz w:val="24"/>
          <w:szCs w:val="24"/>
        </w:rPr>
        <w:t>8</w:t>
      </w:r>
      <w:r w:rsidR="001D390D">
        <w:rPr>
          <w:b w:val="0"/>
          <w:bCs w:val="0"/>
          <w:color w:val="000000"/>
          <w:sz w:val="24"/>
          <w:szCs w:val="24"/>
        </w:rPr>
        <w:t xml:space="preserve"> nodes</w:t>
      </w:r>
      <w:r w:rsidR="004845F0">
        <w:rPr>
          <w:b w:val="0"/>
          <w:bCs w:val="0"/>
          <w:color w:val="000000"/>
          <w:sz w:val="24"/>
          <w:szCs w:val="24"/>
        </w:rPr>
        <w:t xml:space="preserve"> using Gurobi solver</w:t>
      </w:r>
    </w:p>
    <w:p w14:paraId="62A11152" w14:textId="77777777" w:rsidR="00CA43CC" w:rsidRPr="00CA43CC" w:rsidRDefault="00CA43CC" w:rsidP="00CA43CC">
      <w:pPr>
        <w:jc w:val="center"/>
        <w:rPr>
          <w:lang w:val="en-US"/>
        </w:rPr>
      </w:pPr>
    </w:p>
    <w:p w14:paraId="1737BBE1" w14:textId="7C102826" w:rsidR="5C367A70" w:rsidRDefault="5C367A70" w:rsidP="4AD060A3">
      <w:pPr>
        <w:jc w:val="center"/>
      </w:pPr>
    </w:p>
    <w:p w14:paraId="68898D30" w14:textId="18F5E6AC" w:rsidR="001D390D" w:rsidRPr="001D390D" w:rsidRDefault="001D390D" w:rsidP="001D390D">
      <w:pPr>
        <w:jc w:val="center"/>
        <w:rPr>
          <w:lang w:val="en-JM"/>
        </w:rPr>
      </w:pPr>
      <w:r w:rsidRPr="001D390D">
        <w:rPr>
          <w:lang w:val="en-JM"/>
        </w:rPr>
        <w:drawing>
          <wp:inline distT="0" distB="0" distL="0" distR="0" wp14:anchorId="6B7AFEB0" wp14:editId="2E193AEA">
            <wp:extent cx="5486400" cy="2705735"/>
            <wp:effectExtent l="0" t="0" r="0" b="0"/>
            <wp:docPr id="2045531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705735"/>
                    </a:xfrm>
                    <a:prstGeom prst="rect">
                      <a:avLst/>
                    </a:prstGeom>
                    <a:noFill/>
                    <a:ln>
                      <a:noFill/>
                    </a:ln>
                  </pic:spPr>
                </pic:pic>
              </a:graphicData>
            </a:graphic>
          </wp:inline>
        </w:drawing>
      </w:r>
    </w:p>
    <w:p w14:paraId="25546159" w14:textId="77777777" w:rsidR="00FC1DDC" w:rsidRPr="00A31FB7" w:rsidRDefault="00FC1DDC" w:rsidP="001D390D"/>
    <w:p w14:paraId="76FE5551" w14:textId="3C7478A2" w:rsidR="001D390D" w:rsidRDefault="001D390D" w:rsidP="001D390D">
      <w:pPr>
        <w:pStyle w:val="Caption"/>
        <w:jc w:val="center"/>
        <w:rPr>
          <w:b w:val="0"/>
          <w:bCs w:val="0"/>
          <w:color w:val="000000"/>
          <w:sz w:val="24"/>
          <w:szCs w:val="24"/>
        </w:rPr>
      </w:pPr>
      <w:r w:rsidRPr="00FC1DDC">
        <w:rPr>
          <w:b w:val="0"/>
          <w:bCs w:val="0"/>
          <w:color w:val="000000"/>
          <w:sz w:val="24"/>
          <w:szCs w:val="24"/>
        </w:rPr>
        <w:t xml:space="preserve">Figure </w:t>
      </w:r>
      <w:r>
        <w:rPr>
          <w:b w:val="0"/>
          <w:bCs w:val="0"/>
          <w:color w:val="000000"/>
          <w:sz w:val="24"/>
          <w:szCs w:val="24"/>
        </w:rPr>
        <w:t>8.3</w:t>
      </w:r>
      <w:r>
        <w:rPr>
          <w:b w:val="0"/>
          <w:bCs w:val="0"/>
          <w:color w:val="000000"/>
          <w:sz w:val="24"/>
          <w:szCs w:val="24"/>
        </w:rPr>
        <w:t>b</w:t>
      </w:r>
      <w:r w:rsidRPr="00FC1DDC">
        <w:rPr>
          <w:b w:val="0"/>
          <w:bCs w:val="0"/>
          <w:color w:val="000000"/>
          <w:sz w:val="24"/>
          <w:szCs w:val="24"/>
        </w:rPr>
        <w:t xml:space="preserve">: </w:t>
      </w:r>
      <w:r>
        <w:rPr>
          <w:b w:val="0"/>
          <w:bCs w:val="0"/>
          <w:color w:val="000000"/>
          <w:sz w:val="24"/>
          <w:szCs w:val="24"/>
        </w:rPr>
        <w:t>RT</w:t>
      </w:r>
      <w:r w:rsidRPr="00FC1DDC">
        <w:rPr>
          <w:b w:val="0"/>
          <w:bCs w:val="0"/>
          <w:color w:val="000000"/>
          <w:sz w:val="24"/>
          <w:szCs w:val="24"/>
        </w:rPr>
        <w:t xml:space="preserve"> Iterative</w:t>
      </w:r>
      <w:r>
        <w:rPr>
          <w:b w:val="0"/>
          <w:bCs w:val="0"/>
          <w:color w:val="000000"/>
          <w:sz w:val="24"/>
          <w:szCs w:val="24"/>
        </w:rPr>
        <w:t xml:space="preserve"> using</w:t>
      </w:r>
      <w:r w:rsidRPr="00FC1DDC">
        <w:rPr>
          <w:b w:val="0"/>
          <w:bCs w:val="0"/>
          <w:color w:val="000000"/>
          <w:sz w:val="24"/>
          <w:szCs w:val="24"/>
        </w:rPr>
        <w:t xml:space="preserve"> </w:t>
      </w:r>
      <w:r>
        <w:rPr>
          <w:b w:val="0"/>
          <w:bCs w:val="0"/>
          <w:color w:val="000000"/>
          <w:sz w:val="24"/>
          <w:szCs w:val="24"/>
        </w:rPr>
        <w:t xml:space="preserve">unit </w:t>
      </w:r>
      <w:r w:rsidRPr="00FC1DDC">
        <w:rPr>
          <w:b w:val="0"/>
          <w:bCs w:val="0"/>
          <w:color w:val="000000"/>
          <w:sz w:val="24"/>
          <w:szCs w:val="24"/>
        </w:rPr>
        <w:t>batch</w:t>
      </w:r>
      <w:r>
        <w:rPr>
          <w:b w:val="0"/>
          <w:bCs w:val="0"/>
          <w:color w:val="000000"/>
          <w:sz w:val="24"/>
          <w:szCs w:val="24"/>
        </w:rPr>
        <w:t xml:space="preserve"> size of</w:t>
      </w:r>
      <w:r w:rsidRPr="00FC1DDC">
        <w:rPr>
          <w:b w:val="0"/>
          <w:bCs w:val="0"/>
          <w:color w:val="000000"/>
          <w:sz w:val="24"/>
          <w:szCs w:val="24"/>
        </w:rPr>
        <w:t xml:space="preserve"> </w:t>
      </w:r>
      <w:r>
        <w:rPr>
          <w:b w:val="0"/>
          <w:bCs w:val="0"/>
          <w:color w:val="000000"/>
          <w:sz w:val="24"/>
          <w:szCs w:val="24"/>
        </w:rPr>
        <w:t>16</w:t>
      </w:r>
      <w:r>
        <w:rPr>
          <w:b w:val="0"/>
          <w:bCs w:val="0"/>
          <w:color w:val="000000"/>
          <w:sz w:val="24"/>
          <w:szCs w:val="24"/>
        </w:rPr>
        <w:t xml:space="preserve"> jobs and </w:t>
      </w:r>
      <w:r>
        <w:rPr>
          <w:b w:val="0"/>
          <w:bCs w:val="0"/>
          <w:color w:val="000000"/>
          <w:sz w:val="24"/>
          <w:szCs w:val="24"/>
        </w:rPr>
        <w:t>16</w:t>
      </w:r>
      <w:r>
        <w:rPr>
          <w:b w:val="0"/>
          <w:bCs w:val="0"/>
          <w:color w:val="000000"/>
          <w:sz w:val="24"/>
          <w:szCs w:val="24"/>
        </w:rPr>
        <w:t xml:space="preserve"> nodes</w:t>
      </w:r>
      <w:r w:rsidR="004845F0">
        <w:rPr>
          <w:b w:val="0"/>
          <w:bCs w:val="0"/>
          <w:color w:val="000000"/>
          <w:sz w:val="24"/>
          <w:szCs w:val="24"/>
        </w:rPr>
        <w:t xml:space="preserve"> using Gurobi solver</w:t>
      </w:r>
    </w:p>
    <w:p w14:paraId="0BC19663" w14:textId="77777777" w:rsidR="001D390D" w:rsidRDefault="001D390D" w:rsidP="001D390D"/>
    <w:p w14:paraId="423D1747" w14:textId="7A501945" w:rsidR="001D390D" w:rsidRPr="001D390D" w:rsidRDefault="001D390D" w:rsidP="001D390D">
      <w:pPr>
        <w:rPr>
          <w:lang w:val="en-JM"/>
        </w:rPr>
      </w:pPr>
      <w:r w:rsidRPr="001D390D">
        <w:rPr>
          <w:lang w:val="en-JM"/>
        </w:rPr>
        <w:lastRenderedPageBreak/>
        <w:drawing>
          <wp:inline distT="0" distB="0" distL="0" distR="0" wp14:anchorId="668CCA63" wp14:editId="6CA468A9">
            <wp:extent cx="5486400" cy="2703195"/>
            <wp:effectExtent l="0" t="0" r="0" b="1905"/>
            <wp:docPr id="19864164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2703195"/>
                    </a:xfrm>
                    <a:prstGeom prst="rect">
                      <a:avLst/>
                    </a:prstGeom>
                    <a:noFill/>
                    <a:ln>
                      <a:noFill/>
                    </a:ln>
                  </pic:spPr>
                </pic:pic>
              </a:graphicData>
            </a:graphic>
          </wp:inline>
        </w:drawing>
      </w:r>
    </w:p>
    <w:p w14:paraId="1AB5B149" w14:textId="77777777" w:rsidR="001D390D" w:rsidRPr="001D390D" w:rsidRDefault="001D390D" w:rsidP="001D390D"/>
    <w:p w14:paraId="523AB1D3" w14:textId="5B44C0DB" w:rsidR="001D390D" w:rsidRDefault="001D390D" w:rsidP="001D390D">
      <w:pPr>
        <w:pStyle w:val="Caption"/>
        <w:jc w:val="center"/>
        <w:rPr>
          <w:b w:val="0"/>
          <w:bCs w:val="0"/>
          <w:color w:val="000000"/>
          <w:sz w:val="24"/>
          <w:szCs w:val="24"/>
        </w:rPr>
      </w:pPr>
      <w:r w:rsidRPr="00FC1DDC">
        <w:rPr>
          <w:b w:val="0"/>
          <w:bCs w:val="0"/>
          <w:color w:val="000000"/>
          <w:sz w:val="24"/>
          <w:szCs w:val="24"/>
        </w:rPr>
        <w:t xml:space="preserve">Figure </w:t>
      </w:r>
      <w:r>
        <w:rPr>
          <w:b w:val="0"/>
          <w:bCs w:val="0"/>
          <w:color w:val="000000"/>
          <w:sz w:val="24"/>
          <w:szCs w:val="24"/>
        </w:rPr>
        <w:t>8.3</w:t>
      </w:r>
      <w:r>
        <w:rPr>
          <w:b w:val="0"/>
          <w:bCs w:val="0"/>
          <w:color w:val="000000"/>
          <w:sz w:val="24"/>
          <w:szCs w:val="24"/>
        </w:rPr>
        <w:t>c</w:t>
      </w:r>
      <w:r w:rsidRPr="00FC1DDC">
        <w:rPr>
          <w:b w:val="0"/>
          <w:bCs w:val="0"/>
          <w:color w:val="000000"/>
          <w:sz w:val="24"/>
          <w:szCs w:val="24"/>
        </w:rPr>
        <w:t xml:space="preserve">: </w:t>
      </w:r>
      <w:r>
        <w:rPr>
          <w:b w:val="0"/>
          <w:bCs w:val="0"/>
          <w:color w:val="000000"/>
          <w:sz w:val="24"/>
          <w:szCs w:val="24"/>
        </w:rPr>
        <w:t>RT</w:t>
      </w:r>
      <w:r w:rsidRPr="00FC1DDC">
        <w:rPr>
          <w:b w:val="0"/>
          <w:bCs w:val="0"/>
          <w:color w:val="000000"/>
          <w:sz w:val="24"/>
          <w:szCs w:val="24"/>
        </w:rPr>
        <w:t xml:space="preserve"> Iterative</w:t>
      </w:r>
      <w:r>
        <w:rPr>
          <w:b w:val="0"/>
          <w:bCs w:val="0"/>
          <w:color w:val="000000"/>
          <w:sz w:val="24"/>
          <w:szCs w:val="24"/>
        </w:rPr>
        <w:t xml:space="preserve"> using</w:t>
      </w:r>
      <w:r w:rsidRPr="00FC1DDC">
        <w:rPr>
          <w:b w:val="0"/>
          <w:bCs w:val="0"/>
          <w:color w:val="000000"/>
          <w:sz w:val="24"/>
          <w:szCs w:val="24"/>
        </w:rPr>
        <w:t xml:space="preserve"> </w:t>
      </w:r>
      <w:r>
        <w:rPr>
          <w:b w:val="0"/>
          <w:bCs w:val="0"/>
          <w:color w:val="000000"/>
          <w:sz w:val="24"/>
          <w:szCs w:val="24"/>
        </w:rPr>
        <w:t xml:space="preserve">unit </w:t>
      </w:r>
      <w:r w:rsidRPr="00FC1DDC">
        <w:rPr>
          <w:b w:val="0"/>
          <w:bCs w:val="0"/>
          <w:color w:val="000000"/>
          <w:sz w:val="24"/>
          <w:szCs w:val="24"/>
        </w:rPr>
        <w:t>batch</w:t>
      </w:r>
      <w:r>
        <w:rPr>
          <w:b w:val="0"/>
          <w:bCs w:val="0"/>
          <w:color w:val="000000"/>
          <w:sz w:val="24"/>
          <w:szCs w:val="24"/>
        </w:rPr>
        <w:t xml:space="preserve"> size of</w:t>
      </w:r>
      <w:r w:rsidRPr="00FC1DDC">
        <w:rPr>
          <w:b w:val="0"/>
          <w:bCs w:val="0"/>
          <w:color w:val="000000"/>
          <w:sz w:val="24"/>
          <w:szCs w:val="24"/>
        </w:rPr>
        <w:t xml:space="preserve"> </w:t>
      </w:r>
      <w:r>
        <w:rPr>
          <w:b w:val="0"/>
          <w:bCs w:val="0"/>
          <w:color w:val="000000"/>
          <w:sz w:val="24"/>
          <w:szCs w:val="24"/>
        </w:rPr>
        <w:t>32</w:t>
      </w:r>
      <w:r>
        <w:rPr>
          <w:b w:val="0"/>
          <w:bCs w:val="0"/>
          <w:color w:val="000000"/>
          <w:sz w:val="24"/>
          <w:szCs w:val="24"/>
        </w:rPr>
        <w:t xml:space="preserve"> jobs and </w:t>
      </w:r>
      <w:r>
        <w:rPr>
          <w:b w:val="0"/>
          <w:bCs w:val="0"/>
          <w:color w:val="000000"/>
          <w:sz w:val="24"/>
          <w:szCs w:val="24"/>
        </w:rPr>
        <w:t>32</w:t>
      </w:r>
      <w:r>
        <w:rPr>
          <w:b w:val="0"/>
          <w:bCs w:val="0"/>
          <w:color w:val="000000"/>
          <w:sz w:val="24"/>
          <w:szCs w:val="24"/>
        </w:rPr>
        <w:t xml:space="preserve"> nodes</w:t>
      </w:r>
      <w:r w:rsidR="004845F0">
        <w:rPr>
          <w:b w:val="0"/>
          <w:bCs w:val="0"/>
          <w:color w:val="000000"/>
          <w:sz w:val="24"/>
          <w:szCs w:val="24"/>
        </w:rPr>
        <w:t xml:space="preserve"> using Gurobi solver</w:t>
      </w:r>
    </w:p>
    <w:p w14:paraId="4A0A0613" w14:textId="77777777" w:rsidR="001D390D" w:rsidRPr="001D390D" w:rsidRDefault="001D390D" w:rsidP="001D390D"/>
    <w:p w14:paraId="12690452" w14:textId="77777777" w:rsidR="001D390D" w:rsidRDefault="001D390D" w:rsidP="001D390D"/>
    <w:p w14:paraId="0C6A4B25" w14:textId="64BDD529" w:rsidR="001D390D" w:rsidRDefault="001D390D" w:rsidP="001D390D">
      <w:pPr>
        <w:rPr>
          <w:lang w:val="en-JM"/>
        </w:rPr>
      </w:pPr>
      <w:r w:rsidRPr="001D390D">
        <w:rPr>
          <w:lang w:val="en-JM"/>
        </w:rPr>
        <w:drawing>
          <wp:inline distT="0" distB="0" distL="0" distR="0" wp14:anchorId="68FB5149" wp14:editId="3599B4E7">
            <wp:extent cx="5486400" cy="2703195"/>
            <wp:effectExtent l="0" t="0" r="0" b="1905"/>
            <wp:docPr id="15591525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2703195"/>
                    </a:xfrm>
                    <a:prstGeom prst="rect">
                      <a:avLst/>
                    </a:prstGeom>
                    <a:noFill/>
                    <a:ln>
                      <a:noFill/>
                    </a:ln>
                  </pic:spPr>
                </pic:pic>
              </a:graphicData>
            </a:graphic>
          </wp:inline>
        </w:drawing>
      </w:r>
    </w:p>
    <w:p w14:paraId="748F5C94" w14:textId="77777777" w:rsidR="001D390D" w:rsidRPr="001D390D" w:rsidRDefault="001D390D" w:rsidP="001D390D">
      <w:pPr>
        <w:rPr>
          <w:lang w:val="en-JM"/>
        </w:rPr>
      </w:pPr>
    </w:p>
    <w:p w14:paraId="483677F1" w14:textId="77A781DF" w:rsidR="001D390D" w:rsidRDefault="001D390D" w:rsidP="001D390D">
      <w:pPr>
        <w:pStyle w:val="Caption"/>
        <w:jc w:val="center"/>
        <w:rPr>
          <w:b w:val="0"/>
          <w:bCs w:val="0"/>
          <w:color w:val="000000"/>
          <w:sz w:val="24"/>
          <w:szCs w:val="24"/>
        </w:rPr>
      </w:pPr>
      <w:r w:rsidRPr="00FC1DDC">
        <w:rPr>
          <w:b w:val="0"/>
          <w:bCs w:val="0"/>
          <w:color w:val="000000"/>
          <w:sz w:val="24"/>
          <w:szCs w:val="24"/>
        </w:rPr>
        <w:t xml:space="preserve">Figure </w:t>
      </w:r>
      <w:r>
        <w:rPr>
          <w:b w:val="0"/>
          <w:bCs w:val="0"/>
          <w:color w:val="000000"/>
          <w:sz w:val="24"/>
          <w:szCs w:val="24"/>
        </w:rPr>
        <w:t>8.3</w:t>
      </w:r>
      <w:r>
        <w:rPr>
          <w:b w:val="0"/>
          <w:bCs w:val="0"/>
          <w:color w:val="000000"/>
          <w:sz w:val="24"/>
          <w:szCs w:val="24"/>
        </w:rPr>
        <w:t>d</w:t>
      </w:r>
      <w:r w:rsidRPr="00FC1DDC">
        <w:rPr>
          <w:b w:val="0"/>
          <w:bCs w:val="0"/>
          <w:color w:val="000000"/>
          <w:sz w:val="24"/>
          <w:szCs w:val="24"/>
        </w:rPr>
        <w:t xml:space="preserve">: </w:t>
      </w:r>
      <w:r>
        <w:rPr>
          <w:b w:val="0"/>
          <w:bCs w:val="0"/>
          <w:color w:val="000000"/>
          <w:sz w:val="24"/>
          <w:szCs w:val="24"/>
        </w:rPr>
        <w:t>RT</w:t>
      </w:r>
      <w:r w:rsidRPr="00FC1DDC">
        <w:rPr>
          <w:b w:val="0"/>
          <w:bCs w:val="0"/>
          <w:color w:val="000000"/>
          <w:sz w:val="24"/>
          <w:szCs w:val="24"/>
        </w:rPr>
        <w:t xml:space="preserve"> Iterative</w:t>
      </w:r>
      <w:r>
        <w:rPr>
          <w:b w:val="0"/>
          <w:bCs w:val="0"/>
          <w:color w:val="000000"/>
          <w:sz w:val="24"/>
          <w:szCs w:val="24"/>
        </w:rPr>
        <w:t xml:space="preserve"> using</w:t>
      </w:r>
      <w:r w:rsidRPr="00FC1DDC">
        <w:rPr>
          <w:b w:val="0"/>
          <w:bCs w:val="0"/>
          <w:color w:val="000000"/>
          <w:sz w:val="24"/>
          <w:szCs w:val="24"/>
        </w:rPr>
        <w:t xml:space="preserve"> </w:t>
      </w:r>
      <w:r>
        <w:rPr>
          <w:b w:val="0"/>
          <w:bCs w:val="0"/>
          <w:color w:val="000000"/>
          <w:sz w:val="24"/>
          <w:szCs w:val="24"/>
        </w:rPr>
        <w:t xml:space="preserve">unit </w:t>
      </w:r>
      <w:r w:rsidRPr="00FC1DDC">
        <w:rPr>
          <w:b w:val="0"/>
          <w:bCs w:val="0"/>
          <w:color w:val="000000"/>
          <w:sz w:val="24"/>
          <w:szCs w:val="24"/>
        </w:rPr>
        <w:t>batch</w:t>
      </w:r>
      <w:r>
        <w:rPr>
          <w:b w:val="0"/>
          <w:bCs w:val="0"/>
          <w:color w:val="000000"/>
          <w:sz w:val="24"/>
          <w:szCs w:val="24"/>
        </w:rPr>
        <w:t xml:space="preserve"> size of</w:t>
      </w:r>
      <w:r w:rsidRPr="00FC1DDC">
        <w:rPr>
          <w:b w:val="0"/>
          <w:bCs w:val="0"/>
          <w:color w:val="000000"/>
          <w:sz w:val="24"/>
          <w:szCs w:val="24"/>
        </w:rPr>
        <w:t xml:space="preserve"> </w:t>
      </w:r>
      <w:r>
        <w:rPr>
          <w:b w:val="0"/>
          <w:bCs w:val="0"/>
          <w:color w:val="000000"/>
          <w:sz w:val="24"/>
          <w:szCs w:val="24"/>
        </w:rPr>
        <w:t>64</w:t>
      </w:r>
      <w:r>
        <w:rPr>
          <w:b w:val="0"/>
          <w:bCs w:val="0"/>
          <w:color w:val="000000"/>
          <w:sz w:val="24"/>
          <w:szCs w:val="24"/>
        </w:rPr>
        <w:t xml:space="preserve"> jobs and </w:t>
      </w:r>
      <w:r>
        <w:rPr>
          <w:b w:val="0"/>
          <w:bCs w:val="0"/>
          <w:color w:val="000000"/>
          <w:sz w:val="24"/>
          <w:szCs w:val="24"/>
        </w:rPr>
        <w:t>64</w:t>
      </w:r>
      <w:r>
        <w:rPr>
          <w:b w:val="0"/>
          <w:bCs w:val="0"/>
          <w:color w:val="000000"/>
          <w:sz w:val="24"/>
          <w:szCs w:val="24"/>
        </w:rPr>
        <w:t xml:space="preserve"> nodes</w:t>
      </w:r>
      <w:r w:rsidR="004845F0">
        <w:rPr>
          <w:b w:val="0"/>
          <w:bCs w:val="0"/>
          <w:color w:val="000000"/>
          <w:sz w:val="24"/>
          <w:szCs w:val="24"/>
        </w:rPr>
        <w:t xml:space="preserve"> using Gurobi solver</w:t>
      </w:r>
    </w:p>
    <w:p w14:paraId="24BEA5BC" w14:textId="77777777" w:rsidR="001D390D" w:rsidRPr="001D390D" w:rsidRDefault="001D390D" w:rsidP="001D390D"/>
    <w:p w14:paraId="54998846" w14:textId="72301FE3" w:rsidR="5C367A70" w:rsidRDefault="5C367A70" w:rsidP="00570BD4">
      <w:pPr>
        <w:spacing w:after="240"/>
        <w:jc w:val="center"/>
      </w:pPr>
    </w:p>
    <w:p w14:paraId="0907AC85" w14:textId="0075BD31" w:rsidR="000208E0" w:rsidRDefault="000208E0" w:rsidP="000208E0">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47" w:name="_Toc231662105"/>
      <w:r>
        <w:rPr>
          <w:rFonts w:ascii="Times New Roman" w:eastAsia="Arial" w:hAnsi="Times New Roman" w:cs="Times New Roman"/>
          <w:color w:val="000000" w:themeColor="text1"/>
          <w:sz w:val="24"/>
          <w:szCs w:val="24"/>
        </w:rPr>
        <w:t>8</w:t>
      </w:r>
      <w:r w:rsidRPr="00A31FB7">
        <w:rPr>
          <w:rFonts w:ascii="Times New Roman" w:eastAsia="Arial" w:hAnsi="Times New Roman" w:cs="Times New Roman"/>
          <w:color w:val="000000" w:themeColor="text1"/>
          <w:sz w:val="24"/>
          <w:szCs w:val="24"/>
        </w:rPr>
        <w:t>.</w:t>
      </w:r>
      <w:r w:rsidRPr="000208E0">
        <w:rPr>
          <w:rFonts w:ascii="Times New Roman" w:eastAsia="Calibri" w:hAnsi="Times New Roman" w:cs="Times New Roman"/>
          <w:color w:val="000000" w:themeColor="text1"/>
          <w:sz w:val="24"/>
          <w:szCs w:val="24"/>
          <w:lang w:val="en-US"/>
        </w:rPr>
        <w:t xml:space="preserve"> </w:t>
      </w:r>
      <w:r>
        <w:rPr>
          <w:rFonts w:ascii="Times New Roman" w:eastAsia="Calibri" w:hAnsi="Times New Roman" w:cs="Times New Roman"/>
          <w:color w:val="000000" w:themeColor="text1"/>
          <w:sz w:val="24"/>
          <w:szCs w:val="24"/>
          <w:lang w:val="en-US"/>
        </w:rPr>
        <w:t>4</w:t>
      </w:r>
      <w:r w:rsidRPr="00A31FB7">
        <w:rPr>
          <w:rFonts w:ascii="Times New Roman" w:eastAsia="Calibri" w:hAnsi="Times New Roman" w:cs="Times New Roman"/>
          <w:color w:val="000000" w:themeColor="text1"/>
          <w:sz w:val="24"/>
          <w:szCs w:val="24"/>
          <w:lang w:val="en-US"/>
        </w:rPr>
        <w:t xml:space="preserve"> </w:t>
      </w:r>
      <w:bookmarkEnd w:id="47"/>
      <w:r w:rsidR="001D390D" w:rsidRPr="000208E0">
        <w:rPr>
          <w:rFonts w:ascii="Times New Roman" w:eastAsia="Arial" w:hAnsi="Times New Roman" w:cs="Times New Roman"/>
          <w:color w:val="000000" w:themeColor="text1"/>
          <w:sz w:val="24"/>
          <w:szCs w:val="24"/>
        </w:rPr>
        <w:t>Real-Time: Scaling (</w:t>
      </w:r>
      <w:r w:rsidR="001D390D">
        <w:rPr>
          <w:rFonts w:ascii="Times New Roman" w:eastAsia="Arial" w:hAnsi="Times New Roman" w:cs="Times New Roman"/>
          <w:color w:val="000000" w:themeColor="text1"/>
          <w:sz w:val="24"/>
          <w:szCs w:val="24"/>
        </w:rPr>
        <w:t>Iterative</w:t>
      </w:r>
      <w:r w:rsidR="001D390D" w:rsidRPr="000208E0">
        <w:rPr>
          <w:rFonts w:ascii="Times New Roman" w:eastAsia="Arial" w:hAnsi="Times New Roman" w:cs="Times New Roman"/>
          <w:color w:val="000000" w:themeColor="text1"/>
          <w:sz w:val="24"/>
          <w:szCs w:val="24"/>
        </w:rPr>
        <w:t>)</w:t>
      </w:r>
    </w:p>
    <w:p w14:paraId="3B7EEE47" w14:textId="44EFBAE3" w:rsidR="00561FE5" w:rsidRDefault="00561FE5" w:rsidP="00561FE5">
      <w:r>
        <w:t>Figure 8.4 is the s</w:t>
      </w:r>
      <w:r>
        <w:t>ame log–log convention as Figure 6, one trend per batch size. The smaller batches scale</w:t>
      </w:r>
      <w:r>
        <w:t xml:space="preserve"> </w:t>
      </w:r>
      <w:r>
        <w:t>better and are faster in absolute terms: 8×8 (slope 0.41) and 16×16 (slope 0.50) form the lowest band, while 32×32 and</w:t>
      </w:r>
      <w:r>
        <w:t xml:space="preserve"> </w:t>
      </w:r>
      <w:r>
        <w:t xml:space="preserve">64×64 (slope 0.75) climb steeply and </w:t>
      </w:r>
      <w:r>
        <w:lastRenderedPageBreak/>
        <w:t>throw high outliers — those are large sub-MILPs nearly exhausting their</w:t>
      </w:r>
      <w:r>
        <w:t xml:space="preserve"> </w:t>
      </w:r>
      <w:r>
        <w:t>per-batch time budget. The chart's message is that keeping the batch small keeps each sub-MILP trivial, so total time</w:t>
      </w:r>
      <w:r>
        <w:t xml:space="preserve"> </w:t>
      </w:r>
      <w:r>
        <w:t>grows close to linearly with the number of batches rather than exploding.</w:t>
      </w:r>
    </w:p>
    <w:p w14:paraId="0AE2E04A" w14:textId="77777777" w:rsidR="00561FE5" w:rsidRPr="00561FE5" w:rsidRDefault="00561FE5" w:rsidP="00561FE5"/>
    <w:p w14:paraId="094EF9C8" w14:textId="31B4B540" w:rsidR="00CA43CC" w:rsidRDefault="00CA43CC" w:rsidP="4AD060A3">
      <w:r>
        <w:rPr>
          <w:noProof/>
        </w:rPr>
        <w:drawing>
          <wp:inline distT="0" distB="0" distL="0" distR="0" wp14:anchorId="7C9A2A98" wp14:editId="4F7D9983">
            <wp:extent cx="5486400" cy="3246755"/>
            <wp:effectExtent l="0" t="0" r="0" b="0"/>
            <wp:docPr id="2760087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08746" name="Picture 276008746"/>
                    <pic:cNvPicPr/>
                  </pic:nvPicPr>
                  <pic:blipFill>
                    <a:blip r:embed="rId30"/>
                    <a:stretch>
                      <a:fillRect/>
                    </a:stretch>
                  </pic:blipFill>
                  <pic:spPr>
                    <a:xfrm>
                      <a:off x="0" y="0"/>
                      <a:ext cx="5486400" cy="3246755"/>
                    </a:xfrm>
                    <a:prstGeom prst="rect">
                      <a:avLst/>
                    </a:prstGeom>
                  </pic:spPr>
                </pic:pic>
              </a:graphicData>
            </a:graphic>
          </wp:inline>
        </w:drawing>
      </w:r>
    </w:p>
    <w:p w14:paraId="7F269D4A" w14:textId="77777777" w:rsidR="001D390D" w:rsidRPr="00A31FB7" w:rsidRDefault="001D390D" w:rsidP="4AD060A3"/>
    <w:p w14:paraId="1511EAE9" w14:textId="696502C2" w:rsidR="001D390D" w:rsidRPr="00FC1DDC" w:rsidRDefault="001D390D" w:rsidP="001D390D">
      <w:pPr>
        <w:pStyle w:val="Caption"/>
        <w:jc w:val="center"/>
        <w:rPr>
          <w:b w:val="0"/>
          <w:bCs w:val="0"/>
          <w:color w:val="000000"/>
          <w:sz w:val="24"/>
          <w:szCs w:val="24"/>
        </w:rPr>
      </w:pPr>
      <w:r w:rsidRPr="00FC1DDC">
        <w:rPr>
          <w:b w:val="0"/>
          <w:bCs w:val="0"/>
          <w:color w:val="000000"/>
          <w:sz w:val="24"/>
          <w:szCs w:val="24"/>
        </w:rPr>
        <w:t xml:space="preserve">Figure </w:t>
      </w:r>
      <w:r>
        <w:rPr>
          <w:b w:val="0"/>
          <w:bCs w:val="0"/>
          <w:color w:val="000000"/>
          <w:sz w:val="24"/>
          <w:szCs w:val="24"/>
        </w:rPr>
        <w:t>8.</w:t>
      </w:r>
      <w:r>
        <w:rPr>
          <w:b w:val="0"/>
          <w:bCs w:val="0"/>
          <w:color w:val="000000"/>
          <w:sz w:val="24"/>
          <w:szCs w:val="24"/>
        </w:rPr>
        <w:t>4</w:t>
      </w:r>
      <w:r w:rsidRPr="00FC1DDC">
        <w:rPr>
          <w:b w:val="0"/>
          <w:bCs w:val="0"/>
          <w:color w:val="000000"/>
          <w:sz w:val="24"/>
          <w:szCs w:val="24"/>
        </w:rPr>
        <w:t>: RT Scaling: Variable Count vs Solve Time (all backends)</w:t>
      </w:r>
    </w:p>
    <w:p w14:paraId="5676A340" w14:textId="6CC678B7" w:rsidR="00E73ECA" w:rsidRPr="00FC1DDC" w:rsidRDefault="00E73ECA" w:rsidP="00FC1DDC">
      <w:pPr>
        <w:pStyle w:val="Caption"/>
        <w:jc w:val="center"/>
        <w:rPr>
          <w:b w:val="0"/>
          <w:bCs w:val="0"/>
          <w:color w:val="000000"/>
          <w:sz w:val="24"/>
          <w:szCs w:val="24"/>
        </w:rPr>
      </w:pPr>
    </w:p>
    <w:p w14:paraId="122B3770" w14:textId="77777777" w:rsidR="00E73ECA" w:rsidRPr="00E73ECA" w:rsidRDefault="00E73ECA" w:rsidP="00E73ECA">
      <w:pPr>
        <w:jc w:val="center"/>
      </w:pPr>
    </w:p>
    <w:p w14:paraId="34232D33" w14:textId="1D8B927D" w:rsidR="5C367A70" w:rsidRDefault="5C367A70" w:rsidP="4AD060A3">
      <w:pPr>
        <w:jc w:val="center"/>
      </w:pPr>
    </w:p>
    <w:p w14:paraId="23396B68" w14:textId="43BB9C8B" w:rsidR="00570BD4" w:rsidRDefault="00570BD4" w:rsidP="00570BD4">
      <w:pPr>
        <w:pStyle w:val="Heading2"/>
        <w:keepNext w:val="0"/>
        <w:keepLines w:val="0"/>
        <w:spacing w:before="0" w:line="360" w:lineRule="auto"/>
        <w:jc w:val="both"/>
        <w:rPr>
          <w:rFonts w:ascii="Times New Roman" w:eastAsia="Calibri" w:hAnsi="Times New Roman" w:cs="Times New Roman"/>
          <w:color w:val="000000" w:themeColor="text1"/>
          <w:sz w:val="24"/>
          <w:szCs w:val="24"/>
          <w:lang w:val="en-US"/>
        </w:rPr>
      </w:pPr>
      <w:bookmarkStart w:id="48" w:name="_Toc231662106"/>
      <w:r>
        <w:rPr>
          <w:rFonts w:ascii="Times New Roman" w:eastAsia="Arial" w:hAnsi="Times New Roman" w:cs="Times New Roman"/>
          <w:color w:val="000000" w:themeColor="text1"/>
          <w:sz w:val="24"/>
          <w:szCs w:val="24"/>
        </w:rPr>
        <w:t>8</w:t>
      </w:r>
      <w:r w:rsidRPr="00A31FB7">
        <w:rPr>
          <w:rFonts w:ascii="Times New Roman" w:eastAsia="Arial" w:hAnsi="Times New Roman" w:cs="Times New Roman"/>
          <w:color w:val="000000" w:themeColor="text1"/>
          <w:sz w:val="24"/>
          <w:szCs w:val="24"/>
        </w:rPr>
        <w:t>.</w:t>
      </w:r>
      <w:r w:rsidRPr="000208E0">
        <w:rPr>
          <w:rFonts w:ascii="Times New Roman" w:eastAsia="Calibri" w:hAnsi="Times New Roman" w:cs="Times New Roman"/>
          <w:color w:val="000000" w:themeColor="text1"/>
          <w:sz w:val="24"/>
          <w:szCs w:val="24"/>
          <w:lang w:val="en-US"/>
        </w:rPr>
        <w:t xml:space="preserve"> </w:t>
      </w:r>
      <w:r>
        <w:rPr>
          <w:rFonts w:ascii="Times New Roman" w:eastAsia="Calibri" w:hAnsi="Times New Roman" w:cs="Times New Roman"/>
          <w:color w:val="000000" w:themeColor="text1"/>
          <w:sz w:val="24"/>
          <w:szCs w:val="24"/>
          <w:lang w:val="en-US"/>
        </w:rPr>
        <w:t>5</w:t>
      </w:r>
      <w:r w:rsidRPr="00A31FB7">
        <w:rPr>
          <w:rFonts w:ascii="Times New Roman" w:eastAsia="Calibri" w:hAnsi="Times New Roman" w:cs="Times New Roman"/>
          <w:color w:val="000000" w:themeColor="text1"/>
          <w:sz w:val="24"/>
          <w:szCs w:val="24"/>
          <w:lang w:val="en-US"/>
        </w:rPr>
        <w:t xml:space="preserve"> </w:t>
      </w:r>
      <w:r w:rsidRPr="00570BD4">
        <w:rPr>
          <w:rFonts w:ascii="Times New Roman" w:eastAsia="Calibri" w:hAnsi="Times New Roman" w:cs="Times New Roman"/>
          <w:color w:val="000000" w:themeColor="text1"/>
          <w:sz w:val="24"/>
          <w:szCs w:val="24"/>
          <w:lang w:val="en-US"/>
        </w:rPr>
        <w:t>Plan-Ahead: Solve-Time Heatmap (</w:t>
      </w:r>
      <w:r w:rsidR="001D390D">
        <w:rPr>
          <w:rFonts w:ascii="Times New Roman" w:eastAsia="Calibri" w:hAnsi="Times New Roman" w:cs="Times New Roman"/>
          <w:color w:val="000000" w:themeColor="text1"/>
          <w:sz w:val="24"/>
          <w:szCs w:val="24"/>
          <w:lang w:val="en-US"/>
        </w:rPr>
        <w:t>One-Shot</w:t>
      </w:r>
      <w:r w:rsidRPr="00570BD4">
        <w:rPr>
          <w:rFonts w:ascii="Times New Roman" w:eastAsia="Calibri" w:hAnsi="Times New Roman" w:cs="Times New Roman"/>
          <w:color w:val="000000" w:themeColor="text1"/>
          <w:sz w:val="24"/>
          <w:szCs w:val="24"/>
          <w:lang w:val="en-US"/>
        </w:rPr>
        <w:t>)</w:t>
      </w:r>
      <w:bookmarkEnd w:id="48"/>
    </w:p>
    <w:p w14:paraId="218A09AE" w14:textId="5306E40A" w:rsidR="00561FE5" w:rsidRPr="00561FE5" w:rsidRDefault="00561FE5" w:rsidP="00561FE5">
      <w:pPr>
        <w:rPr>
          <w:lang w:val="en-US"/>
        </w:rPr>
      </w:pPr>
      <w:r>
        <w:rPr>
          <w:lang w:val="en-US"/>
        </w:rPr>
        <w:t xml:space="preserve">In Figure 8.5a, </w:t>
      </w:r>
      <w:r w:rsidRPr="00561FE5">
        <w:rPr>
          <w:lang w:val="en-US"/>
        </w:rPr>
        <w:t xml:space="preserve"> The MISOCP is</w:t>
      </w:r>
      <w:r>
        <w:rPr>
          <w:lang w:val="en-US"/>
        </w:rPr>
        <w:t xml:space="preserve"> </w:t>
      </w:r>
      <w:r w:rsidRPr="00561FE5">
        <w:rPr>
          <w:lang w:val="en-US"/>
        </w:rPr>
        <w:t>fast only for few tenants (T ≤ 8, sub-second to ~67 s across all N); at T = 128 it reaches the 5-minute boundary (338s at N = 256) and beyond T = 128 every cell exceeds the cap (projected 10–30 min). Solve time grows with the full</w:t>
      </w:r>
      <w:r>
        <w:rPr>
          <w:lang w:val="en-US"/>
        </w:rPr>
        <w:t xml:space="preserve"> </w:t>
      </w:r>
      <w:r w:rsidRPr="00561FE5">
        <w:rPr>
          <w:lang w:val="en-US"/>
        </w:rPr>
        <w:t>model size T × N × H, and the model becomes intractable once it crosses roughly 2 × 10</w:t>
      </w:r>
      <w:r>
        <w:rPr>
          <w:lang w:val="en-US"/>
        </w:rPr>
        <w:t xml:space="preserve"> </w:t>
      </w:r>
      <w:r w:rsidRPr="00561FE5">
        <w:rPr>
          <w:lang w:val="en-US"/>
        </w:rPr>
        <w:t>variables — i.e. at T ≥ 128.</w:t>
      </w:r>
    </w:p>
    <w:p w14:paraId="4E437053" w14:textId="41C9FE71" w:rsidR="001D390D" w:rsidRPr="001D390D" w:rsidRDefault="001D390D" w:rsidP="001D390D">
      <w:pPr>
        <w:jc w:val="center"/>
        <w:rPr>
          <w:lang w:val="en-JM"/>
        </w:rPr>
      </w:pPr>
      <w:r w:rsidRPr="001D390D">
        <w:rPr>
          <w:lang w:val="en-JM"/>
        </w:rPr>
        <w:lastRenderedPageBreak/>
        <w:drawing>
          <wp:inline distT="0" distB="0" distL="0" distR="0" wp14:anchorId="57F788AE" wp14:editId="5D19CC93">
            <wp:extent cx="5486400" cy="2862580"/>
            <wp:effectExtent l="0" t="0" r="0" b="0"/>
            <wp:docPr id="12123089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862580"/>
                    </a:xfrm>
                    <a:prstGeom prst="rect">
                      <a:avLst/>
                    </a:prstGeom>
                    <a:noFill/>
                    <a:ln>
                      <a:noFill/>
                    </a:ln>
                  </pic:spPr>
                </pic:pic>
              </a:graphicData>
            </a:graphic>
          </wp:inline>
        </w:drawing>
      </w:r>
    </w:p>
    <w:p w14:paraId="0D608DE7" w14:textId="7692455A" w:rsidR="00E73ECA" w:rsidRDefault="00E73ECA" w:rsidP="00E73ECA">
      <w:pPr>
        <w:jc w:val="center"/>
        <w:rPr>
          <w:lang w:val="en-US"/>
        </w:rPr>
      </w:pPr>
    </w:p>
    <w:p w14:paraId="2C605EB4" w14:textId="60D13FE6" w:rsidR="5C367A70" w:rsidRDefault="5C367A70" w:rsidP="00FC1DDC">
      <w:pPr>
        <w:pStyle w:val="Caption"/>
        <w:jc w:val="center"/>
        <w:rPr>
          <w:b w:val="0"/>
          <w:bCs w:val="0"/>
          <w:color w:val="000000"/>
          <w:sz w:val="24"/>
          <w:szCs w:val="24"/>
        </w:rPr>
      </w:pPr>
      <w:r w:rsidRPr="00FC1DDC">
        <w:rPr>
          <w:b w:val="0"/>
          <w:bCs w:val="0"/>
          <w:color w:val="000000"/>
          <w:sz w:val="24"/>
          <w:szCs w:val="24"/>
        </w:rPr>
        <w:t xml:space="preserve">Figure </w:t>
      </w:r>
      <w:r w:rsidR="001D390D">
        <w:rPr>
          <w:b w:val="0"/>
          <w:bCs w:val="0"/>
          <w:color w:val="000000"/>
          <w:sz w:val="24"/>
          <w:szCs w:val="24"/>
        </w:rPr>
        <w:t>8.5a</w:t>
      </w:r>
      <w:r w:rsidR="00E73ECA" w:rsidRPr="00FC1DDC">
        <w:rPr>
          <w:b w:val="0"/>
          <w:bCs w:val="0"/>
          <w:color w:val="000000"/>
          <w:sz w:val="24"/>
          <w:szCs w:val="24"/>
        </w:rPr>
        <w:t xml:space="preserve">: </w:t>
      </w:r>
      <w:r w:rsidRPr="00FC1DDC">
        <w:rPr>
          <w:b w:val="0"/>
          <w:bCs w:val="0"/>
          <w:color w:val="000000"/>
          <w:sz w:val="24"/>
          <w:szCs w:val="24"/>
        </w:rPr>
        <w:t xml:space="preserve">PA Solve-Time Heatmap </w:t>
      </w:r>
    </w:p>
    <w:p w14:paraId="772DBFC0" w14:textId="77777777" w:rsidR="00561FE5" w:rsidRDefault="00561FE5" w:rsidP="00561FE5"/>
    <w:p w14:paraId="04E35D54" w14:textId="65F1CBB7" w:rsidR="00561FE5" w:rsidRPr="00561FE5" w:rsidRDefault="00561FE5" w:rsidP="00561FE5">
      <w:r>
        <w:t>Figure 8.5b is a</w:t>
      </w:r>
      <w:r>
        <w:t xml:space="preserve"> stacked bar splits each run into Python/Gurobi model-build time (blue) and</w:t>
      </w:r>
      <w:r>
        <w:t xml:space="preserve"> </w:t>
      </w:r>
      <w:r>
        <w:t>solve time (red), sorted ascending. The key reading is the largest bar (T = 128, N = 256, 338 s): build time (~170 s)</w:t>
      </w:r>
      <w:r>
        <w:t xml:space="preserve"> </w:t>
      </w:r>
      <w:r>
        <w:t>is roughly half the total — building the second-order-cone model is as expensive as solving it. The bottleneck at</w:t>
      </w:r>
      <w:r>
        <w:t xml:space="preserve"> </w:t>
      </w:r>
      <w:r>
        <w:t>scale is not only the optimizer but the construction of the full model, which is a direct argument for the iterative</w:t>
      </w:r>
      <w:r>
        <w:t xml:space="preserve"> </w:t>
      </w:r>
      <w:r>
        <w:t>approach that never builds the whole model.</w:t>
      </w:r>
    </w:p>
    <w:p w14:paraId="526D5435" w14:textId="77777777" w:rsidR="00561FE5" w:rsidRPr="00561FE5" w:rsidRDefault="00561FE5" w:rsidP="00561FE5"/>
    <w:p w14:paraId="54B5895D" w14:textId="43528C4E" w:rsidR="001D390D" w:rsidRPr="001D390D" w:rsidRDefault="001D390D" w:rsidP="001D390D">
      <w:pPr>
        <w:jc w:val="center"/>
        <w:rPr>
          <w:lang w:val="en-JM"/>
        </w:rPr>
      </w:pPr>
      <w:r w:rsidRPr="001D390D">
        <w:rPr>
          <w:lang w:val="en-JM"/>
        </w:rPr>
        <w:drawing>
          <wp:inline distT="0" distB="0" distL="0" distR="0" wp14:anchorId="7262D5EB" wp14:editId="4C67C08C">
            <wp:extent cx="5486400" cy="2517775"/>
            <wp:effectExtent l="0" t="0" r="0" b="0"/>
            <wp:docPr id="4876877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2517775"/>
                    </a:xfrm>
                    <a:prstGeom prst="rect">
                      <a:avLst/>
                    </a:prstGeom>
                    <a:noFill/>
                    <a:ln>
                      <a:noFill/>
                    </a:ln>
                  </pic:spPr>
                </pic:pic>
              </a:graphicData>
            </a:graphic>
          </wp:inline>
        </w:drawing>
      </w:r>
    </w:p>
    <w:p w14:paraId="286B1251" w14:textId="6619D306" w:rsidR="5C367A70" w:rsidRDefault="5C367A70" w:rsidP="4AD060A3">
      <w:pPr>
        <w:jc w:val="center"/>
      </w:pPr>
    </w:p>
    <w:p w14:paraId="6EDF8C9D" w14:textId="1D73069C" w:rsidR="5C367A70" w:rsidRPr="00FC1DDC" w:rsidRDefault="5C367A70" w:rsidP="00FC1DDC">
      <w:pPr>
        <w:pStyle w:val="Caption"/>
        <w:jc w:val="center"/>
        <w:rPr>
          <w:b w:val="0"/>
          <w:bCs w:val="0"/>
          <w:color w:val="000000"/>
          <w:sz w:val="24"/>
          <w:szCs w:val="24"/>
        </w:rPr>
      </w:pPr>
      <w:r w:rsidRPr="00FC1DDC">
        <w:rPr>
          <w:b w:val="0"/>
          <w:bCs w:val="0"/>
          <w:color w:val="000000"/>
          <w:sz w:val="24"/>
          <w:szCs w:val="24"/>
        </w:rPr>
        <w:t xml:space="preserve">Figure </w:t>
      </w:r>
      <w:r w:rsidR="001D390D">
        <w:rPr>
          <w:b w:val="0"/>
          <w:bCs w:val="0"/>
          <w:color w:val="000000"/>
          <w:sz w:val="24"/>
          <w:szCs w:val="24"/>
        </w:rPr>
        <w:t>8.5b</w:t>
      </w:r>
      <w:r w:rsidR="00883A81" w:rsidRPr="00FC1DDC">
        <w:rPr>
          <w:b w:val="0"/>
          <w:bCs w:val="0"/>
          <w:color w:val="000000"/>
          <w:sz w:val="24"/>
          <w:szCs w:val="24"/>
        </w:rPr>
        <w:t xml:space="preserve">: </w:t>
      </w:r>
      <w:r w:rsidRPr="00FC1DDC">
        <w:rPr>
          <w:b w:val="0"/>
          <w:bCs w:val="0"/>
          <w:color w:val="000000"/>
          <w:sz w:val="24"/>
          <w:szCs w:val="24"/>
        </w:rPr>
        <w:t>PA Build vs Solve Time Breakdown</w:t>
      </w:r>
    </w:p>
    <w:p w14:paraId="532367B7" w14:textId="7A8BA622" w:rsidR="5C367A70" w:rsidRDefault="5C367A70" w:rsidP="4AD060A3">
      <w:pPr>
        <w:jc w:val="center"/>
      </w:pPr>
    </w:p>
    <w:p w14:paraId="78EF48C4" w14:textId="2A460494" w:rsidR="00561FE5" w:rsidRDefault="00561FE5" w:rsidP="00561FE5">
      <w:r>
        <w:t>Figure 8.5c is a l</w:t>
      </w:r>
      <w:r>
        <w:t>og–log scatter</w:t>
      </w:r>
      <w:r>
        <w:t xml:space="preserve"> with</w:t>
      </w:r>
      <w:r>
        <w:t xml:space="preserve"> green </w:t>
      </w:r>
      <w:r>
        <w:t>meaning</w:t>
      </w:r>
      <w:r>
        <w:t xml:space="preserve"> solved to optimality</w:t>
      </w:r>
      <w:r>
        <w:t xml:space="preserve"> and </w:t>
      </w:r>
      <w:r>
        <w:t xml:space="preserve">orange </w:t>
      </w:r>
      <w:r>
        <w:t>meaning</w:t>
      </w:r>
      <w:r>
        <w:t xml:space="preserve"> hit the time cap</w:t>
      </w:r>
      <w:r>
        <w:t xml:space="preserve"> and the </w:t>
      </w:r>
      <w:r>
        <w:t>dashed line</w:t>
      </w:r>
      <w:r>
        <w:t xml:space="preserve"> is</w:t>
      </w:r>
      <w:r>
        <w:t xml:space="preserve"> the 5-minute (300 s) cap. The points trace a clean tractability frontier: everything up to ~2 × 10⁵</w:t>
      </w:r>
      <w:r>
        <w:t xml:space="preserve"> </w:t>
      </w:r>
      <w:r>
        <w:t xml:space="preserve">variables (T = 128, N = 256) solves </w:t>
      </w:r>
      <w:r>
        <w:lastRenderedPageBreak/>
        <w:t>to optimality and lands right on the cap line, and every larger configuration hits</w:t>
      </w:r>
      <w:r>
        <w:t xml:space="preserve">  </w:t>
      </w:r>
      <w:r>
        <w:t>the cap. The practical takeaway is a hard limit of roughly T ≈ 128 within the 5-minute budget — beyond it, the</w:t>
      </w:r>
      <w:r>
        <w:t xml:space="preserve"> </w:t>
      </w:r>
      <w:r>
        <w:t>iterative allocator is required.</w:t>
      </w:r>
    </w:p>
    <w:p w14:paraId="05B2938E" w14:textId="77777777" w:rsidR="00561FE5" w:rsidRDefault="00561FE5" w:rsidP="00561FE5"/>
    <w:p w14:paraId="0D1C7B4C" w14:textId="5BE2C016" w:rsidR="001D390D" w:rsidRPr="001D390D" w:rsidRDefault="001D390D" w:rsidP="001D390D">
      <w:pPr>
        <w:jc w:val="center"/>
        <w:rPr>
          <w:lang w:val="en-JM"/>
        </w:rPr>
      </w:pPr>
      <w:r w:rsidRPr="001D390D">
        <w:rPr>
          <w:lang w:val="en-JM"/>
        </w:rPr>
        <w:drawing>
          <wp:inline distT="0" distB="0" distL="0" distR="0" wp14:anchorId="0B606C04" wp14:editId="4A81428C">
            <wp:extent cx="5486400" cy="3009265"/>
            <wp:effectExtent l="0" t="0" r="0" b="635"/>
            <wp:docPr id="4828639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3009265"/>
                    </a:xfrm>
                    <a:prstGeom prst="rect">
                      <a:avLst/>
                    </a:prstGeom>
                    <a:noFill/>
                    <a:ln>
                      <a:noFill/>
                    </a:ln>
                  </pic:spPr>
                </pic:pic>
              </a:graphicData>
            </a:graphic>
          </wp:inline>
        </w:drawing>
      </w:r>
    </w:p>
    <w:p w14:paraId="4CE816C7" w14:textId="568D415B" w:rsidR="00883A81" w:rsidRDefault="00883A81" w:rsidP="00883A81">
      <w:pPr>
        <w:jc w:val="center"/>
      </w:pPr>
    </w:p>
    <w:p w14:paraId="47138273" w14:textId="678D9194" w:rsidR="00883A81" w:rsidRPr="00883A81" w:rsidRDefault="00883A81" w:rsidP="00FC1DDC">
      <w:pPr>
        <w:pStyle w:val="Caption"/>
        <w:jc w:val="center"/>
      </w:pPr>
      <w:r w:rsidRPr="00FC1DDC">
        <w:rPr>
          <w:b w:val="0"/>
          <w:bCs w:val="0"/>
          <w:color w:val="000000"/>
          <w:sz w:val="24"/>
          <w:szCs w:val="24"/>
        </w:rPr>
        <w:t xml:space="preserve">Figure </w:t>
      </w:r>
      <w:r w:rsidR="001D390D">
        <w:rPr>
          <w:b w:val="0"/>
          <w:bCs w:val="0"/>
          <w:color w:val="000000"/>
          <w:sz w:val="24"/>
          <w:szCs w:val="24"/>
        </w:rPr>
        <w:t>8.5c</w:t>
      </w:r>
      <w:r w:rsidRPr="00FC1DDC">
        <w:rPr>
          <w:b w:val="0"/>
          <w:bCs w:val="0"/>
          <w:color w:val="000000"/>
          <w:sz w:val="24"/>
          <w:szCs w:val="24"/>
        </w:rPr>
        <w:t>: PA Variable Count vs Solve Time</w:t>
      </w:r>
    </w:p>
    <w:p w14:paraId="2991526A" w14:textId="77777777" w:rsidR="00883A81" w:rsidRPr="00A31FB7" w:rsidRDefault="00883A81" w:rsidP="4AD060A3"/>
    <w:p w14:paraId="2C9634F3" w14:textId="21723B71" w:rsidR="5C367A70" w:rsidRDefault="5C367A70" w:rsidP="4AD060A3">
      <w:pPr>
        <w:jc w:val="center"/>
      </w:pPr>
    </w:p>
    <w:p w14:paraId="79470D2B" w14:textId="2148B8CA" w:rsidR="00883A81" w:rsidRDefault="00153BA6" w:rsidP="00883A81">
      <w:pPr>
        <w:pStyle w:val="Heading2"/>
        <w:keepNext w:val="0"/>
        <w:keepLines w:val="0"/>
        <w:spacing w:before="0" w:line="360" w:lineRule="auto"/>
        <w:jc w:val="both"/>
        <w:rPr>
          <w:rFonts w:ascii="Times New Roman" w:eastAsia="Calibri" w:hAnsi="Times New Roman" w:cs="Times New Roman"/>
          <w:color w:val="000000" w:themeColor="text1"/>
          <w:sz w:val="24"/>
          <w:szCs w:val="24"/>
          <w:lang w:val="en-US"/>
        </w:rPr>
      </w:pPr>
      <w:bookmarkStart w:id="49" w:name="_Toc231662107"/>
      <w:r>
        <w:rPr>
          <w:rFonts w:ascii="Times New Roman" w:eastAsia="Arial" w:hAnsi="Times New Roman" w:cs="Times New Roman"/>
          <w:color w:val="000000" w:themeColor="text1"/>
          <w:sz w:val="24"/>
          <w:szCs w:val="24"/>
        </w:rPr>
        <w:t>8</w:t>
      </w:r>
      <w:r w:rsidRPr="00A31FB7">
        <w:rPr>
          <w:rFonts w:ascii="Times New Roman" w:eastAsia="Arial" w:hAnsi="Times New Roman" w:cs="Times New Roman"/>
          <w:color w:val="000000" w:themeColor="text1"/>
          <w:sz w:val="24"/>
          <w:szCs w:val="24"/>
        </w:rPr>
        <w:t>.</w:t>
      </w:r>
      <w:r w:rsidRPr="000208E0">
        <w:rPr>
          <w:rFonts w:ascii="Times New Roman" w:eastAsia="Calibri" w:hAnsi="Times New Roman" w:cs="Times New Roman"/>
          <w:color w:val="000000" w:themeColor="text1"/>
          <w:sz w:val="24"/>
          <w:szCs w:val="24"/>
          <w:lang w:val="en-US"/>
        </w:rPr>
        <w:t xml:space="preserve"> </w:t>
      </w:r>
      <w:r>
        <w:rPr>
          <w:rFonts w:ascii="Times New Roman" w:eastAsia="Calibri" w:hAnsi="Times New Roman" w:cs="Times New Roman"/>
          <w:color w:val="000000" w:themeColor="text1"/>
          <w:sz w:val="24"/>
          <w:szCs w:val="24"/>
          <w:lang w:val="en-US"/>
        </w:rPr>
        <w:t>6</w:t>
      </w:r>
      <w:r w:rsidRPr="00A31FB7">
        <w:rPr>
          <w:rFonts w:ascii="Times New Roman" w:eastAsia="Calibri" w:hAnsi="Times New Roman" w:cs="Times New Roman"/>
          <w:color w:val="000000" w:themeColor="text1"/>
          <w:sz w:val="24"/>
          <w:szCs w:val="24"/>
          <w:lang w:val="en-US"/>
        </w:rPr>
        <w:t xml:space="preserve"> </w:t>
      </w:r>
      <w:r w:rsidR="00442E79" w:rsidRPr="00442E79">
        <w:rPr>
          <w:rFonts w:ascii="Times New Roman" w:eastAsia="Calibri" w:hAnsi="Times New Roman" w:cs="Times New Roman"/>
          <w:color w:val="000000" w:themeColor="text1"/>
          <w:sz w:val="24"/>
          <w:szCs w:val="24"/>
          <w:lang w:val="en-US"/>
        </w:rPr>
        <w:t>Plan-Ahead: Iterative Wall Time vs Tenant Count</w:t>
      </w:r>
      <w:bookmarkEnd w:id="49"/>
    </w:p>
    <w:p w14:paraId="00B0371B" w14:textId="1BD54666" w:rsidR="00561FE5" w:rsidRDefault="00561FE5" w:rsidP="00561FE5">
      <w:pPr>
        <w:rPr>
          <w:lang w:val="en-US"/>
        </w:rPr>
      </w:pPr>
      <w:r w:rsidRPr="00561FE5">
        <w:rPr>
          <w:lang w:val="en-US"/>
        </w:rPr>
        <w:t xml:space="preserve"> The greedy-FFD iterative allocator</w:t>
      </w:r>
      <w:r>
        <w:rPr>
          <w:lang w:val="en-US"/>
        </w:rPr>
        <w:t xml:space="preserve"> in Figure 8.6</w:t>
      </w:r>
      <w:r w:rsidRPr="00561FE5">
        <w:rPr>
          <w:lang w:val="en-US"/>
        </w:rPr>
        <w:t xml:space="preserve"> places all tenants in milliseconds — 90.9 ms at T = 1024 — versus</w:t>
      </w:r>
      <w:r>
        <w:rPr>
          <w:lang w:val="en-US"/>
        </w:rPr>
        <w:t xml:space="preserve"> </w:t>
      </w:r>
      <w:r w:rsidRPr="00561FE5">
        <w:rPr>
          <w:lang w:val="en-US"/>
        </w:rPr>
        <w:t>minutes-to-hours for the full MISOCP, while holding demand satisfaction at a flat 100 % across every scale (right panel). Iterations grow linearly with tenant count (one pass per tenant window). This is the headline scalability</w:t>
      </w:r>
      <w:r>
        <w:rPr>
          <w:lang w:val="en-US"/>
        </w:rPr>
        <w:t xml:space="preserve"> </w:t>
      </w:r>
      <w:r w:rsidRPr="00561FE5">
        <w:rPr>
          <w:lang w:val="en-US"/>
        </w:rPr>
        <w:t>result: roughly five orders of magnitude faster than the MISOCP at T ≥ 128, and it runs at</w:t>
      </w:r>
      <w:r>
        <w:rPr>
          <w:lang w:val="en-US"/>
        </w:rPr>
        <w:t xml:space="preserve"> </w:t>
      </w:r>
      <w:r w:rsidRPr="00561FE5">
        <w:rPr>
          <w:lang w:val="en-US"/>
        </w:rPr>
        <w:t>sizes where the MISOCP</w:t>
      </w:r>
      <w:r>
        <w:rPr>
          <w:lang w:val="en-US"/>
        </w:rPr>
        <w:t xml:space="preserve"> </w:t>
      </w:r>
      <w:r w:rsidRPr="00561FE5">
        <w:rPr>
          <w:lang w:val="en-US"/>
        </w:rPr>
        <w:t>cannot even be built. (The trade-off — losing the fairness σ and mix-bonus objectives — is covered in Limitations.)</w:t>
      </w:r>
    </w:p>
    <w:p w14:paraId="29538159" w14:textId="4F647F07" w:rsidR="00561FE5" w:rsidRPr="00561FE5" w:rsidRDefault="00385A91" w:rsidP="00561FE5">
      <w:pPr>
        <w:rPr>
          <w:lang w:val="en-US"/>
        </w:rPr>
      </w:pPr>
      <w:r>
        <w:rPr>
          <w:lang w:val="en-US"/>
        </w:rPr>
        <w:t>git</w:t>
      </w:r>
    </w:p>
    <w:p w14:paraId="1DDEA312" w14:textId="6C9712CF" w:rsidR="001D390D" w:rsidRPr="001D390D" w:rsidRDefault="001D390D" w:rsidP="001D390D">
      <w:pPr>
        <w:rPr>
          <w:lang w:val="en-JM"/>
        </w:rPr>
      </w:pPr>
      <w:r w:rsidRPr="001D390D">
        <w:rPr>
          <w:lang w:val="en-JM"/>
        </w:rPr>
        <w:drawing>
          <wp:inline distT="0" distB="0" distL="0" distR="0" wp14:anchorId="0265FE6F" wp14:editId="5D1E4056">
            <wp:extent cx="5486400" cy="1931670"/>
            <wp:effectExtent l="0" t="0" r="0" b="0"/>
            <wp:docPr id="10702486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1931670"/>
                    </a:xfrm>
                    <a:prstGeom prst="rect">
                      <a:avLst/>
                    </a:prstGeom>
                    <a:noFill/>
                    <a:ln>
                      <a:noFill/>
                    </a:ln>
                  </pic:spPr>
                </pic:pic>
              </a:graphicData>
            </a:graphic>
          </wp:inline>
        </w:drawing>
      </w:r>
    </w:p>
    <w:p w14:paraId="2B61DF22" w14:textId="3D16BB0D" w:rsidR="00883A81" w:rsidRDefault="00883A81" w:rsidP="4AD060A3"/>
    <w:p w14:paraId="64B2252A" w14:textId="77777777" w:rsidR="00FC1DDC" w:rsidRDefault="00FC1DDC" w:rsidP="4AD060A3"/>
    <w:p w14:paraId="31A1F096" w14:textId="572EB370" w:rsidR="00883A81" w:rsidRPr="00FC1DDC" w:rsidRDefault="00883A81" w:rsidP="00FC1DDC">
      <w:pPr>
        <w:pStyle w:val="Caption"/>
        <w:jc w:val="center"/>
        <w:rPr>
          <w:b w:val="0"/>
          <w:bCs w:val="0"/>
          <w:color w:val="000000"/>
          <w:sz w:val="24"/>
          <w:szCs w:val="24"/>
        </w:rPr>
      </w:pPr>
      <w:r w:rsidRPr="00FC1DDC">
        <w:rPr>
          <w:b w:val="0"/>
          <w:bCs w:val="0"/>
          <w:color w:val="000000"/>
          <w:sz w:val="24"/>
          <w:szCs w:val="24"/>
        </w:rPr>
        <w:t xml:space="preserve">Figure </w:t>
      </w:r>
      <w:r w:rsidR="001D390D">
        <w:rPr>
          <w:b w:val="0"/>
          <w:bCs w:val="0"/>
          <w:color w:val="000000"/>
          <w:sz w:val="24"/>
          <w:szCs w:val="24"/>
        </w:rPr>
        <w:t>8.6</w:t>
      </w:r>
      <w:r w:rsidRPr="00FC1DDC">
        <w:rPr>
          <w:b w:val="0"/>
          <w:bCs w:val="0"/>
          <w:color w:val="000000"/>
          <w:sz w:val="24"/>
          <w:szCs w:val="24"/>
        </w:rPr>
        <w:t>: PA Iterative: Wall Time vs Tenant Count (greedy FFD)</w:t>
      </w:r>
    </w:p>
    <w:p w14:paraId="4D5C44BE" w14:textId="48610938" w:rsidR="5C367A70" w:rsidRDefault="5C367A70" w:rsidP="00883A81">
      <w:pPr>
        <w:spacing w:after="240"/>
      </w:pPr>
    </w:p>
    <w:p w14:paraId="7D6E7792" w14:textId="7DE5F2DF" w:rsidR="00442E79" w:rsidRPr="00A31FB7" w:rsidRDefault="00442E79" w:rsidP="00442E79">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50" w:name="_Toc231662108"/>
      <w:r>
        <w:rPr>
          <w:rFonts w:ascii="Times New Roman" w:eastAsia="Arial" w:hAnsi="Times New Roman" w:cs="Times New Roman"/>
          <w:color w:val="000000" w:themeColor="text1"/>
          <w:sz w:val="24"/>
          <w:szCs w:val="24"/>
        </w:rPr>
        <w:t>8</w:t>
      </w:r>
      <w:r w:rsidRPr="00A31FB7">
        <w:rPr>
          <w:rFonts w:ascii="Times New Roman" w:eastAsia="Arial" w:hAnsi="Times New Roman" w:cs="Times New Roman"/>
          <w:color w:val="000000" w:themeColor="text1"/>
          <w:sz w:val="24"/>
          <w:szCs w:val="24"/>
        </w:rPr>
        <w:t>.</w:t>
      </w:r>
      <w:r w:rsidRPr="000208E0">
        <w:rPr>
          <w:rFonts w:ascii="Times New Roman" w:eastAsia="Calibri" w:hAnsi="Times New Roman" w:cs="Times New Roman"/>
          <w:color w:val="000000" w:themeColor="text1"/>
          <w:sz w:val="24"/>
          <w:szCs w:val="24"/>
          <w:lang w:val="en-US"/>
        </w:rPr>
        <w:t xml:space="preserve"> </w:t>
      </w:r>
      <w:r>
        <w:rPr>
          <w:rFonts w:ascii="Times New Roman" w:eastAsia="Calibri" w:hAnsi="Times New Roman" w:cs="Times New Roman"/>
          <w:color w:val="000000" w:themeColor="text1"/>
          <w:sz w:val="24"/>
          <w:szCs w:val="24"/>
          <w:lang w:val="en-US"/>
        </w:rPr>
        <w:t>7</w:t>
      </w:r>
      <w:r w:rsidRPr="00A31FB7">
        <w:rPr>
          <w:rFonts w:ascii="Times New Roman" w:eastAsia="Calibri" w:hAnsi="Times New Roman" w:cs="Times New Roman"/>
          <w:color w:val="000000" w:themeColor="text1"/>
          <w:sz w:val="24"/>
          <w:szCs w:val="24"/>
          <w:lang w:val="en-US"/>
        </w:rPr>
        <w:t xml:space="preserve"> </w:t>
      </w:r>
      <w:r w:rsidRPr="00442E79">
        <w:rPr>
          <w:rFonts w:ascii="Times New Roman" w:eastAsia="Calibri" w:hAnsi="Times New Roman" w:cs="Times New Roman"/>
          <w:color w:val="000000" w:themeColor="text1"/>
          <w:sz w:val="24"/>
          <w:szCs w:val="24"/>
          <w:lang w:val="en-US"/>
        </w:rPr>
        <w:t>Interactive Simulation Dashboard</w:t>
      </w:r>
      <w:bookmarkEnd w:id="50"/>
    </w:p>
    <w:p w14:paraId="3D0DEC46" w14:textId="53B4BA23" w:rsidR="5C367A70" w:rsidRDefault="5C367A70" w:rsidP="00442E79">
      <w:pPr>
        <w:spacing w:after="120" w:line="360" w:lineRule="auto"/>
        <w:jc w:val="both"/>
      </w:pPr>
      <w:r w:rsidRPr="00A31FB7">
        <w:rPr>
          <w:rFonts w:eastAsia="Cambria"/>
          <w:lang w:val="en-US"/>
        </w:rPr>
        <w:t>A browser-based simulation dashboard (FastAPI backend, React frontend) visualizes the scheduling loop in real time. The dashboard shows node memory utilization bars, per-tenant wait times and fairness weights, a plan-ahead Gantt chart of tenant-node assignments per planning period, and batch-level statistics. All simulation parameters are configurable from the settings panel without restarting the backend.</w:t>
      </w:r>
    </w:p>
    <w:p w14:paraId="5DE4AE0A" w14:textId="1E11A283" w:rsidR="5C367A70" w:rsidRDefault="5C367A70" w:rsidP="00442E79">
      <w:pPr>
        <w:spacing w:after="120" w:line="360" w:lineRule="auto"/>
        <w:jc w:val="both"/>
      </w:pPr>
      <w:r w:rsidRPr="00A31FB7">
        <w:rPr>
          <w:rFonts w:eastAsia="Cambria"/>
          <w:lang w:val="en-US"/>
        </w:rPr>
        <w:t>The dashboard includes an RT solver selector (Gurobi default), an iterative mode toggle, conditional batch size fields, and a Load Borg Config button that stages the Google cluster dataset parameters into the configuration in one click.</w:t>
      </w:r>
    </w:p>
    <w:p w14:paraId="0A5603D2" w14:textId="2CF8B268" w:rsidR="00FC1DDC" w:rsidRPr="00A31FB7" w:rsidRDefault="00952389" w:rsidP="4AD060A3">
      <w:r>
        <w:rPr>
          <w:noProof/>
        </w:rPr>
        <w:drawing>
          <wp:inline distT="0" distB="0" distL="0" distR="0" wp14:anchorId="35D8AD36" wp14:editId="4B84404E">
            <wp:extent cx="5486400" cy="2720975"/>
            <wp:effectExtent l="0" t="0" r="0" b="3175"/>
            <wp:docPr id="54516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63429" name="Picture 545163429"/>
                    <pic:cNvPicPr/>
                  </pic:nvPicPr>
                  <pic:blipFill>
                    <a:blip r:embed="rId35"/>
                    <a:stretch>
                      <a:fillRect/>
                    </a:stretch>
                  </pic:blipFill>
                  <pic:spPr>
                    <a:xfrm>
                      <a:off x="0" y="0"/>
                      <a:ext cx="5486400" cy="2720975"/>
                    </a:xfrm>
                    <a:prstGeom prst="rect">
                      <a:avLst/>
                    </a:prstGeom>
                  </pic:spPr>
                </pic:pic>
              </a:graphicData>
            </a:graphic>
          </wp:inline>
        </w:drawing>
      </w:r>
      <w:r w:rsidR="00FC1DDC">
        <w:br/>
      </w:r>
    </w:p>
    <w:p w14:paraId="4D00823A" w14:textId="7016DA77" w:rsidR="00E854EF" w:rsidRPr="00FC1DDC" w:rsidRDefault="00E854EF" w:rsidP="00FD6A60">
      <w:pPr>
        <w:pStyle w:val="Caption"/>
        <w:jc w:val="center"/>
        <w:rPr>
          <w:b w:val="0"/>
          <w:bCs w:val="0"/>
          <w:color w:val="000000"/>
          <w:sz w:val="24"/>
          <w:szCs w:val="24"/>
        </w:rPr>
      </w:pPr>
      <w:r w:rsidRPr="00FC1DDC">
        <w:rPr>
          <w:b w:val="0"/>
          <w:bCs w:val="0"/>
          <w:color w:val="000000"/>
          <w:sz w:val="24"/>
          <w:szCs w:val="24"/>
        </w:rPr>
        <w:t xml:space="preserve">Figure </w:t>
      </w:r>
      <w:r w:rsidRPr="00FC1DDC">
        <w:rPr>
          <w:b w:val="0"/>
          <w:bCs w:val="0"/>
          <w:color w:val="000000"/>
          <w:sz w:val="24"/>
          <w:szCs w:val="24"/>
        </w:rPr>
        <w:fldChar w:fldCharType="begin"/>
      </w:r>
      <w:r w:rsidRPr="00FC1DDC">
        <w:rPr>
          <w:b w:val="0"/>
          <w:bCs w:val="0"/>
          <w:color w:val="000000"/>
          <w:sz w:val="24"/>
          <w:szCs w:val="24"/>
        </w:rPr>
        <w:instrText xml:space="preserve"> SEQ Figure \* ARABIC </w:instrText>
      </w:r>
      <w:r w:rsidRPr="00FC1DDC">
        <w:rPr>
          <w:b w:val="0"/>
          <w:bCs w:val="0"/>
          <w:color w:val="000000"/>
          <w:sz w:val="24"/>
          <w:szCs w:val="24"/>
        </w:rPr>
        <w:fldChar w:fldCharType="separate"/>
      </w:r>
      <w:r w:rsidR="008D787C" w:rsidRPr="00FC1DDC">
        <w:rPr>
          <w:b w:val="0"/>
          <w:bCs w:val="0"/>
          <w:color w:val="000000"/>
          <w:sz w:val="24"/>
          <w:szCs w:val="24"/>
        </w:rPr>
        <w:t>3</w:t>
      </w:r>
      <w:r w:rsidRPr="00FC1DDC">
        <w:rPr>
          <w:b w:val="0"/>
          <w:bCs w:val="0"/>
          <w:color w:val="000000"/>
          <w:sz w:val="24"/>
          <w:szCs w:val="24"/>
        </w:rPr>
        <w:fldChar w:fldCharType="end"/>
      </w:r>
      <w:r w:rsidRPr="00FC1DDC">
        <w:rPr>
          <w:b w:val="0"/>
          <w:bCs w:val="0"/>
          <w:color w:val="000000"/>
          <w:sz w:val="24"/>
          <w:szCs w:val="24"/>
        </w:rPr>
        <w:t>: Simulation Dashboard: node cards, memory utilization wave, job queue, summary panel</w:t>
      </w:r>
    </w:p>
    <w:p w14:paraId="30954C2F" w14:textId="77777777" w:rsidR="00E854EF" w:rsidRDefault="00E854EF" w:rsidP="00E854EF">
      <w:pPr>
        <w:rPr>
          <w:lang w:val="en-US"/>
        </w:rPr>
      </w:pPr>
    </w:p>
    <w:p w14:paraId="310EA7B7" w14:textId="53DC311B" w:rsidR="00E854EF" w:rsidRDefault="00E854EF" w:rsidP="4AD060A3">
      <w:r>
        <w:rPr>
          <w:noProof/>
        </w:rPr>
        <w:lastRenderedPageBreak/>
        <w:drawing>
          <wp:inline distT="0" distB="0" distL="0" distR="0" wp14:anchorId="4154AA42" wp14:editId="2A2FF6CD">
            <wp:extent cx="5486400" cy="2763723"/>
            <wp:effectExtent l="0" t="0" r="0" b="0"/>
            <wp:docPr id="1284826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26338" name="Picture 1284826338"/>
                    <pic:cNvPicPr/>
                  </pic:nvPicPr>
                  <pic:blipFill rotWithShape="1">
                    <a:blip r:embed="rId36"/>
                    <a:srcRect l="4051" t="3446" r="3125" b="3744"/>
                    <a:stretch>
                      <a:fillRect/>
                    </a:stretch>
                  </pic:blipFill>
                  <pic:spPr bwMode="auto">
                    <a:xfrm>
                      <a:off x="0" y="0"/>
                      <a:ext cx="5486400" cy="2763723"/>
                    </a:xfrm>
                    <a:prstGeom prst="rect">
                      <a:avLst/>
                    </a:prstGeom>
                    <a:ln>
                      <a:noFill/>
                    </a:ln>
                    <a:extLst>
                      <a:ext uri="{53640926-AAD7-44D8-BBD7-CCE9431645EC}">
                        <a14:shadowObscured xmlns:a14="http://schemas.microsoft.com/office/drawing/2010/main"/>
                      </a:ext>
                    </a:extLst>
                  </pic:spPr>
                </pic:pic>
              </a:graphicData>
            </a:graphic>
          </wp:inline>
        </w:drawing>
      </w:r>
    </w:p>
    <w:p w14:paraId="3B48BE6D" w14:textId="77777777" w:rsidR="00FC1DDC" w:rsidRDefault="00FC1DDC" w:rsidP="4AD060A3"/>
    <w:p w14:paraId="3BF7CFEB" w14:textId="0ADD0C5C" w:rsidR="00FD6A60" w:rsidRPr="00FC1DDC" w:rsidRDefault="00FD6A60" w:rsidP="00FD6A60">
      <w:pPr>
        <w:pStyle w:val="Caption"/>
        <w:jc w:val="center"/>
        <w:rPr>
          <w:b w:val="0"/>
          <w:bCs w:val="0"/>
          <w:color w:val="000000"/>
          <w:sz w:val="24"/>
          <w:szCs w:val="24"/>
        </w:rPr>
      </w:pPr>
      <w:r w:rsidRPr="00FC1DDC">
        <w:rPr>
          <w:b w:val="0"/>
          <w:bCs w:val="0"/>
          <w:color w:val="000000"/>
          <w:sz w:val="24"/>
          <w:szCs w:val="24"/>
        </w:rPr>
        <w:t xml:space="preserve">Figure </w:t>
      </w:r>
      <w:r w:rsidRPr="00FC1DDC">
        <w:rPr>
          <w:b w:val="0"/>
          <w:bCs w:val="0"/>
          <w:color w:val="000000"/>
          <w:sz w:val="24"/>
          <w:szCs w:val="24"/>
        </w:rPr>
        <w:fldChar w:fldCharType="begin"/>
      </w:r>
      <w:r w:rsidRPr="00FC1DDC">
        <w:rPr>
          <w:b w:val="0"/>
          <w:bCs w:val="0"/>
          <w:color w:val="000000"/>
          <w:sz w:val="24"/>
          <w:szCs w:val="24"/>
        </w:rPr>
        <w:instrText xml:space="preserve"> SEQ Figure \* ARABIC </w:instrText>
      </w:r>
      <w:r w:rsidRPr="00FC1DDC">
        <w:rPr>
          <w:b w:val="0"/>
          <w:bCs w:val="0"/>
          <w:color w:val="000000"/>
          <w:sz w:val="24"/>
          <w:szCs w:val="24"/>
        </w:rPr>
        <w:fldChar w:fldCharType="separate"/>
      </w:r>
      <w:r w:rsidR="008D787C" w:rsidRPr="00FC1DDC">
        <w:rPr>
          <w:b w:val="0"/>
          <w:bCs w:val="0"/>
          <w:color w:val="000000"/>
          <w:sz w:val="24"/>
          <w:szCs w:val="24"/>
        </w:rPr>
        <w:t>4</w:t>
      </w:r>
      <w:r w:rsidRPr="00FC1DDC">
        <w:rPr>
          <w:b w:val="0"/>
          <w:bCs w:val="0"/>
          <w:color w:val="000000"/>
          <w:sz w:val="24"/>
          <w:szCs w:val="24"/>
        </w:rPr>
        <w:fldChar w:fldCharType="end"/>
      </w:r>
      <w:r w:rsidRPr="00FC1DDC">
        <w:rPr>
          <w:b w:val="0"/>
          <w:bCs w:val="0"/>
          <w:color w:val="000000"/>
          <w:sz w:val="24"/>
          <w:szCs w:val="24"/>
        </w:rPr>
        <w:t>: Plan-Ahead Gantt Chart: tenant-machine assignments across 4 planning periods</w:t>
      </w:r>
    </w:p>
    <w:p w14:paraId="7EBA79F6" w14:textId="77777777" w:rsidR="00FD6A60" w:rsidRPr="00FD6A60" w:rsidRDefault="00FD6A60" w:rsidP="4AD060A3">
      <w:pPr>
        <w:rPr>
          <w:lang w:val="en-US"/>
        </w:rPr>
      </w:pPr>
    </w:p>
    <w:p w14:paraId="2CAF07C8" w14:textId="79C47D54" w:rsidR="5C367A70" w:rsidRDefault="5C367A70" w:rsidP="4AD060A3">
      <w:pPr>
        <w:jc w:val="center"/>
      </w:pPr>
    </w:p>
    <w:p w14:paraId="535464C3" w14:textId="23DDC5A6" w:rsidR="5C367A70" w:rsidRDefault="001E28C2" w:rsidP="00E23798">
      <w:pPr>
        <w:pStyle w:val="Heading1"/>
        <w:keepNext w:val="0"/>
        <w:keepLines w:val="0"/>
        <w:spacing w:before="0" w:line="360" w:lineRule="auto"/>
        <w:jc w:val="both"/>
        <w:rPr>
          <w:rFonts w:ascii="Times New Roman" w:eastAsia="Arial" w:hAnsi="Times New Roman" w:cs="Times New Roman"/>
          <w:color w:val="000000" w:themeColor="text1"/>
          <w:sz w:val="24"/>
          <w:szCs w:val="24"/>
        </w:rPr>
      </w:pPr>
      <w:bookmarkStart w:id="51" w:name="_Toc231662109"/>
      <w:r>
        <w:rPr>
          <w:rFonts w:ascii="Times New Roman" w:eastAsia="Arial" w:hAnsi="Times New Roman" w:cs="Times New Roman"/>
          <w:color w:val="000000" w:themeColor="text1"/>
          <w:sz w:val="24"/>
          <w:szCs w:val="24"/>
        </w:rPr>
        <w:t>9</w:t>
      </w:r>
      <w:r w:rsidR="5C367A70" w:rsidRPr="00A31FB7">
        <w:rPr>
          <w:rFonts w:ascii="Times New Roman" w:eastAsia="Arial" w:hAnsi="Times New Roman" w:cs="Times New Roman"/>
          <w:color w:val="000000" w:themeColor="text1"/>
          <w:sz w:val="24"/>
          <w:szCs w:val="24"/>
        </w:rPr>
        <w:t xml:space="preserve">. </w:t>
      </w:r>
      <w:r w:rsidR="5C367A70" w:rsidRPr="00E23798">
        <w:rPr>
          <w:rFonts w:ascii="Times New Roman" w:eastAsia="Arial" w:hAnsi="Times New Roman" w:cs="Times New Roman"/>
          <w:color w:val="000000" w:themeColor="text1"/>
          <w:sz w:val="24"/>
          <w:szCs w:val="24"/>
        </w:rPr>
        <w:t>Discussion and Implications</w:t>
      </w:r>
      <w:bookmarkEnd w:id="51"/>
    </w:p>
    <w:p w14:paraId="67AA6E05" w14:textId="79B1E1AC" w:rsidR="00E23798" w:rsidRPr="00A31FB7" w:rsidRDefault="00E23798" w:rsidP="00E23798">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52" w:name="_Toc231662110"/>
      <w:r>
        <w:rPr>
          <w:rFonts w:ascii="Times New Roman" w:eastAsia="Arial" w:hAnsi="Times New Roman" w:cs="Times New Roman"/>
          <w:color w:val="000000" w:themeColor="text1"/>
          <w:sz w:val="24"/>
          <w:szCs w:val="24"/>
        </w:rPr>
        <w:t>9</w:t>
      </w:r>
      <w:r w:rsidRPr="00A31FB7">
        <w:rPr>
          <w:rFonts w:ascii="Times New Roman" w:eastAsia="Arial" w:hAnsi="Times New Roman" w:cs="Times New Roman"/>
          <w:color w:val="000000" w:themeColor="text1"/>
          <w:sz w:val="24"/>
          <w:szCs w:val="24"/>
        </w:rPr>
        <w:t>.</w:t>
      </w:r>
      <w:r>
        <w:rPr>
          <w:rFonts w:ascii="Times New Roman" w:eastAsia="Arial" w:hAnsi="Times New Roman" w:cs="Times New Roman"/>
          <w:color w:val="000000" w:themeColor="text1"/>
          <w:sz w:val="24"/>
          <w:szCs w:val="24"/>
        </w:rPr>
        <w:t>1</w:t>
      </w:r>
      <w:r w:rsidRPr="00A31FB7">
        <w:rPr>
          <w:rFonts w:ascii="Times New Roman" w:eastAsia="Arial" w:hAnsi="Times New Roman" w:cs="Times New Roman"/>
          <w:color w:val="000000" w:themeColor="text1"/>
          <w:sz w:val="24"/>
          <w:szCs w:val="24"/>
        </w:rPr>
        <w:t xml:space="preserve"> </w:t>
      </w:r>
      <w:r w:rsidRPr="00E23798">
        <w:rPr>
          <w:rFonts w:ascii="Times New Roman" w:eastAsia="Arial" w:hAnsi="Times New Roman" w:cs="Times New Roman"/>
          <w:color w:val="000000" w:themeColor="text1"/>
          <w:sz w:val="24"/>
          <w:szCs w:val="24"/>
        </w:rPr>
        <w:t>The Iterative Approach as Decomposition</w:t>
      </w:r>
      <w:bookmarkEnd w:id="52"/>
    </w:p>
    <w:p w14:paraId="7D8905D4" w14:textId="188686EA" w:rsidR="5C367A70" w:rsidRDefault="5C367A70" w:rsidP="00E23798">
      <w:pPr>
        <w:spacing w:after="120" w:line="360" w:lineRule="auto"/>
        <w:jc w:val="both"/>
      </w:pPr>
      <w:r w:rsidRPr="00A31FB7">
        <w:rPr>
          <w:rFonts w:eastAsia="Cambria"/>
          <w:lang w:val="en-US"/>
        </w:rPr>
        <w:t>The iterative strategy is a problem decomposition approach. Maniezzo, Boschetti, and Stuetzle (2021) describe this class of methods as matheuristics derived from decomposition: an exact solver is applied repeatedly to tractable subproblems within a heuristic master loop, following the same divide-and-conquer logic that underlies Dantzig-Wolfe, Lagrangian, and Benders decomposition. Pandey and Patil (2022) give an applied instance of the idea: their DSTAP-Heuristic partitions a road network into geographically separate subnetworks and achieves 15 to 68 percent computational savings over centralized optimization. The same principle applies here: the real-time batch-MILP partitions the J * N assignment problem into smaller windows solved to integer optimality, and the plan-ahead FFD loop partitions the tenant population into windows processed sequentially.</w:t>
      </w:r>
    </w:p>
    <w:p w14:paraId="2BCD62A5" w14:textId="77777777" w:rsidR="00ED7557" w:rsidRDefault="5C367A70" w:rsidP="00ED7557">
      <w:pPr>
        <w:spacing w:line="360" w:lineRule="auto"/>
        <w:jc w:val="both"/>
        <w:rPr>
          <w:lang w:bidi="ar-SA"/>
        </w:rPr>
      </w:pPr>
      <w:r w:rsidRPr="00A31FB7">
        <w:rPr>
          <w:rFonts w:eastAsia="Cambria"/>
          <w:lang w:val="en-US"/>
        </w:rPr>
        <w:t>For the real-time model each sub-MILP is solved to integer optimality, so the approach is a decomposition rather than a heuristic in the strict sense. For the plan-ahead model the greedy FFD allocation does not guarantee global optimality but achieves 100 percent demand satisfaction at all tested scales.</w:t>
      </w:r>
    </w:p>
    <w:p w14:paraId="48CBB1C7" w14:textId="014E1B21" w:rsidR="5C367A70" w:rsidRDefault="5C367A70" w:rsidP="00E23798">
      <w:pPr>
        <w:spacing w:after="120" w:line="360" w:lineRule="auto"/>
        <w:jc w:val="both"/>
        <w:rPr>
          <w:rFonts w:eastAsia="Cambria"/>
          <w:lang w:val="en-US"/>
        </w:rPr>
      </w:pPr>
    </w:p>
    <w:p w14:paraId="2EF069A5" w14:textId="24902488" w:rsidR="5C367A70" w:rsidRPr="00A31FB7" w:rsidRDefault="00E23798" w:rsidP="00E23798">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53" w:name="_Toc231662111"/>
      <w:r>
        <w:rPr>
          <w:rFonts w:ascii="Times New Roman" w:eastAsia="Arial" w:hAnsi="Times New Roman" w:cs="Times New Roman"/>
          <w:color w:val="000000" w:themeColor="text1"/>
          <w:sz w:val="24"/>
          <w:szCs w:val="24"/>
        </w:rPr>
        <w:lastRenderedPageBreak/>
        <w:t>9</w:t>
      </w:r>
      <w:r w:rsidRPr="00A31FB7">
        <w:rPr>
          <w:rFonts w:ascii="Times New Roman" w:eastAsia="Arial" w:hAnsi="Times New Roman" w:cs="Times New Roman"/>
          <w:color w:val="000000" w:themeColor="text1"/>
          <w:sz w:val="24"/>
          <w:szCs w:val="24"/>
        </w:rPr>
        <w:t>.</w:t>
      </w:r>
      <w:r>
        <w:rPr>
          <w:rFonts w:ascii="Times New Roman" w:eastAsia="Arial" w:hAnsi="Times New Roman" w:cs="Times New Roman"/>
          <w:color w:val="000000" w:themeColor="text1"/>
          <w:sz w:val="24"/>
          <w:szCs w:val="24"/>
        </w:rPr>
        <w:t>2</w:t>
      </w:r>
      <w:r w:rsidR="5C367A70" w:rsidRPr="00A31FB7">
        <w:rPr>
          <w:rFonts w:ascii="Times New Roman" w:eastAsia="Arial" w:hAnsi="Times New Roman" w:cs="Times New Roman"/>
          <w:color w:val="000000" w:themeColor="text1"/>
          <w:sz w:val="24"/>
          <w:szCs w:val="24"/>
        </w:rPr>
        <w:t xml:space="preserve"> </w:t>
      </w:r>
      <w:r w:rsidR="5C367A70" w:rsidRPr="00E23798">
        <w:rPr>
          <w:rFonts w:ascii="Times New Roman" w:eastAsia="Arial" w:hAnsi="Times New Roman" w:cs="Times New Roman"/>
          <w:color w:val="000000" w:themeColor="text1"/>
          <w:sz w:val="24"/>
          <w:szCs w:val="24"/>
        </w:rPr>
        <w:t>Placement Rate vs Consolidation Trade-Off</w:t>
      </w:r>
      <w:bookmarkEnd w:id="53"/>
    </w:p>
    <w:p w14:paraId="2C736388" w14:textId="77777777" w:rsidR="00ED7557" w:rsidRDefault="5C367A70" w:rsidP="00ED7557">
      <w:pPr>
        <w:spacing w:line="360" w:lineRule="auto"/>
        <w:jc w:val="both"/>
        <w:rPr>
          <w:lang w:bidi="ar-SA"/>
        </w:rPr>
      </w:pPr>
      <w:r w:rsidRPr="00A31FB7">
        <w:rPr>
          <w:rFonts w:eastAsia="Cambria"/>
          <w:lang w:val="en-US"/>
        </w:rPr>
        <w:t>The iterative RT solver achieves a 100 percent placement rate but lower memory consolidation than the single-shot MILP. The global MILP maximizes the consolidation term, packing jobs onto fewer nodes. The iterative solver fills each batch greedily and leaves some nodes partially used. For operators prioritizing placement rate, the iterative approach is strictly preferable. For operators optimizing power usage by minimizing active node count, the single-shot MILP is better when tractable.</w:t>
      </w:r>
    </w:p>
    <w:p w14:paraId="6EA62543" w14:textId="61BE2821" w:rsidR="5C367A70" w:rsidRDefault="5C367A70" w:rsidP="001A5159">
      <w:pPr>
        <w:spacing w:after="120" w:line="360" w:lineRule="auto"/>
        <w:jc w:val="both"/>
        <w:rPr>
          <w:rFonts w:eastAsia="Cambria"/>
          <w:lang w:val="en-US"/>
        </w:rPr>
      </w:pPr>
    </w:p>
    <w:p w14:paraId="2B530150" w14:textId="13CE1F48" w:rsidR="001A5159" w:rsidRPr="00A31FB7" w:rsidRDefault="001A5159" w:rsidP="001A5159">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54" w:name="_Toc231662112"/>
      <w:r>
        <w:rPr>
          <w:rFonts w:ascii="Times New Roman" w:eastAsia="Arial" w:hAnsi="Times New Roman" w:cs="Times New Roman"/>
          <w:color w:val="000000" w:themeColor="text1"/>
          <w:sz w:val="24"/>
          <w:szCs w:val="24"/>
        </w:rPr>
        <w:t>9</w:t>
      </w:r>
      <w:r w:rsidRPr="00A31FB7">
        <w:rPr>
          <w:rFonts w:ascii="Times New Roman" w:eastAsia="Arial" w:hAnsi="Times New Roman" w:cs="Times New Roman"/>
          <w:color w:val="000000" w:themeColor="text1"/>
          <w:sz w:val="24"/>
          <w:szCs w:val="24"/>
        </w:rPr>
        <w:t>.</w:t>
      </w:r>
      <w:r>
        <w:rPr>
          <w:rFonts w:ascii="Times New Roman" w:eastAsia="Arial" w:hAnsi="Times New Roman" w:cs="Times New Roman"/>
          <w:color w:val="000000" w:themeColor="text1"/>
          <w:sz w:val="24"/>
          <w:szCs w:val="24"/>
        </w:rPr>
        <w:t>3</w:t>
      </w:r>
      <w:r w:rsidRPr="00A31FB7">
        <w:rPr>
          <w:rFonts w:ascii="Times New Roman" w:eastAsia="Arial" w:hAnsi="Times New Roman" w:cs="Times New Roman"/>
          <w:color w:val="000000" w:themeColor="text1"/>
          <w:sz w:val="24"/>
          <w:szCs w:val="24"/>
        </w:rPr>
        <w:t xml:space="preserve"> </w:t>
      </w:r>
      <w:r w:rsidRPr="001A5159">
        <w:rPr>
          <w:rFonts w:ascii="Times New Roman" w:eastAsia="Arial" w:hAnsi="Times New Roman" w:cs="Times New Roman"/>
          <w:color w:val="000000" w:themeColor="text1"/>
          <w:sz w:val="24"/>
          <w:szCs w:val="24"/>
        </w:rPr>
        <w:t>Prediction Layer Integration</w:t>
      </w:r>
      <w:bookmarkEnd w:id="54"/>
    </w:p>
    <w:p w14:paraId="227A79D8" w14:textId="7E868F1F" w:rsidR="5C367A70" w:rsidRDefault="5C367A70" w:rsidP="001A5159">
      <w:pPr>
        <w:spacing w:after="120" w:line="360" w:lineRule="auto"/>
        <w:jc w:val="both"/>
      </w:pPr>
      <w:r w:rsidRPr="00A31FB7">
        <w:rPr>
          <w:rFonts w:eastAsia="Cambria"/>
          <w:lang w:val="en-US"/>
        </w:rPr>
        <w:t>The real-time model uses pred_mem_mb and pred_cpu_p95 directly in its constraints. The plan-ahead model uses u[i,h] and σ²[i,h] directly in the Cantelli capacity cone. The simulation dashboard can be switched to use live prediction API calls via the use_prediction_api configuration flag.</w:t>
      </w:r>
    </w:p>
    <w:p w14:paraId="57166985" w14:textId="77777777" w:rsidR="00ED7557" w:rsidRDefault="5C367A70" w:rsidP="00ED7557">
      <w:pPr>
        <w:spacing w:line="360" w:lineRule="auto"/>
        <w:jc w:val="both"/>
        <w:rPr>
          <w:lang w:bidi="ar-SA"/>
        </w:rPr>
      </w:pPr>
      <w:r w:rsidRPr="00A31FB7">
        <w:rPr>
          <w:rFonts w:eastAsia="Cambria"/>
          <w:lang w:val="en-US"/>
        </w:rPr>
        <w:t>One integration consideration: the prediction layer's u[i,h] values are normalized fractions (0 to 1 scale from the Google cluster traces). The plan-ahead model currently uses NODE_CAPACITY=10.0. For direct use of prediction API outputs, NODE_CAPACITY should be set to 1.0 in the Borg configuration, or the prediction layer should scale their u values by the chosen NODE_CAPACITY constant.</w:t>
      </w:r>
    </w:p>
    <w:p w14:paraId="54340937" w14:textId="11DAE84A" w:rsidR="5C367A70" w:rsidRDefault="5C367A70" w:rsidP="001A5159">
      <w:pPr>
        <w:spacing w:after="120" w:line="360" w:lineRule="auto"/>
        <w:jc w:val="both"/>
      </w:pPr>
    </w:p>
    <w:p w14:paraId="1A51FEEA" w14:textId="2123D7BC" w:rsidR="5C367A70" w:rsidRDefault="001E28C2" w:rsidP="001A5159">
      <w:pPr>
        <w:pStyle w:val="Heading1"/>
        <w:keepNext w:val="0"/>
        <w:keepLines w:val="0"/>
        <w:spacing w:before="0" w:line="360" w:lineRule="auto"/>
        <w:jc w:val="both"/>
        <w:rPr>
          <w:rFonts w:ascii="Times New Roman" w:eastAsia="Arial" w:hAnsi="Times New Roman" w:cs="Times New Roman"/>
          <w:color w:val="000000" w:themeColor="text1"/>
          <w:sz w:val="24"/>
          <w:szCs w:val="24"/>
        </w:rPr>
      </w:pPr>
      <w:bookmarkStart w:id="55" w:name="_Toc231662113"/>
      <w:r>
        <w:rPr>
          <w:rFonts w:ascii="Times New Roman" w:eastAsia="Arial" w:hAnsi="Times New Roman" w:cs="Times New Roman"/>
          <w:color w:val="000000" w:themeColor="text1"/>
          <w:sz w:val="24"/>
          <w:szCs w:val="24"/>
        </w:rPr>
        <w:t>10</w:t>
      </w:r>
      <w:r w:rsidR="5C367A70" w:rsidRPr="00A31FB7">
        <w:rPr>
          <w:rFonts w:ascii="Times New Roman" w:eastAsia="Arial" w:hAnsi="Times New Roman" w:cs="Times New Roman"/>
          <w:color w:val="000000" w:themeColor="text1"/>
          <w:sz w:val="24"/>
          <w:szCs w:val="24"/>
        </w:rPr>
        <w:t xml:space="preserve">. </w:t>
      </w:r>
      <w:r w:rsidR="5C367A70">
        <w:rPr>
          <w:rFonts w:ascii="Times New Roman" w:eastAsia="Arial" w:hAnsi="Times New Roman" w:cs="Times New Roman"/>
          <w:color w:val="000000" w:themeColor="text1"/>
          <w:sz w:val="24"/>
          <w:szCs w:val="24"/>
        </w:rPr>
        <w:t>Limitations</w:t>
      </w:r>
      <w:bookmarkEnd w:id="55"/>
    </w:p>
    <w:p w14:paraId="4E218B7E" w14:textId="7B710AB9" w:rsidR="5C367A70" w:rsidRPr="00F221EB" w:rsidRDefault="5C367A70" w:rsidP="001A5159">
      <w:pPr>
        <w:pStyle w:val="ListParagraph"/>
        <w:numPr>
          <w:ilvl w:val="0"/>
          <w:numId w:val="1"/>
        </w:numPr>
        <w:spacing w:line="360" w:lineRule="auto"/>
        <w:ind w:left="360"/>
        <w:jc w:val="both"/>
        <w:rPr>
          <w:rFonts w:eastAsia="Cambria"/>
        </w:rPr>
      </w:pPr>
      <w:r w:rsidRPr="00A31FB7">
        <w:rPr>
          <w:rFonts w:eastAsia="Cambria"/>
          <w:lang w:val="en-US"/>
        </w:rPr>
        <w:t>Single resource dimension. The models optimize memory placement. CPU is enforced as a hard constraint but not optimized. Real workloads are constrained by both memory and CPU simultaneously.</w:t>
      </w:r>
    </w:p>
    <w:p w14:paraId="7F6A54E8" w14:textId="644A6F57" w:rsidR="5C367A70" w:rsidRPr="00F221EB" w:rsidRDefault="5C367A70" w:rsidP="001A5159">
      <w:pPr>
        <w:pStyle w:val="ListParagraph"/>
        <w:numPr>
          <w:ilvl w:val="0"/>
          <w:numId w:val="1"/>
        </w:numPr>
        <w:spacing w:line="360" w:lineRule="auto"/>
        <w:ind w:left="360"/>
        <w:jc w:val="both"/>
        <w:rPr>
          <w:rFonts w:eastAsia="Cambria"/>
        </w:rPr>
      </w:pPr>
      <w:r w:rsidRPr="00A31FB7">
        <w:rPr>
          <w:rFonts w:eastAsia="Cambria"/>
          <w:lang w:val="en-US"/>
        </w:rPr>
        <w:t>Plan-ahead capacity units. The MISOCP uses an abstract capacity unit that must be calibrated against the prediction layer's u[i,h] values. Mismatched units void the probabilistic guarantee.</w:t>
      </w:r>
    </w:p>
    <w:p w14:paraId="1E0EADCA" w14:textId="27EEC57A" w:rsidR="5C367A70" w:rsidRPr="00F221EB" w:rsidRDefault="5C367A70" w:rsidP="001A5159">
      <w:pPr>
        <w:pStyle w:val="ListParagraph"/>
        <w:numPr>
          <w:ilvl w:val="0"/>
          <w:numId w:val="1"/>
        </w:numPr>
        <w:spacing w:line="360" w:lineRule="auto"/>
        <w:ind w:left="360"/>
        <w:jc w:val="both"/>
        <w:rPr>
          <w:rFonts w:eastAsia="Cambria"/>
        </w:rPr>
      </w:pPr>
      <w:r w:rsidRPr="00A31FB7">
        <w:rPr>
          <w:rFonts w:eastAsia="Cambria"/>
          <w:lang w:val="en-US"/>
        </w:rPr>
        <w:t>Greedy FFD sub-optimality. The plan-ahead iterative does not guarantee global optimality. Fairness sigma and the mix bonus objective are only available in the full Gurobi MISOCP.</w:t>
      </w:r>
    </w:p>
    <w:p w14:paraId="5ED359AF" w14:textId="66335AF7" w:rsidR="5C367A70" w:rsidRPr="00F221EB" w:rsidRDefault="5C367A70" w:rsidP="001A5159">
      <w:pPr>
        <w:pStyle w:val="ListParagraph"/>
        <w:numPr>
          <w:ilvl w:val="0"/>
          <w:numId w:val="1"/>
        </w:numPr>
        <w:spacing w:line="360" w:lineRule="auto"/>
        <w:ind w:left="360"/>
        <w:jc w:val="both"/>
        <w:rPr>
          <w:rFonts w:eastAsia="Cambria"/>
        </w:rPr>
      </w:pPr>
      <w:r w:rsidRPr="00A31FB7">
        <w:rPr>
          <w:rFonts w:eastAsia="Cambria"/>
          <w:lang w:val="en-US"/>
        </w:rPr>
        <w:lastRenderedPageBreak/>
        <w:t>Batch size sensitivity. The iterative RT solver performance depends on batch configuration. Batch size must be tuned per deployment.</w:t>
      </w:r>
    </w:p>
    <w:p w14:paraId="1F98BB0E" w14:textId="56CFEDA0" w:rsidR="5C367A70" w:rsidRPr="00F221EB" w:rsidRDefault="5C367A70" w:rsidP="001A5159">
      <w:pPr>
        <w:pStyle w:val="ListParagraph"/>
        <w:numPr>
          <w:ilvl w:val="0"/>
          <w:numId w:val="1"/>
        </w:numPr>
        <w:spacing w:line="360" w:lineRule="auto"/>
        <w:ind w:left="360"/>
        <w:jc w:val="both"/>
        <w:rPr>
          <w:rFonts w:eastAsia="Cambria"/>
        </w:rPr>
      </w:pPr>
      <w:r w:rsidRPr="00A31FB7">
        <w:rPr>
          <w:rFonts w:eastAsia="Cambria"/>
          <w:lang w:val="en-US"/>
        </w:rPr>
        <w:t>No preemption or migration. The model is stateless per epoch. Running jobs cannot be moved between nodes.</w:t>
      </w:r>
    </w:p>
    <w:p w14:paraId="54C78C21" w14:textId="3D74205B" w:rsidR="5C367A70" w:rsidRPr="00F221EB" w:rsidRDefault="5C367A70" w:rsidP="001A5159">
      <w:pPr>
        <w:pStyle w:val="ListParagraph"/>
        <w:numPr>
          <w:ilvl w:val="0"/>
          <w:numId w:val="1"/>
        </w:numPr>
        <w:spacing w:line="360" w:lineRule="auto"/>
        <w:ind w:left="360"/>
        <w:jc w:val="both"/>
        <w:rPr>
          <w:rFonts w:eastAsia="Cambria"/>
        </w:rPr>
      </w:pPr>
      <w:r w:rsidRPr="00A31FB7">
        <w:rPr>
          <w:rFonts w:eastAsia="Cambria"/>
          <w:lang w:val="en-US"/>
        </w:rPr>
        <w:t>Synthetic workload data. All computational benchmarks use synthetically generated job and node profiles. Integration with actual prediction outputs is a pending step.</w:t>
      </w:r>
    </w:p>
    <w:p w14:paraId="45748CF4" w14:textId="77AA56BD" w:rsidR="004D7FC7" w:rsidRPr="00F221EB" w:rsidRDefault="004D7FC7" w:rsidP="001A5159">
      <w:pPr>
        <w:pStyle w:val="ListParagraph"/>
        <w:spacing w:line="360" w:lineRule="auto"/>
        <w:ind w:left="360"/>
        <w:jc w:val="both"/>
        <w:rPr>
          <w:rFonts w:eastAsia="Cambria"/>
        </w:rPr>
      </w:pPr>
      <w:r w:rsidRPr="00F221EB">
        <w:rPr>
          <w:rFonts w:eastAsia="Cambria"/>
          <w:highlight w:val="yellow"/>
        </w:rPr>
        <w:t>For LSTM</w:t>
      </w:r>
    </w:p>
    <w:p w14:paraId="4FD89B48" w14:textId="77777777" w:rsidR="004D7FC7" w:rsidRDefault="004D7FC7" w:rsidP="001A5159">
      <w:pPr>
        <w:pStyle w:val="NormalWeb"/>
        <w:spacing w:line="360" w:lineRule="auto"/>
        <w:jc w:val="both"/>
        <w:rPr>
          <w:color w:val="000000"/>
        </w:rPr>
      </w:pPr>
      <w:r>
        <w:rPr>
          <w:color w:val="000000"/>
        </w:rPr>
        <w:t>The main limitation of this work is the restricted dataset scope. The final models were trained and evaluated using the selected tenant dataset, which contains 9 representative tenants. Although this was useful for developing and validating the prediction pipeline, it limits the diversity of workload behaviour available to the model. More tenants and longer time periods would allow the model to learn a wider range of workload patterns, including more rare spikes, seasonal shifts, and tenant-specific resource behaviours.</w:t>
      </w:r>
    </w:p>
    <w:p w14:paraId="43C9EF06" w14:textId="77777777" w:rsidR="004D7FC7" w:rsidRDefault="004D7FC7" w:rsidP="001A5159">
      <w:pPr>
        <w:pStyle w:val="NormalWeb"/>
        <w:spacing w:line="360" w:lineRule="auto"/>
        <w:jc w:val="both"/>
        <w:rPr>
          <w:color w:val="000000"/>
        </w:rPr>
      </w:pPr>
      <w:r>
        <w:rPr>
          <w:color w:val="000000"/>
        </w:rPr>
        <w:t>Another limitation is that CPU forecasting remained more difficult than memory forecasting. CPU usage in cloud environments is bursty, sparse, and sensitive to sudden workload changes. As a result, the CPU model had lower R² and higher SMAPE than the memory model. This limitation is important because CPU peaks are operationally relevant for scheduling, but they are naturally harder to predict.</w:t>
      </w:r>
    </w:p>
    <w:p w14:paraId="34E3992A" w14:textId="77777777" w:rsidR="004D7FC7" w:rsidRDefault="004D7FC7" w:rsidP="001A5159">
      <w:pPr>
        <w:pStyle w:val="NormalWeb"/>
        <w:spacing w:line="360" w:lineRule="auto"/>
        <w:jc w:val="both"/>
        <w:rPr>
          <w:color w:val="000000"/>
        </w:rPr>
      </w:pPr>
      <w:r>
        <w:rPr>
          <w:color w:val="000000"/>
        </w:rPr>
        <w:t>The rolling-window evaluation also shows that temporal robustness should be improved in future work. Although the memory model remained stable, CPU rolling-window performance was weaker. This suggests that the model would benefit from more historical data, additional tenants, and possibly more advanced architectures.</w:t>
      </w:r>
    </w:p>
    <w:p w14:paraId="79117D34" w14:textId="55A0C2AF" w:rsidR="004D7FC7" w:rsidRDefault="004D7FC7" w:rsidP="001A5159">
      <w:pPr>
        <w:pStyle w:val="NormalWeb"/>
        <w:spacing w:line="360" w:lineRule="auto"/>
        <w:jc w:val="both"/>
        <w:rPr>
          <w:color w:val="000000"/>
        </w:rPr>
      </w:pPr>
      <w:r>
        <w:rPr>
          <w:color w:val="000000"/>
        </w:rPr>
        <w:t>Finally, the current framework focused mainly on LSTM-based models. While LSTM was appropriate for this stage because of its ability to learn sequential workload behaviour, other models may perform better for burst-heavy CPU prediction or larger-scale tenant generalization.</w:t>
      </w:r>
    </w:p>
    <w:p w14:paraId="7D8D1746" w14:textId="48742241" w:rsidR="5C367A70" w:rsidRDefault="5C367A70" w:rsidP="001A5159">
      <w:pPr>
        <w:pStyle w:val="Heading1"/>
        <w:keepNext w:val="0"/>
        <w:keepLines w:val="0"/>
        <w:spacing w:before="0" w:line="360" w:lineRule="auto"/>
        <w:jc w:val="both"/>
        <w:rPr>
          <w:rFonts w:ascii="Times New Roman" w:eastAsia="Arial" w:hAnsi="Times New Roman" w:cs="Times New Roman"/>
          <w:color w:val="000000" w:themeColor="text1"/>
          <w:sz w:val="24"/>
          <w:szCs w:val="24"/>
        </w:rPr>
      </w:pPr>
      <w:bookmarkStart w:id="56" w:name="_Toc231662114"/>
      <w:r>
        <w:rPr>
          <w:rFonts w:ascii="Times New Roman" w:eastAsia="Arial" w:hAnsi="Times New Roman" w:cs="Times New Roman"/>
          <w:color w:val="000000" w:themeColor="text1"/>
          <w:sz w:val="24"/>
          <w:szCs w:val="24"/>
        </w:rPr>
        <w:t>1</w:t>
      </w:r>
      <w:r w:rsidR="001E28C2">
        <w:rPr>
          <w:rFonts w:ascii="Times New Roman" w:eastAsia="Arial" w:hAnsi="Times New Roman" w:cs="Times New Roman"/>
          <w:color w:val="000000" w:themeColor="text1"/>
          <w:sz w:val="24"/>
          <w:szCs w:val="24"/>
        </w:rPr>
        <w:t>1</w:t>
      </w:r>
      <w:r w:rsidRPr="00A31FB7">
        <w:rPr>
          <w:rFonts w:ascii="Times New Roman" w:eastAsia="Arial" w:hAnsi="Times New Roman" w:cs="Times New Roman"/>
          <w:color w:val="000000" w:themeColor="text1"/>
          <w:sz w:val="24"/>
          <w:szCs w:val="24"/>
        </w:rPr>
        <w:t xml:space="preserve">. </w:t>
      </w:r>
      <w:r>
        <w:rPr>
          <w:rFonts w:ascii="Times New Roman" w:eastAsia="Arial" w:hAnsi="Times New Roman" w:cs="Times New Roman"/>
          <w:color w:val="000000" w:themeColor="text1"/>
          <w:sz w:val="24"/>
          <w:szCs w:val="24"/>
        </w:rPr>
        <w:t>Future Recommendations</w:t>
      </w:r>
      <w:bookmarkEnd w:id="56"/>
    </w:p>
    <w:p w14:paraId="6B17C305" w14:textId="07F1DBC5" w:rsidR="001A5159" w:rsidRDefault="001A5159" w:rsidP="001A5159">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57" w:name="_Toc231662115"/>
      <w:r>
        <w:rPr>
          <w:rFonts w:ascii="Times New Roman" w:eastAsia="Arial" w:hAnsi="Times New Roman" w:cs="Times New Roman"/>
          <w:color w:val="000000" w:themeColor="text1"/>
          <w:sz w:val="24"/>
          <w:szCs w:val="24"/>
        </w:rPr>
        <w:t>11.1</w:t>
      </w:r>
      <w:r w:rsidRPr="00A31FB7">
        <w:rPr>
          <w:rFonts w:ascii="Times New Roman" w:eastAsia="Arial" w:hAnsi="Times New Roman" w:cs="Times New Roman"/>
          <w:color w:val="000000" w:themeColor="text1"/>
          <w:sz w:val="24"/>
          <w:szCs w:val="24"/>
        </w:rPr>
        <w:t xml:space="preserve"> </w:t>
      </w:r>
      <w:r w:rsidRPr="001A5159">
        <w:rPr>
          <w:rFonts w:ascii="Times New Roman" w:eastAsia="Arial" w:hAnsi="Times New Roman" w:cs="Times New Roman"/>
          <w:color w:val="000000" w:themeColor="text1"/>
          <w:sz w:val="24"/>
          <w:szCs w:val="24"/>
        </w:rPr>
        <w:t>Near-Term</w:t>
      </w:r>
      <w:bookmarkEnd w:id="57"/>
    </w:p>
    <w:p w14:paraId="48769C71" w14:textId="62ADC91C" w:rsidR="5C367A70" w:rsidRPr="00F221EB" w:rsidRDefault="5C367A70" w:rsidP="001A5159">
      <w:pPr>
        <w:pStyle w:val="ListParagraph"/>
        <w:numPr>
          <w:ilvl w:val="0"/>
          <w:numId w:val="1"/>
        </w:numPr>
        <w:spacing w:line="360" w:lineRule="auto"/>
        <w:ind w:left="360"/>
        <w:jc w:val="both"/>
        <w:rPr>
          <w:rFonts w:eastAsia="Cambria"/>
        </w:rPr>
      </w:pPr>
      <w:r w:rsidRPr="00A31FB7">
        <w:rPr>
          <w:rFonts w:eastAsia="Cambria"/>
          <w:lang w:val="en-US"/>
        </w:rPr>
        <w:lastRenderedPageBreak/>
        <w:t>Integrate prediction API directly. Replace synthetic generators with prediction_api calls and validate that u[i,h] from the API produces feasible plan-ahead solutions with NODE_CAPACITY=1.0.</w:t>
      </w:r>
    </w:p>
    <w:p w14:paraId="07AE2614" w14:textId="60154196" w:rsidR="5C367A70" w:rsidRPr="00F221EB" w:rsidRDefault="5C367A70" w:rsidP="001A5159">
      <w:pPr>
        <w:pStyle w:val="ListParagraph"/>
        <w:numPr>
          <w:ilvl w:val="0"/>
          <w:numId w:val="1"/>
        </w:numPr>
        <w:spacing w:line="360" w:lineRule="auto"/>
        <w:ind w:left="360"/>
        <w:jc w:val="both"/>
        <w:rPr>
          <w:rFonts w:eastAsia="Cambria"/>
        </w:rPr>
      </w:pPr>
      <w:r w:rsidRPr="00A31FB7">
        <w:rPr>
          <w:rFonts w:eastAsia="Cambria"/>
          <w:lang w:val="en-US"/>
        </w:rPr>
        <w:t>Multi-resource optimization. Extend the real-time objective to include CPU using Dominant Resource Fairness so the placement objective balances both resources.</w:t>
      </w:r>
    </w:p>
    <w:p w14:paraId="68CD2124" w14:textId="4CC7EE03" w:rsidR="5C367A70" w:rsidRPr="00F221EB" w:rsidRDefault="5C367A70" w:rsidP="001A5159">
      <w:pPr>
        <w:pStyle w:val="ListParagraph"/>
        <w:numPr>
          <w:ilvl w:val="0"/>
          <w:numId w:val="1"/>
        </w:numPr>
        <w:spacing w:line="360" w:lineRule="auto"/>
        <w:ind w:left="360"/>
        <w:jc w:val="both"/>
        <w:rPr>
          <w:rFonts w:eastAsia="Cambria"/>
        </w:rPr>
      </w:pPr>
      <w:r w:rsidRPr="00A31FB7">
        <w:rPr>
          <w:rFonts w:eastAsia="Cambria"/>
          <w:lang w:val="en-US"/>
        </w:rPr>
        <w:t>Adaptive batch sizing. Tune RT batch sizes dynamically based on queue depth and node saturation rather than using fixed constants.</w:t>
      </w:r>
    </w:p>
    <w:p w14:paraId="4BE8FF69" w14:textId="77777777" w:rsidR="00ED7557" w:rsidRPr="001A5159" w:rsidRDefault="00ED7557" w:rsidP="00ED7557">
      <w:pPr>
        <w:pStyle w:val="ListParagraph"/>
        <w:spacing w:line="360" w:lineRule="auto"/>
        <w:ind w:left="360"/>
        <w:jc w:val="both"/>
        <w:rPr>
          <w:rFonts w:eastAsia="Cambria"/>
        </w:rPr>
      </w:pPr>
    </w:p>
    <w:p w14:paraId="1C91385C" w14:textId="27AA7664" w:rsidR="001A5159" w:rsidRDefault="001A5159" w:rsidP="001A5159">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58" w:name="_Toc231662116"/>
      <w:r>
        <w:rPr>
          <w:rFonts w:ascii="Times New Roman" w:eastAsia="Arial" w:hAnsi="Times New Roman" w:cs="Times New Roman"/>
          <w:color w:val="000000" w:themeColor="text1"/>
          <w:sz w:val="24"/>
          <w:szCs w:val="24"/>
        </w:rPr>
        <w:t>11.2</w:t>
      </w:r>
      <w:r w:rsidRPr="00A31FB7">
        <w:rPr>
          <w:rFonts w:ascii="Times New Roman" w:eastAsia="Arial" w:hAnsi="Times New Roman" w:cs="Times New Roman"/>
          <w:color w:val="000000" w:themeColor="text1"/>
          <w:sz w:val="24"/>
          <w:szCs w:val="24"/>
        </w:rPr>
        <w:t xml:space="preserve"> </w:t>
      </w:r>
      <w:r>
        <w:rPr>
          <w:rFonts w:ascii="Times New Roman" w:eastAsia="Arial" w:hAnsi="Times New Roman" w:cs="Times New Roman"/>
          <w:color w:val="000000" w:themeColor="text1"/>
          <w:sz w:val="24"/>
          <w:szCs w:val="24"/>
        </w:rPr>
        <w:t>Medium</w:t>
      </w:r>
      <w:r w:rsidRPr="001A5159">
        <w:rPr>
          <w:rFonts w:ascii="Times New Roman" w:eastAsia="Arial" w:hAnsi="Times New Roman" w:cs="Times New Roman"/>
          <w:color w:val="000000" w:themeColor="text1"/>
          <w:sz w:val="24"/>
          <w:szCs w:val="24"/>
        </w:rPr>
        <w:t>-Term</w:t>
      </w:r>
      <w:bookmarkEnd w:id="58"/>
    </w:p>
    <w:p w14:paraId="711D1500" w14:textId="16112F04" w:rsidR="5C367A70" w:rsidRPr="00F221EB" w:rsidRDefault="5C367A70" w:rsidP="001A5159">
      <w:pPr>
        <w:pStyle w:val="ListParagraph"/>
        <w:numPr>
          <w:ilvl w:val="0"/>
          <w:numId w:val="1"/>
        </w:numPr>
        <w:spacing w:line="360" w:lineRule="auto"/>
        <w:ind w:left="360"/>
        <w:jc w:val="both"/>
        <w:rPr>
          <w:rFonts w:eastAsia="Cambria"/>
        </w:rPr>
      </w:pPr>
      <w:r w:rsidRPr="00A31FB7">
        <w:rPr>
          <w:rFonts w:eastAsia="Cambria"/>
          <w:lang w:val="en-US"/>
        </w:rPr>
        <w:t>Benders decomposition for the MISOCP. Following Maniezzo, Boschetti, and Stuetzle (2021), decompose the plan-ahead into a master problem (machine activation) and per-period subproblems, adding Benders cuts until the bound closes. This retains Gurobi optimality guarantees while scaling beyond T=1000 tenants.</w:t>
      </w:r>
    </w:p>
    <w:p w14:paraId="70F4CADF" w14:textId="00BBC158" w:rsidR="5C367A70" w:rsidRPr="00F221EB" w:rsidRDefault="5C367A70" w:rsidP="001A5159">
      <w:pPr>
        <w:pStyle w:val="ListParagraph"/>
        <w:numPr>
          <w:ilvl w:val="0"/>
          <w:numId w:val="1"/>
        </w:numPr>
        <w:spacing w:line="360" w:lineRule="auto"/>
        <w:ind w:left="360"/>
        <w:jc w:val="both"/>
        <w:rPr>
          <w:rFonts w:eastAsia="Cambria"/>
        </w:rPr>
      </w:pPr>
      <w:r w:rsidRPr="00A31FB7">
        <w:rPr>
          <w:rFonts w:eastAsia="Cambria"/>
          <w:lang w:val="en-US"/>
        </w:rPr>
        <w:t>Column generation for the real-time MILP. Generate job-to-node columns on demand rather than enumerating all J * N, following standard techniques for large-scale bin-packing and assignment problems.</w:t>
      </w:r>
    </w:p>
    <w:p w14:paraId="53BE9655" w14:textId="77777777" w:rsidR="00ED7557" w:rsidRPr="00ED7557" w:rsidRDefault="00ED7557" w:rsidP="00ED7557">
      <w:pPr>
        <w:spacing w:line="360" w:lineRule="auto"/>
        <w:jc w:val="both"/>
        <w:rPr>
          <w:rFonts w:eastAsia="Cambria"/>
        </w:rPr>
      </w:pPr>
    </w:p>
    <w:p w14:paraId="18DF5279" w14:textId="1014A8AD" w:rsidR="001A5159" w:rsidRDefault="001A5159" w:rsidP="001A5159">
      <w:pPr>
        <w:pStyle w:val="Heading2"/>
        <w:keepNext w:val="0"/>
        <w:keepLines w:val="0"/>
        <w:spacing w:before="0" w:line="360" w:lineRule="auto"/>
        <w:jc w:val="both"/>
        <w:rPr>
          <w:rFonts w:ascii="Times New Roman" w:eastAsia="Arial" w:hAnsi="Times New Roman" w:cs="Times New Roman"/>
          <w:color w:val="000000" w:themeColor="text1"/>
          <w:sz w:val="24"/>
          <w:szCs w:val="24"/>
        </w:rPr>
      </w:pPr>
      <w:bookmarkStart w:id="59" w:name="_Toc231662117"/>
      <w:r>
        <w:rPr>
          <w:rFonts w:ascii="Times New Roman" w:eastAsia="Arial" w:hAnsi="Times New Roman" w:cs="Times New Roman"/>
          <w:color w:val="000000" w:themeColor="text1"/>
          <w:sz w:val="24"/>
          <w:szCs w:val="24"/>
        </w:rPr>
        <w:t>11.3</w:t>
      </w:r>
      <w:r w:rsidRPr="00A31FB7">
        <w:rPr>
          <w:rFonts w:ascii="Times New Roman" w:eastAsia="Arial" w:hAnsi="Times New Roman" w:cs="Times New Roman"/>
          <w:color w:val="000000" w:themeColor="text1"/>
          <w:sz w:val="24"/>
          <w:szCs w:val="24"/>
        </w:rPr>
        <w:t xml:space="preserve"> </w:t>
      </w:r>
      <w:r>
        <w:rPr>
          <w:rFonts w:ascii="Times New Roman" w:eastAsia="Arial" w:hAnsi="Times New Roman" w:cs="Times New Roman"/>
          <w:color w:val="000000" w:themeColor="text1"/>
          <w:sz w:val="24"/>
          <w:szCs w:val="24"/>
        </w:rPr>
        <w:t>Long</w:t>
      </w:r>
      <w:r w:rsidRPr="001A5159">
        <w:rPr>
          <w:rFonts w:ascii="Times New Roman" w:eastAsia="Arial" w:hAnsi="Times New Roman" w:cs="Times New Roman"/>
          <w:color w:val="000000" w:themeColor="text1"/>
          <w:sz w:val="24"/>
          <w:szCs w:val="24"/>
        </w:rPr>
        <w:t>-Term</w:t>
      </w:r>
      <w:bookmarkEnd w:id="59"/>
    </w:p>
    <w:p w14:paraId="074AA75F" w14:textId="5757430F" w:rsidR="5C367A70" w:rsidRPr="00F221EB" w:rsidRDefault="5C367A70" w:rsidP="001A5159">
      <w:pPr>
        <w:pStyle w:val="ListParagraph"/>
        <w:numPr>
          <w:ilvl w:val="0"/>
          <w:numId w:val="1"/>
        </w:numPr>
        <w:spacing w:line="360" w:lineRule="auto"/>
        <w:ind w:left="360"/>
        <w:jc w:val="both"/>
        <w:rPr>
          <w:rFonts w:eastAsia="Cambria"/>
        </w:rPr>
      </w:pPr>
      <w:r w:rsidRPr="00A31FB7">
        <w:rPr>
          <w:rFonts w:eastAsia="Cambria"/>
          <w:lang w:val="en-US"/>
        </w:rPr>
        <w:t>Online learning of Cantelli epsilon. Adapt the tail probability per node based on observed SLA violation rates, tightening bounds on stressed nodes and relaxing them on stable nodes to increase utilization.</w:t>
      </w:r>
    </w:p>
    <w:p w14:paraId="5710EDA1" w14:textId="33395471" w:rsidR="5C367A70" w:rsidRPr="00F221EB" w:rsidRDefault="5C367A70" w:rsidP="001A5159">
      <w:pPr>
        <w:pStyle w:val="ListParagraph"/>
        <w:numPr>
          <w:ilvl w:val="0"/>
          <w:numId w:val="1"/>
        </w:numPr>
        <w:spacing w:line="360" w:lineRule="auto"/>
        <w:ind w:left="360"/>
        <w:jc w:val="both"/>
        <w:rPr>
          <w:rFonts w:eastAsia="Cambria"/>
        </w:rPr>
      </w:pPr>
      <w:r w:rsidRPr="00A31FB7">
        <w:rPr>
          <w:rFonts w:eastAsia="Cambria"/>
          <w:lang w:val="en-US"/>
        </w:rPr>
        <w:t>Preemption and migration. Extend the real-time model to support job migration across nodes, minimizing churn while improving global consolidation.</w:t>
      </w:r>
    </w:p>
    <w:p w14:paraId="604A7933" w14:textId="35352520" w:rsidR="4AD060A3" w:rsidRDefault="4AD060A3" w:rsidP="4AD060A3"/>
    <w:p w14:paraId="2E35D7B6" w14:textId="1E48E593" w:rsidR="00925373" w:rsidRDefault="00925373" w:rsidP="001A5159">
      <w:pPr>
        <w:spacing w:line="360" w:lineRule="auto"/>
        <w:jc w:val="both"/>
      </w:pPr>
      <w:r w:rsidRPr="00925373">
        <w:rPr>
          <w:highlight w:val="yellow"/>
        </w:rPr>
        <w:t>For LSTM</w:t>
      </w:r>
    </w:p>
    <w:p w14:paraId="71FBE424" w14:textId="77777777" w:rsidR="00925373" w:rsidRDefault="00925373" w:rsidP="0097075B">
      <w:pPr>
        <w:pStyle w:val="NormalWeb"/>
        <w:spacing w:before="0" w:beforeAutospacing="0" w:after="0" w:afterAutospacing="0" w:line="360" w:lineRule="auto"/>
        <w:jc w:val="both"/>
        <w:rPr>
          <w:color w:val="000000"/>
        </w:rPr>
      </w:pPr>
      <w:r>
        <w:rPr>
          <w:color w:val="000000"/>
        </w:rPr>
        <w:t>Future work should extend the dataset by extracting more tenants and using longer time periods from the Google Cluster Trace. This would help the model learn more diverse workload behaviours and improve generalization across tenant types.</w:t>
      </w:r>
    </w:p>
    <w:p w14:paraId="5508F745" w14:textId="77777777" w:rsidR="00BF54E7" w:rsidRDefault="00BF54E7" w:rsidP="0097075B">
      <w:pPr>
        <w:spacing w:line="360" w:lineRule="auto"/>
        <w:jc w:val="both"/>
        <w:rPr>
          <w:color w:val="000000"/>
        </w:rPr>
      </w:pPr>
      <w:commentRangeStart w:id="60"/>
      <w:r w:rsidRPr="00BF54E7">
        <w:rPr>
          <w:color w:val="000000"/>
        </w:rPr>
        <w:t xml:space="preserve">Future work should extend the </w:t>
      </w:r>
      <w:commentRangeEnd w:id="60"/>
      <w:r w:rsidR="00E7423F" w:rsidRPr="00BF54E7">
        <w:rPr>
          <w:rStyle w:val="CommentReference"/>
          <w:color w:val="000000"/>
          <w:sz w:val="24"/>
          <w:szCs w:val="24"/>
        </w:rPr>
        <w:commentReference w:id="60"/>
      </w:r>
      <w:r w:rsidRPr="00BF54E7">
        <w:rPr>
          <w:color w:val="000000"/>
        </w:rPr>
        <w:t xml:space="preserve">predictive layer by developing and evaluating an ensemble forecasting framework that combines LSTM, XGBoost, and a historical baseline model. The LSTM model can capture temporal workload patterns, while XGBoost can capture </w:t>
      </w:r>
      <w:r w:rsidRPr="00BF54E7">
        <w:rPr>
          <w:color w:val="000000"/>
        </w:rPr>
        <w:lastRenderedPageBreak/>
        <w:t>nonlinear relationships among engineered tabular features such as tenant identifiers, rolling CPU/memory statistics, time-based variables, and requested resources. A historical baseline, such as a tenant-level median or persistence-based forecast, can provide a stable benchmark and fallback for sparse or newly observed tenants. This ensemble approach would allow the predictive layer to combine temporal learning, feature-based learning, and historical stability, while also aligning with the optimizer’s fallback requirements.</w:t>
      </w:r>
    </w:p>
    <w:p w14:paraId="445C72BE" w14:textId="581C6985" w:rsidR="0097075B" w:rsidRPr="0097075B" w:rsidRDefault="0097075B" w:rsidP="0097075B">
      <w:pPr>
        <w:spacing w:line="360" w:lineRule="auto"/>
        <w:jc w:val="both"/>
        <w:rPr>
          <w:color w:val="000000"/>
        </w:rPr>
      </w:pPr>
      <w:r w:rsidRPr="0097075B">
        <w:rPr>
          <w:color w:val="000000"/>
        </w:rPr>
        <w:t>Another future direction is to improve CPU spike prediction. Since CPU demand is more bursty and less stable than memory demand, future models could include additional burst indicators, anomaly-aware features, peak-focused labels, or separate CPU-specific forecasting models. This may improve CPU R² and reduce percentage-based error, particularly across rolling-window evaluations.</w:t>
      </w:r>
    </w:p>
    <w:p w14:paraId="15EE9EC0" w14:textId="1EEF327F" w:rsidR="5C367A70" w:rsidRDefault="5C367A70" w:rsidP="4AD060A3"/>
    <w:p w14:paraId="600231B5" w14:textId="77777777" w:rsidR="001A5159" w:rsidRDefault="001A5159" w:rsidP="4AD060A3"/>
    <w:p w14:paraId="793F0776" w14:textId="77777777" w:rsidR="001A5159" w:rsidRDefault="001A5159" w:rsidP="4AD060A3"/>
    <w:p w14:paraId="762CFDD7" w14:textId="77777777" w:rsidR="001A5159" w:rsidRDefault="001A5159" w:rsidP="4AD060A3"/>
    <w:p w14:paraId="70120910" w14:textId="77777777" w:rsidR="001A5159" w:rsidRDefault="001A5159" w:rsidP="4AD060A3"/>
    <w:p w14:paraId="3E8EEA83" w14:textId="77777777" w:rsidR="001A5159" w:rsidRDefault="001A5159" w:rsidP="4AD060A3"/>
    <w:p w14:paraId="00EFA1F2" w14:textId="77777777" w:rsidR="001A5159" w:rsidRDefault="001A5159" w:rsidP="4AD060A3"/>
    <w:p w14:paraId="046CBF32" w14:textId="77777777" w:rsidR="001A5159" w:rsidRDefault="001A5159" w:rsidP="4AD060A3"/>
    <w:p w14:paraId="358EBB07" w14:textId="77777777" w:rsidR="001A5159" w:rsidRDefault="001A5159" w:rsidP="4AD060A3"/>
    <w:p w14:paraId="71DBFD3A" w14:textId="77777777" w:rsidR="001A5159" w:rsidRDefault="001A5159" w:rsidP="4AD060A3"/>
    <w:p w14:paraId="3B992E6C" w14:textId="77777777" w:rsidR="001A5159" w:rsidRDefault="001A5159" w:rsidP="4AD060A3"/>
    <w:p w14:paraId="787AAA14" w14:textId="77777777" w:rsidR="001A5159" w:rsidRDefault="001A5159" w:rsidP="4AD060A3"/>
    <w:p w14:paraId="4E1E2464" w14:textId="77777777" w:rsidR="001A5159" w:rsidRDefault="001A5159" w:rsidP="4AD060A3"/>
    <w:p w14:paraId="0982962A" w14:textId="77777777" w:rsidR="001A5159" w:rsidRDefault="001A5159" w:rsidP="4AD060A3"/>
    <w:p w14:paraId="0F75EE0A" w14:textId="77777777" w:rsidR="001A5159" w:rsidRDefault="001A5159" w:rsidP="4AD060A3"/>
    <w:p w14:paraId="4FE2F6CF" w14:textId="77777777" w:rsidR="001A5159" w:rsidRDefault="001A5159" w:rsidP="4AD060A3"/>
    <w:p w14:paraId="3F332605" w14:textId="77777777" w:rsidR="00802CE1" w:rsidRDefault="00802CE1" w:rsidP="4AD060A3"/>
    <w:p w14:paraId="3735D022" w14:textId="77777777" w:rsidR="00802CE1" w:rsidRDefault="00802CE1" w:rsidP="4AD060A3"/>
    <w:p w14:paraId="5F131AEF" w14:textId="77777777" w:rsidR="00802CE1" w:rsidRDefault="00802CE1" w:rsidP="4AD060A3"/>
    <w:p w14:paraId="606BBBF0" w14:textId="77777777" w:rsidR="00802CE1" w:rsidRDefault="00802CE1" w:rsidP="4AD060A3"/>
    <w:p w14:paraId="00C777F0" w14:textId="77777777" w:rsidR="00802CE1" w:rsidRDefault="00802CE1" w:rsidP="4AD060A3"/>
    <w:p w14:paraId="5EA12FC1" w14:textId="77777777" w:rsidR="00802CE1" w:rsidRDefault="00802CE1" w:rsidP="4AD060A3"/>
    <w:p w14:paraId="0E3DE7E1" w14:textId="77777777" w:rsidR="00802CE1" w:rsidRDefault="00802CE1" w:rsidP="4AD060A3"/>
    <w:p w14:paraId="1A834773" w14:textId="77777777" w:rsidR="00802CE1" w:rsidRDefault="00802CE1" w:rsidP="4AD060A3"/>
    <w:p w14:paraId="1AFCAC27" w14:textId="77777777" w:rsidR="00802CE1" w:rsidRDefault="00802CE1" w:rsidP="4AD060A3"/>
    <w:p w14:paraId="40F455D6" w14:textId="77777777" w:rsidR="00802CE1" w:rsidRDefault="00802CE1" w:rsidP="4AD060A3"/>
    <w:p w14:paraId="74E82B09" w14:textId="77777777" w:rsidR="00802CE1" w:rsidRDefault="00802CE1" w:rsidP="4AD060A3"/>
    <w:p w14:paraId="58128603" w14:textId="77777777" w:rsidR="00802CE1" w:rsidRDefault="00802CE1" w:rsidP="4AD060A3"/>
    <w:p w14:paraId="3852D0C7" w14:textId="77777777" w:rsidR="00802CE1" w:rsidRDefault="00802CE1" w:rsidP="4AD060A3"/>
    <w:p w14:paraId="59683046" w14:textId="77777777" w:rsidR="00802CE1" w:rsidRDefault="00802CE1" w:rsidP="4AD060A3"/>
    <w:p w14:paraId="5C4B5F1A" w14:textId="77777777" w:rsidR="00802CE1" w:rsidRDefault="00802CE1" w:rsidP="4AD060A3"/>
    <w:p w14:paraId="534D933F" w14:textId="77777777" w:rsidR="001A5159" w:rsidRDefault="001A5159" w:rsidP="4AD060A3"/>
    <w:p w14:paraId="1ED1DA09" w14:textId="77777777" w:rsidR="001A5159" w:rsidRDefault="001A5159" w:rsidP="4AD060A3"/>
    <w:p w14:paraId="4B3DBD02" w14:textId="77777777" w:rsidR="001A5159" w:rsidRDefault="001A5159" w:rsidP="4AD060A3"/>
    <w:p w14:paraId="2D6F04EA" w14:textId="72096192" w:rsidR="5C367A70" w:rsidRPr="000A3B77" w:rsidRDefault="5C367A70" w:rsidP="004F4454">
      <w:pPr>
        <w:pStyle w:val="Heading1"/>
        <w:keepNext w:val="0"/>
        <w:keepLines w:val="0"/>
        <w:spacing w:before="0" w:line="360" w:lineRule="auto"/>
        <w:jc w:val="both"/>
        <w:rPr>
          <w:rFonts w:asciiTheme="majorBidi" w:eastAsia="Arial" w:hAnsiTheme="majorBidi"/>
          <w:color w:val="000000" w:themeColor="text1"/>
          <w:sz w:val="24"/>
          <w:szCs w:val="24"/>
        </w:rPr>
      </w:pPr>
      <w:bookmarkStart w:id="61" w:name="_Toc231662118"/>
      <w:r w:rsidRPr="000A3B77">
        <w:rPr>
          <w:rFonts w:asciiTheme="majorBidi" w:eastAsia="Arial" w:hAnsiTheme="majorBidi"/>
          <w:color w:val="000000" w:themeColor="text1"/>
          <w:sz w:val="24"/>
          <w:szCs w:val="24"/>
        </w:rPr>
        <w:t>1</w:t>
      </w:r>
      <w:r w:rsidR="001E28C2" w:rsidRPr="000A3B77">
        <w:rPr>
          <w:rFonts w:asciiTheme="majorBidi" w:eastAsia="Arial" w:hAnsiTheme="majorBidi"/>
          <w:color w:val="000000" w:themeColor="text1"/>
          <w:sz w:val="24"/>
          <w:szCs w:val="24"/>
        </w:rPr>
        <w:t>2</w:t>
      </w:r>
      <w:r w:rsidRPr="000A3B77">
        <w:rPr>
          <w:rFonts w:asciiTheme="majorBidi" w:eastAsia="Arial" w:hAnsiTheme="majorBidi"/>
          <w:color w:val="000000" w:themeColor="text1"/>
          <w:sz w:val="24"/>
          <w:szCs w:val="24"/>
        </w:rPr>
        <w:t>. References</w:t>
      </w:r>
      <w:bookmarkEnd w:id="61"/>
    </w:p>
    <w:p w14:paraId="465B3C57" w14:textId="15EF7247" w:rsidR="5C367A70" w:rsidRPr="00204D7A" w:rsidRDefault="5C367A70" w:rsidP="00204D7A">
      <w:pPr>
        <w:spacing w:line="360" w:lineRule="auto"/>
        <w:ind w:left="720" w:hanging="720"/>
        <w:jc w:val="both"/>
        <w:rPr>
          <w:rFonts w:asciiTheme="majorBidi" w:eastAsia="Arial" w:hAnsiTheme="majorBidi" w:cstheme="majorBidi"/>
          <w:color w:val="000000" w:themeColor="text1"/>
        </w:rPr>
      </w:pPr>
      <w:r w:rsidRPr="00204D7A">
        <w:rPr>
          <w:rFonts w:asciiTheme="majorBidi" w:eastAsia="Arial" w:hAnsiTheme="majorBidi" w:cstheme="majorBidi"/>
          <w:color w:val="000000" w:themeColor="text1"/>
        </w:rPr>
        <w:t xml:space="preserve">Kovalenko, V., and Zhdanova, O. (2024). Dynamic Mathematical Model for Resource Management and Scheduling in Cloud Computing Environments. Information, Computing and Intelligent Systems, No. 5, 90-100. Igor Sikorsky Kyiv Polytechnic Institute. </w:t>
      </w:r>
      <w:hyperlink r:id="rId37">
        <w:r w:rsidRPr="00204D7A">
          <w:rPr>
            <w:rFonts w:asciiTheme="majorBidi" w:eastAsia="Arial" w:hAnsiTheme="majorBidi" w:cstheme="majorBidi"/>
            <w:color w:val="000000" w:themeColor="text1"/>
          </w:rPr>
          <w:t>https://doi.org/10.20535.2786-8729.5.2024/316545</w:t>
        </w:r>
      </w:hyperlink>
    </w:p>
    <w:p w14:paraId="0F2FBF03" w14:textId="71289FE2" w:rsidR="5C367A70" w:rsidRPr="00204D7A" w:rsidRDefault="5C367A70" w:rsidP="00204D7A">
      <w:pPr>
        <w:spacing w:line="360" w:lineRule="auto"/>
        <w:ind w:left="720" w:hanging="720"/>
        <w:jc w:val="both"/>
        <w:rPr>
          <w:rFonts w:asciiTheme="majorBidi" w:eastAsia="Arial" w:hAnsiTheme="majorBidi" w:cstheme="majorBidi"/>
          <w:color w:val="000000" w:themeColor="text1"/>
        </w:rPr>
      </w:pPr>
      <w:r w:rsidRPr="00204D7A">
        <w:rPr>
          <w:rFonts w:asciiTheme="majorBidi" w:eastAsia="Arial" w:hAnsiTheme="majorBidi" w:cstheme="majorBidi"/>
          <w:color w:val="000000" w:themeColor="text1"/>
        </w:rPr>
        <w:t>Shi, Y., and Yu, H. (2024). Fairness-Aware Job Scheduling for Multi-Job Federated Learning. arXiv:2401.02740v3. Nanyang Technological University / Alibaba Group.</w:t>
      </w:r>
    </w:p>
    <w:p w14:paraId="351CCBAB" w14:textId="21245586" w:rsidR="5C367A70" w:rsidRPr="00204D7A" w:rsidRDefault="5C367A70" w:rsidP="00204D7A">
      <w:pPr>
        <w:spacing w:line="360" w:lineRule="auto"/>
        <w:ind w:left="720" w:hanging="720"/>
        <w:jc w:val="both"/>
        <w:rPr>
          <w:rFonts w:asciiTheme="majorBidi" w:eastAsia="Arial" w:hAnsiTheme="majorBidi" w:cstheme="majorBidi"/>
          <w:color w:val="000000" w:themeColor="text1"/>
        </w:rPr>
      </w:pPr>
      <w:r w:rsidRPr="00204D7A">
        <w:rPr>
          <w:rFonts w:asciiTheme="majorBidi" w:eastAsia="Arial" w:hAnsiTheme="majorBidi" w:cstheme="majorBidi"/>
          <w:color w:val="000000" w:themeColor="text1"/>
        </w:rPr>
        <w:t xml:space="preserve">Maniezzo, V., Boschetti, M. A., and Stuetzle, T. (2021). Decomposition based heuristics (Chapter 7). In Matheuristics: Algorithms and Implementations. EURO Advanced Tutorials on Operational Research. Springer, Cham. </w:t>
      </w:r>
      <w:hyperlink r:id="rId38">
        <w:r w:rsidRPr="00204D7A">
          <w:rPr>
            <w:rFonts w:asciiTheme="majorBidi" w:eastAsia="Arial" w:hAnsiTheme="majorBidi" w:cstheme="majorBidi"/>
            <w:color w:val="000000" w:themeColor="text1"/>
          </w:rPr>
          <w:t>https://doi.org/10.1007/978-3-030-70277-9</w:t>
        </w:r>
      </w:hyperlink>
    </w:p>
    <w:p w14:paraId="73DD2156" w14:textId="01D6130B" w:rsidR="5C367A70" w:rsidRPr="00204D7A" w:rsidRDefault="5C367A70" w:rsidP="00204D7A">
      <w:pPr>
        <w:spacing w:line="360" w:lineRule="auto"/>
        <w:ind w:left="720" w:hanging="720"/>
        <w:jc w:val="both"/>
        <w:rPr>
          <w:rFonts w:asciiTheme="majorBidi" w:eastAsia="Arial" w:hAnsiTheme="majorBidi" w:cstheme="majorBidi"/>
          <w:color w:val="000000" w:themeColor="text1"/>
        </w:rPr>
      </w:pPr>
      <w:r w:rsidRPr="00204D7A">
        <w:rPr>
          <w:rFonts w:asciiTheme="majorBidi" w:eastAsia="Arial" w:hAnsiTheme="majorBidi" w:cstheme="majorBidi"/>
          <w:color w:val="000000" w:themeColor="text1"/>
        </w:rPr>
        <w:t>Pandey, V., and Patil, P. N. (2022). Computationally-Efficient Decomposition Heuristic for the Static Traffic Assignment Problem. arXiv:2206.12496v1. NC A&amp;T State University / University of Texas at Austin.</w:t>
      </w:r>
    </w:p>
    <w:p w14:paraId="05351A85" w14:textId="22B05D3F" w:rsidR="5C367A70" w:rsidRPr="00204D7A" w:rsidRDefault="5C367A70" w:rsidP="00204D7A">
      <w:pPr>
        <w:spacing w:line="360" w:lineRule="auto"/>
        <w:ind w:left="720" w:hanging="720"/>
        <w:jc w:val="both"/>
        <w:rPr>
          <w:rFonts w:asciiTheme="majorBidi" w:eastAsia="Arial" w:hAnsiTheme="majorBidi" w:cstheme="majorBidi"/>
          <w:color w:val="000000" w:themeColor="text1"/>
        </w:rPr>
      </w:pPr>
      <w:r w:rsidRPr="00204D7A">
        <w:rPr>
          <w:rFonts w:asciiTheme="majorBidi" w:eastAsia="Arial" w:hAnsiTheme="majorBidi" w:cstheme="majorBidi"/>
          <w:color w:val="000000" w:themeColor="text1"/>
        </w:rPr>
        <w:t>Verma, A., Pedrosa, L., Korupolu, M., Oppenheimer, D., Tune, E., and Wilkes, J. (2015). Large-scale cluster management at Google with Borg. ACM EuroSys.</w:t>
      </w:r>
    </w:p>
    <w:p w14:paraId="18164C28" w14:textId="4E18BF88" w:rsidR="5C367A70" w:rsidRPr="00204D7A" w:rsidRDefault="5C367A70" w:rsidP="00204D7A">
      <w:pPr>
        <w:spacing w:line="360" w:lineRule="auto"/>
        <w:ind w:left="720" w:hanging="720"/>
        <w:jc w:val="both"/>
        <w:rPr>
          <w:rFonts w:asciiTheme="majorBidi" w:eastAsia="Arial" w:hAnsiTheme="majorBidi" w:cstheme="majorBidi"/>
          <w:color w:val="000000" w:themeColor="text1"/>
        </w:rPr>
      </w:pPr>
      <w:r w:rsidRPr="00204D7A">
        <w:rPr>
          <w:rFonts w:asciiTheme="majorBidi" w:eastAsia="Arial" w:hAnsiTheme="majorBidi" w:cstheme="majorBidi"/>
          <w:color w:val="000000" w:themeColor="text1"/>
        </w:rPr>
        <w:t xml:space="preserve">Google LLC. (2019). Google Cluster Usage Traces v3. </w:t>
      </w:r>
      <w:hyperlink r:id="rId39">
        <w:r w:rsidRPr="00204D7A">
          <w:rPr>
            <w:rFonts w:asciiTheme="majorBidi" w:eastAsia="Arial" w:hAnsiTheme="majorBidi" w:cstheme="majorBidi"/>
            <w:color w:val="000000" w:themeColor="text1"/>
          </w:rPr>
          <w:t>https://github.com/google/cluster-data</w:t>
        </w:r>
      </w:hyperlink>
    </w:p>
    <w:p w14:paraId="5E0945B8" w14:textId="06B72458" w:rsidR="4AD060A3" w:rsidRDefault="4AD060A3" w:rsidP="4AD060A3"/>
    <w:p w14:paraId="6CAD8614" w14:textId="77777777" w:rsidR="00AC35BA" w:rsidRPr="00204D7A" w:rsidRDefault="00AC35BA" w:rsidP="00204D7A">
      <w:pPr>
        <w:spacing w:line="360" w:lineRule="auto"/>
        <w:ind w:left="720" w:hanging="720"/>
        <w:jc w:val="both"/>
        <w:rPr>
          <w:rFonts w:asciiTheme="majorBidi" w:eastAsia="Arial" w:hAnsiTheme="majorBidi" w:cstheme="majorBidi"/>
          <w:color w:val="000000" w:themeColor="text1"/>
        </w:rPr>
      </w:pPr>
      <w:r w:rsidRPr="00204D7A">
        <w:rPr>
          <w:rFonts w:asciiTheme="majorBidi" w:eastAsia="Arial" w:hAnsiTheme="majorBidi" w:cstheme="majorBidi"/>
          <w:color w:val="000000" w:themeColor="text1"/>
        </w:rPr>
        <w:t>Abedi, S., &amp; Kwon, S. (2023). Rolling-horizon optimization integrated with recurrent neural network-driven forecasting for residential battery energy storage operations. </w:t>
      </w:r>
      <w:r w:rsidRPr="00204D7A">
        <w:rPr>
          <w:rFonts w:asciiTheme="majorBidi" w:eastAsia="Arial" w:hAnsiTheme="majorBidi" w:cstheme="majorBidi"/>
          <w:i/>
          <w:iCs/>
          <w:color w:val="000000" w:themeColor="text1"/>
        </w:rPr>
        <w:t>International Journal of Electrical Power &amp; Energy Systems, 145</w:t>
      </w:r>
      <w:r w:rsidRPr="00204D7A">
        <w:rPr>
          <w:rFonts w:asciiTheme="majorBidi" w:eastAsia="Arial" w:hAnsiTheme="majorBidi" w:cstheme="majorBidi"/>
          <w:color w:val="000000" w:themeColor="text1"/>
        </w:rPr>
        <w:t>, Article 108589. https://doi.org/10.1016/j.ijepes.2022.108589</w:t>
      </w:r>
    </w:p>
    <w:p w14:paraId="57FD98DD" w14:textId="77777777" w:rsidR="00AC35BA" w:rsidRPr="00204D7A" w:rsidRDefault="00AC35BA" w:rsidP="00204D7A">
      <w:pPr>
        <w:spacing w:line="360" w:lineRule="auto"/>
        <w:ind w:left="720" w:hanging="720"/>
        <w:jc w:val="both"/>
        <w:rPr>
          <w:rFonts w:asciiTheme="majorBidi" w:eastAsia="Arial" w:hAnsiTheme="majorBidi" w:cstheme="majorBidi"/>
          <w:color w:val="000000" w:themeColor="text1"/>
        </w:rPr>
      </w:pPr>
      <w:r w:rsidRPr="00204D7A">
        <w:rPr>
          <w:rFonts w:asciiTheme="majorBidi" w:eastAsia="Arial" w:hAnsiTheme="majorBidi" w:cstheme="majorBidi"/>
          <w:color w:val="000000" w:themeColor="text1"/>
        </w:rPr>
        <w:t>Alshboul, E., Suleiman, H., &amp; Alshboul, M. (2026). An LSTM-based resource prediction model in Google Cloud Data Center. </w:t>
      </w:r>
      <w:r w:rsidRPr="00204D7A">
        <w:rPr>
          <w:rFonts w:asciiTheme="majorBidi" w:eastAsia="Arial" w:hAnsiTheme="majorBidi" w:cstheme="majorBidi"/>
          <w:i/>
          <w:iCs/>
          <w:color w:val="000000" w:themeColor="text1"/>
        </w:rPr>
        <w:t>Applied Computational Intelligence and Soft Computing, 2026</w:t>
      </w:r>
      <w:r w:rsidRPr="00204D7A">
        <w:rPr>
          <w:rFonts w:asciiTheme="majorBidi" w:eastAsia="Arial" w:hAnsiTheme="majorBidi" w:cstheme="majorBidi"/>
          <w:color w:val="000000" w:themeColor="text1"/>
        </w:rPr>
        <w:t>, Article 1160180. </w:t>
      </w:r>
      <w:hyperlink r:id="rId40" w:tgtFrame="_new" w:history="1">
        <w:r w:rsidRPr="00204D7A">
          <w:rPr>
            <w:rFonts w:asciiTheme="majorBidi" w:eastAsia="Arial" w:hAnsiTheme="majorBidi" w:cstheme="majorBidi"/>
            <w:color w:val="000000" w:themeColor="text1"/>
          </w:rPr>
          <w:t>https://doi.org/10.1155/acis/1160180</w:t>
        </w:r>
      </w:hyperlink>
    </w:p>
    <w:p w14:paraId="36DE40E9" w14:textId="77777777" w:rsidR="00AC35BA" w:rsidRPr="00204D7A" w:rsidRDefault="00AC35BA" w:rsidP="00204D7A">
      <w:pPr>
        <w:spacing w:line="360" w:lineRule="auto"/>
        <w:ind w:left="720" w:hanging="720"/>
        <w:jc w:val="both"/>
        <w:rPr>
          <w:rFonts w:asciiTheme="majorBidi" w:eastAsia="Arial" w:hAnsiTheme="majorBidi" w:cstheme="majorBidi"/>
          <w:color w:val="000000" w:themeColor="text1"/>
        </w:rPr>
      </w:pPr>
      <w:r w:rsidRPr="000A3B77">
        <w:rPr>
          <w:rFonts w:asciiTheme="majorBidi" w:eastAsia="Arial" w:hAnsiTheme="majorBidi" w:cstheme="majorBidi"/>
          <w:color w:val="000000" w:themeColor="text1"/>
          <w:lang w:val="es-ES"/>
        </w:rPr>
        <w:lastRenderedPageBreak/>
        <w:t>Cerqueira, V., Torgo, L., &amp; Mozetič, I. (2019). </w:t>
      </w:r>
      <w:r w:rsidRPr="00204D7A">
        <w:rPr>
          <w:rFonts w:asciiTheme="majorBidi" w:eastAsia="Arial" w:hAnsiTheme="majorBidi" w:cstheme="majorBidi"/>
          <w:i/>
          <w:iCs/>
          <w:color w:val="000000" w:themeColor="text1"/>
        </w:rPr>
        <w:t>Evaluating time series forecasting models: An empirical study on performance estimation methods</w:t>
      </w:r>
      <w:r w:rsidRPr="00204D7A">
        <w:rPr>
          <w:rFonts w:asciiTheme="majorBidi" w:eastAsia="Arial" w:hAnsiTheme="majorBidi" w:cstheme="majorBidi"/>
          <w:color w:val="000000" w:themeColor="text1"/>
        </w:rPr>
        <w:t>. arXiv. </w:t>
      </w:r>
      <w:hyperlink r:id="rId41" w:tgtFrame="_new" w:history="1">
        <w:r w:rsidRPr="00204D7A">
          <w:rPr>
            <w:rFonts w:asciiTheme="majorBidi" w:eastAsia="Arial" w:hAnsiTheme="majorBidi" w:cstheme="majorBidi"/>
            <w:color w:val="000000" w:themeColor="text1"/>
          </w:rPr>
          <w:t>https://arxiv.org/abs/1905.11744</w:t>
        </w:r>
      </w:hyperlink>
    </w:p>
    <w:p w14:paraId="076CF055" w14:textId="77777777" w:rsidR="00AC35BA" w:rsidRPr="00204D7A" w:rsidRDefault="00AC35BA" w:rsidP="00204D7A">
      <w:pPr>
        <w:spacing w:line="360" w:lineRule="auto"/>
        <w:ind w:left="720" w:hanging="720"/>
        <w:jc w:val="both"/>
        <w:rPr>
          <w:rFonts w:asciiTheme="majorBidi" w:eastAsia="Arial" w:hAnsiTheme="majorBidi" w:cstheme="majorBidi"/>
          <w:color w:val="000000" w:themeColor="text1"/>
        </w:rPr>
      </w:pPr>
      <w:r w:rsidRPr="00204D7A">
        <w:rPr>
          <w:rFonts w:asciiTheme="majorBidi" w:eastAsia="Arial" w:hAnsiTheme="majorBidi" w:cstheme="majorBidi"/>
          <w:color w:val="000000" w:themeColor="text1"/>
        </w:rPr>
        <w:t>Hochreiter, S., &amp; Schmidhuber, J. (1997). Long short-term memory. </w:t>
      </w:r>
      <w:r w:rsidRPr="00204D7A">
        <w:rPr>
          <w:rFonts w:asciiTheme="majorBidi" w:eastAsia="Arial" w:hAnsiTheme="majorBidi" w:cstheme="majorBidi"/>
          <w:i/>
          <w:iCs/>
          <w:color w:val="000000" w:themeColor="text1"/>
        </w:rPr>
        <w:t>Neural Computation, 9</w:t>
      </w:r>
      <w:r w:rsidRPr="00204D7A">
        <w:rPr>
          <w:rFonts w:asciiTheme="majorBidi" w:eastAsia="Arial" w:hAnsiTheme="majorBidi" w:cstheme="majorBidi"/>
          <w:color w:val="000000" w:themeColor="text1"/>
        </w:rPr>
        <w:t>(8), 1735–1780. </w:t>
      </w:r>
      <w:hyperlink r:id="rId42" w:tgtFrame="_new" w:history="1">
        <w:r w:rsidRPr="00204D7A">
          <w:rPr>
            <w:rFonts w:asciiTheme="majorBidi" w:eastAsia="Arial" w:hAnsiTheme="majorBidi" w:cstheme="majorBidi"/>
            <w:color w:val="000000" w:themeColor="text1"/>
          </w:rPr>
          <w:t>https://doi.org/10.1162/neco.1997.9.8.1735</w:t>
        </w:r>
      </w:hyperlink>
    </w:p>
    <w:p w14:paraId="794C9D81" w14:textId="77777777" w:rsidR="00AC35BA" w:rsidRPr="00204D7A" w:rsidRDefault="00AC35BA" w:rsidP="00204D7A">
      <w:pPr>
        <w:spacing w:line="360" w:lineRule="auto"/>
        <w:ind w:left="720" w:hanging="720"/>
        <w:jc w:val="both"/>
        <w:rPr>
          <w:rFonts w:asciiTheme="majorBidi" w:eastAsia="Arial" w:hAnsiTheme="majorBidi" w:cstheme="majorBidi"/>
          <w:color w:val="000000" w:themeColor="text1"/>
        </w:rPr>
      </w:pPr>
      <w:r w:rsidRPr="00204D7A">
        <w:rPr>
          <w:rFonts w:asciiTheme="majorBidi" w:eastAsia="Arial" w:hAnsiTheme="majorBidi" w:cstheme="majorBidi"/>
          <w:color w:val="000000" w:themeColor="text1"/>
        </w:rPr>
        <w:t>Hyndman, R. J., &amp; Athanasopoulos, G. (2021). </w:t>
      </w:r>
      <w:r w:rsidRPr="00204D7A">
        <w:rPr>
          <w:rFonts w:asciiTheme="majorBidi" w:eastAsia="Arial" w:hAnsiTheme="majorBidi" w:cstheme="majorBidi"/>
          <w:i/>
          <w:iCs/>
          <w:color w:val="000000" w:themeColor="text1"/>
        </w:rPr>
        <w:t>Forecasting: Principles and practice</w:t>
      </w:r>
      <w:r w:rsidRPr="00204D7A">
        <w:rPr>
          <w:rFonts w:asciiTheme="majorBidi" w:eastAsia="Arial" w:hAnsiTheme="majorBidi" w:cstheme="majorBidi"/>
          <w:color w:val="000000" w:themeColor="text1"/>
        </w:rPr>
        <w:t> (3rd ed.). OTexts. </w:t>
      </w:r>
      <w:hyperlink r:id="rId43" w:tgtFrame="_new" w:history="1">
        <w:r w:rsidRPr="00204D7A">
          <w:rPr>
            <w:rFonts w:asciiTheme="majorBidi" w:eastAsia="Arial" w:hAnsiTheme="majorBidi" w:cstheme="majorBidi"/>
            <w:color w:val="000000" w:themeColor="text1"/>
          </w:rPr>
          <w:t>https://otexts.com/fpp3/</w:t>
        </w:r>
      </w:hyperlink>
    </w:p>
    <w:p w14:paraId="0B4359A6" w14:textId="77777777" w:rsidR="00AC35BA" w:rsidRPr="00204D7A" w:rsidRDefault="00AC35BA" w:rsidP="00204D7A">
      <w:pPr>
        <w:spacing w:line="360" w:lineRule="auto"/>
        <w:ind w:left="720" w:hanging="720"/>
        <w:jc w:val="both"/>
        <w:rPr>
          <w:rFonts w:asciiTheme="majorBidi" w:eastAsia="Arial" w:hAnsiTheme="majorBidi" w:cstheme="majorBidi"/>
          <w:color w:val="000000" w:themeColor="text1"/>
        </w:rPr>
      </w:pPr>
      <w:r w:rsidRPr="00204D7A">
        <w:rPr>
          <w:rFonts w:asciiTheme="majorBidi" w:eastAsia="Arial" w:hAnsiTheme="majorBidi" w:cstheme="majorBidi"/>
          <w:color w:val="000000" w:themeColor="text1"/>
        </w:rPr>
        <w:t>Keras. (n.d.). </w:t>
      </w:r>
      <w:r w:rsidRPr="00204D7A">
        <w:rPr>
          <w:rFonts w:asciiTheme="majorBidi" w:eastAsia="Arial" w:hAnsiTheme="majorBidi" w:cstheme="majorBidi"/>
          <w:i/>
          <w:iCs/>
          <w:color w:val="000000" w:themeColor="text1"/>
        </w:rPr>
        <w:t>Model training APIs</w:t>
      </w:r>
      <w:r w:rsidRPr="00204D7A">
        <w:rPr>
          <w:rFonts w:asciiTheme="majorBidi" w:eastAsia="Arial" w:hAnsiTheme="majorBidi" w:cstheme="majorBidi"/>
          <w:color w:val="000000" w:themeColor="text1"/>
        </w:rPr>
        <w:t>. Retrieved May 17, 2026, from </w:t>
      </w:r>
      <w:hyperlink r:id="rId44" w:tgtFrame="_new" w:history="1">
        <w:r w:rsidRPr="00204D7A">
          <w:rPr>
            <w:rFonts w:asciiTheme="majorBidi" w:eastAsia="Arial" w:hAnsiTheme="majorBidi" w:cstheme="majorBidi"/>
            <w:color w:val="000000" w:themeColor="text1"/>
          </w:rPr>
          <w:t>https://keras.io/api/models/model_training_apis/</w:t>
        </w:r>
      </w:hyperlink>
    </w:p>
    <w:p w14:paraId="31D2EB7B" w14:textId="77777777" w:rsidR="00AC35BA" w:rsidRPr="00204D7A" w:rsidRDefault="00AC35BA" w:rsidP="00204D7A">
      <w:pPr>
        <w:spacing w:line="360" w:lineRule="auto"/>
        <w:ind w:left="720" w:hanging="720"/>
        <w:jc w:val="both"/>
        <w:rPr>
          <w:rFonts w:asciiTheme="majorBidi" w:eastAsia="Arial" w:hAnsiTheme="majorBidi" w:cstheme="majorBidi"/>
          <w:color w:val="000000" w:themeColor="text1"/>
        </w:rPr>
      </w:pPr>
      <w:r w:rsidRPr="00204D7A">
        <w:rPr>
          <w:rFonts w:asciiTheme="majorBidi" w:eastAsia="Arial" w:hAnsiTheme="majorBidi" w:cstheme="majorBidi"/>
          <w:color w:val="000000" w:themeColor="text1"/>
        </w:rPr>
        <w:t>Kidane, L., Townend, P., Metsch, T., &amp; Elmroth, E. (2025). Balancing compression and prediction: A hybrid Autoencoder–LSTM framework for cloud workloads. In </w:t>
      </w:r>
      <w:r w:rsidRPr="00204D7A">
        <w:rPr>
          <w:rFonts w:asciiTheme="majorBidi" w:eastAsia="Arial" w:hAnsiTheme="majorBidi" w:cstheme="majorBidi"/>
          <w:i/>
          <w:iCs/>
          <w:color w:val="000000" w:themeColor="text1"/>
        </w:rPr>
        <w:t>IEEE/ACM 12th International Conference on Big Data Computing, Applications and Technologies (BDCAT ’25)</w:t>
      </w:r>
      <w:r w:rsidRPr="00204D7A">
        <w:rPr>
          <w:rFonts w:asciiTheme="majorBidi" w:eastAsia="Arial" w:hAnsiTheme="majorBidi" w:cstheme="majorBidi"/>
          <w:color w:val="000000" w:themeColor="text1"/>
        </w:rPr>
        <w:t>. Association for Computing Machinery. </w:t>
      </w:r>
      <w:hyperlink r:id="rId45" w:tgtFrame="_new" w:history="1">
        <w:r w:rsidRPr="00204D7A">
          <w:rPr>
            <w:rFonts w:asciiTheme="majorBidi" w:eastAsia="Arial" w:hAnsiTheme="majorBidi" w:cstheme="majorBidi"/>
            <w:color w:val="000000" w:themeColor="text1"/>
          </w:rPr>
          <w:t>https://doi.org/10.1145/3773276.3774300</w:t>
        </w:r>
      </w:hyperlink>
    </w:p>
    <w:p w14:paraId="03A08DAD" w14:textId="77777777" w:rsidR="00AC35BA" w:rsidRPr="00204D7A" w:rsidRDefault="00AC35BA" w:rsidP="00204D7A">
      <w:pPr>
        <w:spacing w:line="360" w:lineRule="auto"/>
        <w:ind w:left="720" w:hanging="720"/>
        <w:jc w:val="both"/>
        <w:rPr>
          <w:rFonts w:asciiTheme="majorBidi" w:eastAsia="Arial" w:hAnsiTheme="majorBidi" w:cstheme="majorBidi"/>
          <w:color w:val="000000" w:themeColor="text1"/>
        </w:rPr>
      </w:pPr>
      <w:r w:rsidRPr="00204D7A">
        <w:rPr>
          <w:rFonts w:asciiTheme="majorBidi" w:eastAsia="Arial" w:hAnsiTheme="majorBidi" w:cstheme="majorBidi"/>
          <w:color w:val="000000" w:themeColor="text1"/>
        </w:rPr>
        <w:t>Kofi, J. E. (2025). Data-driven cloud workload optimization using machine learning modeling for proactive resource management. </w:t>
      </w:r>
      <w:r w:rsidRPr="00204D7A">
        <w:rPr>
          <w:rFonts w:asciiTheme="majorBidi" w:eastAsia="Arial" w:hAnsiTheme="majorBidi" w:cstheme="majorBidi"/>
          <w:i/>
          <w:iCs/>
          <w:color w:val="000000" w:themeColor="text1"/>
        </w:rPr>
        <w:t>International Journal of Emerging Research in Engineering and Technology, 6</w:t>
      </w:r>
      <w:r w:rsidRPr="00204D7A">
        <w:rPr>
          <w:rFonts w:asciiTheme="majorBidi" w:eastAsia="Arial" w:hAnsiTheme="majorBidi" w:cstheme="majorBidi"/>
          <w:color w:val="000000" w:themeColor="text1"/>
        </w:rPr>
        <w:t>(4), 27–37. </w:t>
      </w:r>
      <w:hyperlink r:id="rId46" w:tgtFrame="_new" w:history="1">
        <w:r w:rsidRPr="00204D7A">
          <w:rPr>
            <w:rFonts w:asciiTheme="majorBidi" w:eastAsia="Arial" w:hAnsiTheme="majorBidi" w:cstheme="majorBidi"/>
            <w:color w:val="000000" w:themeColor="text1"/>
          </w:rPr>
          <w:t>https://doi.org/10.63282/3050-922X.IJERET-V6I4P104</w:t>
        </w:r>
      </w:hyperlink>
    </w:p>
    <w:p w14:paraId="4167DDF8" w14:textId="77777777" w:rsidR="00AC35BA" w:rsidRPr="00204D7A" w:rsidRDefault="00AC35BA" w:rsidP="00204D7A">
      <w:pPr>
        <w:spacing w:line="360" w:lineRule="auto"/>
        <w:ind w:left="720" w:hanging="720"/>
        <w:jc w:val="both"/>
        <w:rPr>
          <w:rFonts w:asciiTheme="majorBidi" w:eastAsia="Arial" w:hAnsiTheme="majorBidi" w:cstheme="majorBidi"/>
          <w:color w:val="000000" w:themeColor="text1"/>
        </w:rPr>
      </w:pPr>
      <w:r w:rsidRPr="000A3B77">
        <w:rPr>
          <w:rFonts w:asciiTheme="majorBidi" w:eastAsia="Arial" w:hAnsiTheme="majorBidi" w:cstheme="majorBidi"/>
          <w:color w:val="000000" w:themeColor="text1"/>
          <w:lang w:val="fr-FR"/>
        </w:rPr>
        <w:t xml:space="preserve">Malik, S., Tahir, M., Sardaraz, M., &amp; Alourani, A. (2022). </w:t>
      </w:r>
      <w:r w:rsidRPr="00204D7A">
        <w:rPr>
          <w:rFonts w:asciiTheme="majorBidi" w:eastAsia="Arial" w:hAnsiTheme="majorBidi" w:cstheme="majorBidi"/>
          <w:color w:val="000000" w:themeColor="text1"/>
        </w:rPr>
        <w:t>A resource utilization prediction model for cloud data centers using evolutionary algorithms and machine learning techniques. </w:t>
      </w:r>
      <w:r w:rsidRPr="00204D7A">
        <w:rPr>
          <w:rFonts w:asciiTheme="majorBidi" w:eastAsia="Arial" w:hAnsiTheme="majorBidi" w:cstheme="majorBidi"/>
          <w:i/>
          <w:iCs/>
          <w:color w:val="000000" w:themeColor="text1"/>
        </w:rPr>
        <w:t>Applied Sciences, 12</w:t>
      </w:r>
      <w:r w:rsidRPr="00204D7A">
        <w:rPr>
          <w:rFonts w:asciiTheme="majorBidi" w:eastAsia="Arial" w:hAnsiTheme="majorBidi" w:cstheme="majorBidi"/>
          <w:color w:val="000000" w:themeColor="text1"/>
        </w:rPr>
        <w:t>(4), Article 2160. </w:t>
      </w:r>
      <w:hyperlink r:id="rId47" w:tgtFrame="_new" w:history="1">
        <w:r w:rsidRPr="00204D7A">
          <w:rPr>
            <w:rFonts w:asciiTheme="majorBidi" w:eastAsia="Arial" w:hAnsiTheme="majorBidi" w:cstheme="majorBidi"/>
            <w:color w:val="000000" w:themeColor="text1"/>
          </w:rPr>
          <w:t>https://doi.org/10.3390/app12042160</w:t>
        </w:r>
      </w:hyperlink>
    </w:p>
    <w:p w14:paraId="48BB4ECE" w14:textId="77777777" w:rsidR="00AC35BA" w:rsidRPr="00204D7A" w:rsidRDefault="00AC35BA" w:rsidP="00204D7A">
      <w:pPr>
        <w:spacing w:line="360" w:lineRule="auto"/>
        <w:ind w:left="720" w:hanging="720"/>
        <w:jc w:val="both"/>
        <w:rPr>
          <w:rFonts w:asciiTheme="majorBidi" w:eastAsia="Arial" w:hAnsiTheme="majorBidi" w:cstheme="majorBidi"/>
          <w:color w:val="000000" w:themeColor="text1"/>
        </w:rPr>
      </w:pPr>
      <w:r w:rsidRPr="00204D7A">
        <w:rPr>
          <w:rFonts w:asciiTheme="majorBidi" w:eastAsia="Arial" w:hAnsiTheme="majorBidi" w:cstheme="majorBidi"/>
          <w:color w:val="000000" w:themeColor="text1"/>
        </w:rPr>
        <w:t>Nguyen, T., Do, T., Le, K., Go, S., Na, S., Kim, D., &amp; Tran, D. (2022). An LSTM-based approach for predicting resource utilization in cloud computing. In </w:t>
      </w:r>
      <w:r w:rsidRPr="00204D7A">
        <w:rPr>
          <w:rFonts w:asciiTheme="majorBidi" w:eastAsia="Arial" w:hAnsiTheme="majorBidi" w:cstheme="majorBidi"/>
          <w:i/>
          <w:iCs/>
          <w:color w:val="000000" w:themeColor="text1"/>
        </w:rPr>
        <w:t>Proceedings of the 11th International Symposium on Information and Communication Technology</w:t>
      </w:r>
      <w:r w:rsidRPr="00204D7A">
        <w:rPr>
          <w:rFonts w:asciiTheme="majorBidi" w:eastAsia="Arial" w:hAnsiTheme="majorBidi" w:cstheme="majorBidi"/>
          <w:color w:val="000000" w:themeColor="text1"/>
        </w:rPr>
        <w:t> (pp. 173–179). Association for Computing Machinery. </w:t>
      </w:r>
      <w:hyperlink r:id="rId48" w:tgtFrame="_new" w:history="1">
        <w:r w:rsidRPr="00204D7A">
          <w:rPr>
            <w:rFonts w:asciiTheme="majorBidi" w:eastAsia="Arial" w:hAnsiTheme="majorBidi" w:cstheme="majorBidi"/>
            <w:color w:val="000000" w:themeColor="text1"/>
          </w:rPr>
          <w:t>https://doi.org/10.1145/3568562.3568647</w:t>
        </w:r>
      </w:hyperlink>
    </w:p>
    <w:p w14:paraId="7DB15FB8" w14:textId="77777777" w:rsidR="00AC35BA" w:rsidRDefault="00AC35BA" w:rsidP="4AD060A3"/>
    <w:p w14:paraId="575344EB" w14:textId="77777777" w:rsidR="003C0EC7" w:rsidRPr="003C0EC7" w:rsidRDefault="003C0EC7" w:rsidP="003C0EC7"/>
    <w:p w14:paraId="6E34B0DA" w14:textId="77777777" w:rsidR="000100C6" w:rsidRDefault="000100C6" w:rsidP="4AD060A3">
      <w:pPr>
        <w:pStyle w:val="Heading1"/>
        <w:keepNext w:val="0"/>
        <w:keepLines w:val="0"/>
        <w:spacing w:before="0" w:line="360" w:lineRule="auto"/>
        <w:jc w:val="both"/>
        <w:rPr>
          <w:rFonts w:ascii="Times New Roman" w:eastAsia="Arial" w:hAnsi="Times New Roman" w:cs="Times New Roman"/>
          <w:color w:val="000000" w:themeColor="text1"/>
          <w:sz w:val="24"/>
          <w:szCs w:val="24"/>
        </w:rPr>
      </w:pPr>
      <w:bookmarkStart w:id="62" w:name="_Toc231662119"/>
    </w:p>
    <w:p w14:paraId="7F356BDE" w14:textId="77777777" w:rsidR="000100C6" w:rsidRDefault="000100C6" w:rsidP="4AD060A3">
      <w:pPr>
        <w:pStyle w:val="Heading1"/>
        <w:keepNext w:val="0"/>
        <w:keepLines w:val="0"/>
        <w:spacing w:before="0" w:line="360" w:lineRule="auto"/>
        <w:jc w:val="both"/>
        <w:rPr>
          <w:rFonts w:ascii="Times New Roman" w:eastAsia="Arial" w:hAnsi="Times New Roman" w:cs="Times New Roman"/>
          <w:color w:val="000000" w:themeColor="text1"/>
          <w:sz w:val="24"/>
          <w:szCs w:val="24"/>
        </w:rPr>
      </w:pPr>
    </w:p>
    <w:p w14:paraId="7E633B2E" w14:textId="77777777" w:rsidR="000100C6" w:rsidRDefault="000100C6" w:rsidP="4AD060A3">
      <w:pPr>
        <w:pStyle w:val="Heading1"/>
        <w:keepNext w:val="0"/>
        <w:keepLines w:val="0"/>
        <w:spacing w:before="0" w:line="360" w:lineRule="auto"/>
        <w:jc w:val="both"/>
        <w:rPr>
          <w:rFonts w:ascii="Times New Roman" w:eastAsia="Arial" w:hAnsi="Times New Roman" w:cs="Times New Roman"/>
          <w:color w:val="000000" w:themeColor="text1"/>
          <w:sz w:val="24"/>
          <w:szCs w:val="24"/>
        </w:rPr>
      </w:pPr>
    </w:p>
    <w:p w14:paraId="78D3E9D4" w14:textId="77777777" w:rsidR="006368F4" w:rsidRDefault="006368F4" w:rsidP="006368F4">
      <w:pPr>
        <w:pStyle w:val="NormalWeb"/>
        <w:rPr>
          <w:color w:val="000000"/>
        </w:rPr>
      </w:pPr>
      <w:r>
        <w:rPr>
          <w:color w:val="000000"/>
        </w:rPr>
        <w:lastRenderedPageBreak/>
        <w:t>Hochreiter, S., &amp; Schmidhuber, J. (1997). Long short-term memory.</w:t>
      </w:r>
      <w:r>
        <w:rPr>
          <w:rStyle w:val="apple-converted-space"/>
          <w:color w:val="000000"/>
        </w:rPr>
        <w:t> </w:t>
      </w:r>
      <w:r>
        <w:rPr>
          <w:rStyle w:val="Emphasis"/>
          <w:color w:val="000000"/>
        </w:rPr>
        <w:t>Neural Computation, 9</w:t>
      </w:r>
      <w:r>
        <w:rPr>
          <w:color w:val="000000"/>
        </w:rPr>
        <w:t>(8), 1735–1780.</w:t>
      </w:r>
    </w:p>
    <w:p w14:paraId="74BE57B5" w14:textId="77777777" w:rsidR="006368F4" w:rsidRDefault="006368F4" w:rsidP="006368F4">
      <w:pPr>
        <w:pStyle w:val="NormalWeb"/>
        <w:rPr>
          <w:color w:val="000000"/>
        </w:rPr>
      </w:pPr>
      <w:r>
        <w:rPr>
          <w:color w:val="000000"/>
        </w:rPr>
        <w:t>Kingma, D. P., &amp; Ba, J. (2015). Adam: A method for stochastic optimization.</w:t>
      </w:r>
      <w:r>
        <w:rPr>
          <w:rStyle w:val="apple-converted-space"/>
          <w:color w:val="000000"/>
        </w:rPr>
        <w:t> </w:t>
      </w:r>
      <w:r>
        <w:rPr>
          <w:rStyle w:val="Emphasis"/>
          <w:color w:val="000000"/>
        </w:rPr>
        <w:t>International Conference on Learning Representations</w:t>
      </w:r>
      <w:r>
        <w:rPr>
          <w:color w:val="000000"/>
        </w:rPr>
        <w:t>.</w:t>
      </w:r>
    </w:p>
    <w:p w14:paraId="4537B7F6" w14:textId="77777777" w:rsidR="006368F4" w:rsidRDefault="006368F4" w:rsidP="006368F4">
      <w:pPr>
        <w:pStyle w:val="NormalWeb"/>
        <w:rPr>
          <w:color w:val="000000"/>
        </w:rPr>
      </w:pPr>
      <w:r>
        <w:rPr>
          <w:color w:val="000000"/>
        </w:rPr>
        <w:t>Srivastava, N., Hinton, G., Krizhevsky, A., Sutskever, I., &amp; Salakhutdinov, R. (2014). Dropout: A simple way to prevent neural networks from overfitting.</w:t>
      </w:r>
      <w:r>
        <w:rPr>
          <w:rStyle w:val="apple-converted-space"/>
          <w:color w:val="000000"/>
        </w:rPr>
        <w:t> </w:t>
      </w:r>
      <w:r>
        <w:rPr>
          <w:rStyle w:val="Emphasis"/>
          <w:color w:val="000000"/>
        </w:rPr>
        <w:t>Journal of Machine Learning Research, 15</w:t>
      </w:r>
      <w:r>
        <w:rPr>
          <w:color w:val="000000"/>
        </w:rPr>
        <w:t>, 1929–1958.</w:t>
      </w:r>
    </w:p>
    <w:p w14:paraId="69CB1D8B" w14:textId="77777777" w:rsidR="000100C6" w:rsidRDefault="000100C6" w:rsidP="4AD060A3">
      <w:pPr>
        <w:pStyle w:val="Heading1"/>
        <w:keepNext w:val="0"/>
        <w:keepLines w:val="0"/>
        <w:spacing w:before="0" w:line="360" w:lineRule="auto"/>
        <w:jc w:val="both"/>
        <w:rPr>
          <w:rFonts w:ascii="Times New Roman" w:eastAsia="Arial" w:hAnsi="Times New Roman" w:cs="Times New Roman"/>
          <w:color w:val="000000" w:themeColor="text1"/>
          <w:sz w:val="24"/>
          <w:szCs w:val="24"/>
        </w:rPr>
      </w:pPr>
    </w:p>
    <w:p w14:paraId="1EE44638" w14:textId="77777777" w:rsidR="000100C6" w:rsidRDefault="000100C6" w:rsidP="4AD060A3">
      <w:pPr>
        <w:pStyle w:val="Heading1"/>
        <w:keepNext w:val="0"/>
        <w:keepLines w:val="0"/>
        <w:spacing w:before="0" w:line="360" w:lineRule="auto"/>
        <w:jc w:val="both"/>
        <w:rPr>
          <w:rFonts w:ascii="Times New Roman" w:eastAsia="Arial" w:hAnsi="Times New Roman" w:cs="Times New Roman"/>
          <w:color w:val="000000" w:themeColor="text1"/>
          <w:sz w:val="24"/>
          <w:szCs w:val="24"/>
        </w:rPr>
      </w:pPr>
    </w:p>
    <w:p w14:paraId="15C3FF7D" w14:textId="77777777" w:rsidR="000100C6" w:rsidRDefault="000100C6" w:rsidP="4AD060A3">
      <w:pPr>
        <w:pStyle w:val="Heading1"/>
        <w:keepNext w:val="0"/>
        <w:keepLines w:val="0"/>
        <w:spacing w:before="0" w:line="360" w:lineRule="auto"/>
        <w:jc w:val="both"/>
        <w:rPr>
          <w:rFonts w:ascii="Times New Roman" w:eastAsia="Arial" w:hAnsi="Times New Roman" w:cs="Times New Roman"/>
          <w:color w:val="000000" w:themeColor="text1"/>
          <w:sz w:val="24"/>
          <w:szCs w:val="24"/>
        </w:rPr>
      </w:pPr>
    </w:p>
    <w:p w14:paraId="787DCD84" w14:textId="36668333" w:rsidR="003C0EC7" w:rsidRPr="00F221EB" w:rsidRDefault="12590A4A" w:rsidP="4AD060A3">
      <w:pPr>
        <w:pStyle w:val="Heading1"/>
        <w:keepNext w:val="0"/>
        <w:keepLines w:val="0"/>
        <w:spacing w:before="0" w:line="360" w:lineRule="auto"/>
        <w:jc w:val="both"/>
        <w:rPr>
          <w:rFonts w:ascii="Times New Roman" w:eastAsia="Arial" w:hAnsi="Times New Roman" w:cs="Times New Roman"/>
          <w:color w:val="000000" w:themeColor="text1"/>
          <w:sz w:val="24"/>
          <w:szCs w:val="24"/>
        </w:rPr>
      </w:pPr>
      <w:r w:rsidRPr="00A31FB7">
        <w:rPr>
          <w:rFonts w:ascii="Times New Roman" w:eastAsia="Arial" w:hAnsi="Times New Roman" w:cs="Times New Roman"/>
          <w:color w:val="000000" w:themeColor="text1"/>
          <w:sz w:val="24"/>
          <w:szCs w:val="24"/>
        </w:rPr>
        <w:t>1</w:t>
      </w:r>
      <w:r w:rsidR="00204D7A">
        <w:rPr>
          <w:rFonts w:ascii="Times New Roman" w:eastAsia="Arial" w:hAnsi="Times New Roman" w:cs="Times New Roman"/>
          <w:color w:val="000000" w:themeColor="text1"/>
          <w:sz w:val="24"/>
          <w:szCs w:val="24"/>
        </w:rPr>
        <w:t>3</w:t>
      </w:r>
      <w:r w:rsidRPr="00F221EB">
        <w:rPr>
          <w:rFonts w:ascii="Times New Roman" w:eastAsia="Arial" w:hAnsi="Times New Roman" w:cs="Times New Roman"/>
          <w:color w:val="000000" w:themeColor="text1"/>
          <w:sz w:val="24"/>
          <w:szCs w:val="24"/>
        </w:rPr>
        <w:t>. Appendices</w:t>
      </w:r>
      <w:bookmarkEnd w:id="62"/>
    </w:p>
    <w:p w14:paraId="6EF9995F" w14:textId="77777777" w:rsidR="003C0EC7" w:rsidRPr="003C0EC7" w:rsidRDefault="003C0EC7" w:rsidP="003C0EC7"/>
    <w:p w14:paraId="18FB086D" w14:textId="08461909" w:rsidR="2D240BEC" w:rsidRPr="00F221EB" w:rsidRDefault="2D240BEC" w:rsidP="00847375">
      <w:pPr>
        <w:spacing w:line="360" w:lineRule="auto"/>
        <w:rPr>
          <w:rFonts w:eastAsia="Arial"/>
          <w:color w:val="000000" w:themeColor="text1"/>
        </w:rPr>
      </w:pPr>
    </w:p>
    <w:sectPr w:rsidR="2D240BEC" w:rsidRPr="00F221EB"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ha Pyay Hmu Tha Pyay Hmu" w:date="2026-06-07T09:53:00Z" w:initials="TPH">
    <w:p w14:paraId="54614A07" w14:textId="77777777" w:rsidR="00E02856" w:rsidRDefault="00E02856" w:rsidP="00E02856">
      <w:r>
        <w:rPr>
          <w:rStyle w:val="CommentReference"/>
        </w:rPr>
        <w:annotationRef/>
      </w:r>
      <w:r>
        <w:rPr>
          <w:sz w:val="20"/>
          <w:szCs w:val="20"/>
        </w:rPr>
        <w:t>For this part, is there any plan to add visuals like charts? Also I believe outliers and seasonality analysis should be in here too. Will you guys add that?</w:t>
      </w:r>
    </w:p>
  </w:comment>
  <w:comment w:id="7" w:author="Lkhagvadulam Tsogtbayar" w:date="2026-06-06T17:32:00Z" w:initials="LT">
    <w:p w14:paraId="1732C505" w14:textId="77777777" w:rsidR="00645F45" w:rsidRDefault="00645F45" w:rsidP="00645F45">
      <w:pPr>
        <w:pStyle w:val="CommentText"/>
      </w:pPr>
      <w:r>
        <w:rPr>
          <w:rStyle w:val="CommentReference"/>
        </w:rPr>
        <w:annotationRef/>
      </w:r>
      <w:r>
        <w:t xml:space="preserve">Should we add this as a table? We can decide how final Dataset EDA is written on this paper </w:t>
      </w:r>
    </w:p>
  </w:comment>
  <w:comment w:id="8" w:author="Tha Pyay Hmu Tha Pyay Hmu" w:date="2026-06-06T20:11:00Z" w:initials="TPH">
    <w:p w14:paraId="7CB92F66" w14:textId="77777777" w:rsidR="00731847" w:rsidRDefault="00731847" w:rsidP="00731847">
      <w:r>
        <w:rPr>
          <w:rStyle w:val="CommentReference"/>
        </w:rPr>
        <w:annotationRef/>
      </w:r>
      <w:r>
        <w:rPr>
          <w:sz w:val="20"/>
          <w:szCs w:val="20"/>
        </w:rPr>
        <w:t>Yeah. This would be better.</w:t>
      </w:r>
    </w:p>
  </w:comment>
  <w:comment w:id="12" w:author="Lkhagvadulam Tsogtbayar" w:date="2026-06-06T20:32:00Z" w:initials="LT">
    <w:p w14:paraId="33B76C50" w14:textId="77777777" w:rsidR="00364FEC" w:rsidRDefault="00364FEC" w:rsidP="00364FEC">
      <w:pPr>
        <w:pStyle w:val="CommentText"/>
      </w:pPr>
      <w:r>
        <w:rPr>
          <w:rStyle w:val="CommentReference"/>
        </w:rPr>
        <w:annotationRef/>
      </w:r>
      <w:r>
        <w:t>Should we state % here? Was it Training split (70%)?</w:t>
      </w:r>
    </w:p>
  </w:comment>
  <w:comment w:id="13" w:author="Tha Pyay Hmu Tha Pyay Hmu" w:date="2026-06-06T20:53:00Z" w:initials="TPH">
    <w:p w14:paraId="41D122EB" w14:textId="77777777" w:rsidR="001C084F" w:rsidRDefault="001C084F" w:rsidP="001C084F">
      <w:r>
        <w:rPr>
          <w:rStyle w:val="CommentReference"/>
        </w:rPr>
        <w:annotationRef/>
      </w:r>
      <w:r>
        <w:rPr>
          <w:sz w:val="20"/>
          <w:szCs w:val="20"/>
        </w:rPr>
        <w:t>Sure</w:t>
      </w:r>
    </w:p>
  </w:comment>
  <w:comment w:id="17" w:author="Lkhagvadulam Tsogtbayar" w:date="2026-06-06T16:21:00Z" w:initials="LT">
    <w:p w14:paraId="061317AB" w14:textId="77777777" w:rsidR="00A15494" w:rsidRDefault="00A15494" w:rsidP="00A15494">
      <w:pPr>
        <w:pStyle w:val="CommentText"/>
      </w:pPr>
      <w:r>
        <w:rPr>
          <w:rStyle w:val="CommentReference"/>
        </w:rPr>
        <w:annotationRef/>
      </w:r>
      <w:r>
        <w:t>R2 has 4 digits after decimals, rest has 6. Should we round to 4 to make it identical (Hany was mentioning it)</w:t>
      </w:r>
    </w:p>
  </w:comment>
  <w:comment w:id="18" w:author="Tha Pyay Hmu Tha Pyay Hmu" w:date="2026-06-06T20:24:00Z" w:initials="TPH">
    <w:p w14:paraId="17F1C9C0" w14:textId="77777777" w:rsidR="006B286E" w:rsidRDefault="006B286E" w:rsidP="006B286E">
      <w:r>
        <w:rPr>
          <w:rStyle w:val="CommentReference"/>
        </w:rPr>
        <w:annotationRef/>
      </w:r>
      <w:r>
        <w:rPr>
          <w:sz w:val="20"/>
          <w:szCs w:val="20"/>
        </w:rPr>
        <w:t>Yes. Please. That would be great. Thank you.</w:t>
      </w:r>
    </w:p>
  </w:comment>
  <w:comment w:id="20" w:author="Lkhagvadulam Tsogtbayar" w:date="2026-06-06T17:12:00Z" w:initials="LT">
    <w:p w14:paraId="309419E6" w14:textId="77777777" w:rsidR="005F6F0E" w:rsidRDefault="005F6F0E" w:rsidP="005F6F0E">
      <w:pPr>
        <w:pStyle w:val="CommentText"/>
      </w:pPr>
      <w:r>
        <w:rPr>
          <w:rStyle w:val="CommentReference"/>
        </w:rPr>
        <w:annotationRef/>
      </w:r>
      <w:r>
        <w:t>SMAPE is in % right?</w:t>
      </w:r>
    </w:p>
  </w:comment>
  <w:comment w:id="21" w:author="Tha Pyay Hmu Tha Pyay Hmu" w:date="2026-06-06T17:20:00Z" w:initials="TPH">
    <w:p w14:paraId="055F0466" w14:textId="77777777" w:rsidR="0035012A" w:rsidRDefault="0035012A" w:rsidP="0035012A">
      <w:r>
        <w:rPr>
          <w:rStyle w:val="CommentReference"/>
        </w:rPr>
        <w:annotationRef/>
      </w:r>
      <w:r>
        <w:rPr>
          <w:sz w:val="20"/>
          <w:szCs w:val="20"/>
        </w:rPr>
        <w:t>Yeah. It can be reported as %.</w:t>
      </w:r>
    </w:p>
  </w:comment>
  <w:comment w:id="26" w:author="Lkhagvadulam Tsogtbayar" w:date="2026-06-06T20:18:00Z" w:initials="LT">
    <w:p w14:paraId="57E759C7" w14:textId="77777777" w:rsidR="00A10BA2" w:rsidRDefault="00A10BA2" w:rsidP="00A10BA2">
      <w:pPr>
        <w:pStyle w:val="CommentText"/>
      </w:pPr>
      <w:r>
        <w:rPr>
          <w:rStyle w:val="CommentReference"/>
        </w:rPr>
        <w:annotationRef/>
      </w:r>
      <w:r>
        <w:t>Should we combine these 2 tables?</w:t>
      </w:r>
    </w:p>
  </w:comment>
  <w:comment w:id="27" w:author="Tha Pyay Hmu Tha Pyay Hmu" w:date="2026-06-06T20:25:00Z" w:initials="TPH">
    <w:p w14:paraId="658EF5A9" w14:textId="77777777" w:rsidR="00E20E74" w:rsidRDefault="00E20E74" w:rsidP="00E20E74">
      <w:r>
        <w:rPr>
          <w:rStyle w:val="CommentReference"/>
        </w:rPr>
        <w:annotationRef/>
      </w:r>
      <w:r>
        <w:rPr>
          <w:sz w:val="20"/>
          <w:szCs w:val="20"/>
        </w:rPr>
        <w:t>I prefer separate though.</w:t>
      </w:r>
    </w:p>
  </w:comment>
  <w:comment w:id="60" w:author="Tha Pyay Hmu Tha Pyay Hmu" w:date="2026-06-07T23:56:00Z" w:initials="TPH">
    <w:p w14:paraId="0AC9DC69" w14:textId="77777777" w:rsidR="00E7423F" w:rsidRDefault="00E7423F" w:rsidP="00E7423F">
      <w:r>
        <w:rPr>
          <w:rStyle w:val="CommentReference"/>
        </w:rPr>
        <w:annotationRef/>
      </w:r>
      <w:r>
        <w:rPr>
          <w:sz w:val="20"/>
          <w:szCs w:val="20"/>
        </w:rPr>
        <w:t xml:space="preserve">Made changes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614A07" w15:done="0"/>
  <w15:commentEx w15:paraId="1732C505" w15:done="0"/>
  <w15:commentEx w15:paraId="7CB92F66" w15:paraIdParent="1732C505" w15:done="0"/>
  <w15:commentEx w15:paraId="33B76C50" w15:done="0"/>
  <w15:commentEx w15:paraId="41D122EB" w15:paraIdParent="33B76C50" w15:done="0"/>
  <w15:commentEx w15:paraId="061317AB" w15:done="0"/>
  <w15:commentEx w15:paraId="17F1C9C0" w15:paraIdParent="061317AB" w15:done="0"/>
  <w15:commentEx w15:paraId="309419E6" w15:done="0"/>
  <w15:commentEx w15:paraId="055F0466" w15:paraIdParent="309419E6" w15:done="0"/>
  <w15:commentEx w15:paraId="57E759C7" w15:done="0"/>
  <w15:commentEx w15:paraId="658EF5A9" w15:paraIdParent="57E759C7" w15:done="0"/>
  <w15:commentEx w15:paraId="0AC9DC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A93994" w16cex:dateUtc="2026-06-07T13:53:00Z"/>
  <w16cex:commentExtensible w16cex:durableId="63124EB0" w16cex:dateUtc="2026-06-06T21:32:00Z"/>
  <w16cex:commentExtensible w16cex:durableId="160B7BBE" w16cex:dateUtc="2026-06-07T00:11:00Z">
    <w16cex:extLst>
      <w16:ext w16:uri="{CE6994B0-6A32-4C9F-8C6B-6E91EDA988CE}">
        <cr:reactions xmlns:cr="http://schemas.microsoft.com/office/comments/2020/reactions">
          <cr:reaction reactionType="1">
            <cr:reactionInfo dateUtc="2026-06-07T00:15:50Z">
              <cr:user userId="S::lkhagvadulam.tso2437@myunfc.ca::838a1b10-1a8b-420d-b050-94b064180a9c" userProvider="AD" userName="Lkhagvadulam Tsogtbayar"/>
            </cr:reactionInfo>
          </cr:reaction>
        </cr:reactions>
      </w16:ext>
    </w16cex:extLst>
  </w16cex:commentExtensible>
  <w16cex:commentExtensible w16cex:durableId="4744B01E" w16cex:dateUtc="2026-06-07T00:32:00Z"/>
  <w16cex:commentExtensible w16cex:durableId="2F893BF9" w16cex:dateUtc="2026-06-07T00:53:00Z"/>
  <w16cex:commentExtensible w16cex:durableId="31DE6DB8" w16cex:dateUtc="2026-06-06T20:21:00Z"/>
  <w16cex:commentExtensible w16cex:durableId="24748211" w16cex:dateUtc="2026-06-07T00:24:00Z"/>
  <w16cex:commentExtensible w16cex:durableId="178B4C86" w16cex:dateUtc="2026-06-06T21:12:00Z"/>
  <w16cex:commentExtensible w16cex:durableId="6A428E16" w16cex:dateUtc="2026-06-06T21:20:00Z">
    <w16cex:extLst>
      <w16:ext w16:uri="{CE6994B0-6A32-4C9F-8C6B-6E91EDA988CE}">
        <cr:reactions xmlns:cr="http://schemas.microsoft.com/office/comments/2020/reactions">
          <cr:reaction reactionType="1">
            <cr:reactionInfo dateUtc="2026-06-06T21:25:53Z">
              <cr:user userId="S::lkhagvadulam.tso2437@myunfc.ca::838a1b10-1a8b-420d-b050-94b064180a9c" userProvider="AD" userName="Lkhagvadulam Tsogtbayar"/>
            </cr:reactionInfo>
          </cr:reaction>
        </cr:reactions>
      </w16:ext>
    </w16cex:extLst>
  </w16cex:commentExtensible>
  <w16cex:commentExtensible w16cex:durableId="26B6ED59" w16cex:dateUtc="2026-06-07T00:18:00Z"/>
  <w16cex:commentExtensible w16cex:durableId="2724734E" w16cex:dateUtc="2026-06-07T00:25:00Z"/>
  <w16cex:commentExtensible w16cex:durableId="27540E54" w16cex:dateUtc="2026-06-08T0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614A07" w16cid:durableId="0FA93994"/>
  <w16cid:commentId w16cid:paraId="1732C505" w16cid:durableId="63124EB0"/>
  <w16cid:commentId w16cid:paraId="7CB92F66" w16cid:durableId="160B7BBE"/>
  <w16cid:commentId w16cid:paraId="33B76C50" w16cid:durableId="4744B01E"/>
  <w16cid:commentId w16cid:paraId="41D122EB" w16cid:durableId="2F893BF9"/>
  <w16cid:commentId w16cid:paraId="061317AB" w16cid:durableId="31DE6DB8"/>
  <w16cid:commentId w16cid:paraId="17F1C9C0" w16cid:durableId="24748211"/>
  <w16cid:commentId w16cid:paraId="309419E6" w16cid:durableId="178B4C86"/>
  <w16cid:commentId w16cid:paraId="055F0466" w16cid:durableId="6A428E16"/>
  <w16cid:commentId w16cid:paraId="57E759C7" w16cid:durableId="26B6ED59"/>
  <w16cid:commentId w16cid:paraId="658EF5A9" w16cid:durableId="2724734E"/>
  <w16cid:commentId w16cid:paraId="0AC9DC69" w16cid:durableId="27540E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BA630" w14:textId="77777777" w:rsidR="00E944E5" w:rsidRDefault="00E944E5" w:rsidP="008A67A2">
      <w:r>
        <w:separator/>
      </w:r>
    </w:p>
  </w:endnote>
  <w:endnote w:type="continuationSeparator" w:id="0">
    <w:p w14:paraId="64C4EB92" w14:textId="77777777" w:rsidR="00E944E5" w:rsidRDefault="00E944E5" w:rsidP="008A67A2">
      <w:r>
        <w:continuationSeparator/>
      </w:r>
    </w:p>
  </w:endnote>
  <w:endnote w:type="continuationNotice" w:id="1">
    <w:p w14:paraId="7657FDD1" w14:textId="77777777" w:rsidR="00E944E5" w:rsidRDefault="00E944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9324247"/>
      <w:docPartObj>
        <w:docPartGallery w:val="Page Numbers (Bottom of Page)"/>
        <w:docPartUnique/>
      </w:docPartObj>
    </w:sdtPr>
    <w:sdtContent>
      <w:p w14:paraId="5B5A93EE" w14:textId="02FCA840" w:rsidR="008A67A2" w:rsidRDefault="008A67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00A53">
          <w:rPr>
            <w:rStyle w:val="PageNumber"/>
            <w:noProof/>
          </w:rPr>
          <w:t>21</w:t>
        </w:r>
        <w:r>
          <w:rPr>
            <w:rStyle w:val="PageNumber"/>
          </w:rPr>
          <w:fldChar w:fldCharType="end"/>
        </w:r>
      </w:p>
    </w:sdtContent>
  </w:sdt>
  <w:p w14:paraId="7C942BA0" w14:textId="77777777" w:rsidR="008A67A2" w:rsidRDefault="008A67A2" w:rsidP="008A67A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0959337"/>
      <w:docPartObj>
        <w:docPartGallery w:val="Page Numbers (Bottom of Page)"/>
        <w:docPartUnique/>
      </w:docPartObj>
    </w:sdtPr>
    <w:sdtContent>
      <w:p w14:paraId="4DA81B31" w14:textId="77FD41C3" w:rsidR="008A67A2" w:rsidRDefault="008A67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65BAE31F" w14:textId="77777777" w:rsidR="008A67A2" w:rsidRDefault="008A67A2" w:rsidP="008A67A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D90AE" w14:textId="77777777" w:rsidR="00E944E5" w:rsidRDefault="00E944E5" w:rsidP="008A67A2">
      <w:r>
        <w:separator/>
      </w:r>
    </w:p>
  </w:footnote>
  <w:footnote w:type="continuationSeparator" w:id="0">
    <w:p w14:paraId="1188D483" w14:textId="77777777" w:rsidR="00E944E5" w:rsidRDefault="00E944E5" w:rsidP="008A67A2">
      <w:r>
        <w:continuationSeparator/>
      </w:r>
    </w:p>
  </w:footnote>
  <w:footnote w:type="continuationNotice" w:id="1">
    <w:p w14:paraId="36C659B4" w14:textId="77777777" w:rsidR="00E944E5" w:rsidRDefault="00E944E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C0D692"/>
    <w:multiLevelType w:val="hybridMultilevel"/>
    <w:tmpl w:val="FFFFFFFF"/>
    <w:lvl w:ilvl="0" w:tplc="3FE6D96A">
      <w:start w:val="1"/>
      <w:numFmt w:val="bullet"/>
      <w:lvlText w:val=""/>
      <w:lvlJc w:val="left"/>
      <w:pPr>
        <w:ind w:left="720" w:hanging="360"/>
      </w:pPr>
      <w:rPr>
        <w:rFonts w:ascii="Symbol" w:hAnsi="Symbol" w:hint="default"/>
      </w:rPr>
    </w:lvl>
    <w:lvl w:ilvl="1" w:tplc="521C8B14">
      <w:start w:val="1"/>
      <w:numFmt w:val="bullet"/>
      <w:lvlText w:val="o"/>
      <w:lvlJc w:val="left"/>
      <w:pPr>
        <w:ind w:left="1440" w:hanging="360"/>
      </w:pPr>
      <w:rPr>
        <w:rFonts w:ascii="Courier New" w:hAnsi="Courier New" w:hint="default"/>
      </w:rPr>
    </w:lvl>
    <w:lvl w:ilvl="2" w:tplc="03EAA5CE">
      <w:start w:val="1"/>
      <w:numFmt w:val="bullet"/>
      <w:lvlText w:val=""/>
      <w:lvlJc w:val="left"/>
      <w:pPr>
        <w:ind w:left="2160" w:hanging="360"/>
      </w:pPr>
      <w:rPr>
        <w:rFonts w:ascii="Wingdings" w:hAnsi="Wingdings" w:hint="default"/>
      </w:rPr>
    </w:lvl>
    <w:lvl w:ilvl="3" w:tplc="55C6F1A8">
      <w:start w:val="1"/>
      <w:numFmt w:val="bullet"/>
      <w:lvlText w:val=""/>
      <w:lvlJc w:val="left"/>
      <w:pPr>
        <w:ind w:left="2880" w:hanging="360"/>
      </w:pPr>
      <w:rPr>
        <w:rFonts w:ascii="Symbol" w:hAnsi="Symbol" w:hint="default"/>
      </w:rPr>
    </w:lvl>
    <w:lvl w:ilvl="4" w:tplc="698C90C2">
      <w:start w:val="1"/>
      <w:numFmt w:val="bullet"/>
      <w:lvlText w:val="o"/>
      <w:lvlJc w:val="left"/>
      <w:pPr>
        <w:ind w:left="3600" w:hanging="360"/>
      </w:pPr>
      <w:rPr>
        <w:rFonts w:ascii="Courier New" w:hAnsi="Courier New" w:hint="default"/>
      </w:rPr>
    </w:lvl>
    <w:lvl w:ilvl="5" w:tplc="FFECB90A">
      <w:start w:val="1"/>
      <w:numFmt w:val="bullet"/>
      <w:lvlText w:val=""/>
      <w:lvlJc w:val="left"/>
      <w:pPr>
        <w:ind w:left="4320" w:hanging="360"/>
      </w:pPr>
      <w:rPr>
        <w:rFonts w:ascii="Wingdings" w:hAnsi="Wingdings" w:hint="default"/>
      </w:rPr>
    </w:lvl>
    <w:lvl w:ilvl="6" w:tplc="3E92B354">
      <w:start w:val="1"/>
      <w:numFmt w:val="bullet"/>
      <w:lvlText w:val=""/>
      <w:lvlJc w:val="left"/>
      <w:pPr>
        <w:ind w:left="5040" w:hanging="360"/>
      </w:pPr>
      <w:rPr>
        <w:rFonts w:ascii="Symbol" w:hAnsi="Symbol" w:hint="default"/>
      </w:rPr>
    </w:lvl>
    <w:lvl w:ilvl="7" w:tplc="1D1C050E">
      <w:start w:val="1"/>
      <w:numFmt w:val="bullet"/>
      <w:lvlText w:val="o"/>
      <w:lvlJc w:val="left"/>
      <w:pPr>
        <w:ind w:left="5760" w:hanging="360"/>
      </w:pPr>
      <w:rPr>
        <w:rFonts w:ascii="Courier New" w:hAnsi="Courier New" w:hint="default"/>
      </w:rPr>
    </w:lvl>
    <w:lvl w:ilvl="8" w:tplc="6B5C0AC4">
      <w:start w:val="1"/>
      <w:numFmt w:val="bullet"/>
      <w:lvlText w:val=""/>
      <w:lvlJc w:val="left"/>
      <w:pPr>
        <w:ind w:left="6480" w:hanging="360"/>
      </w:pPr>
      <w:rPr>
        <w:rFonts w:ascii="Wingdings" w:hAnsi="Wingdings" w:hint="default"/>
      </w:rPr>
    </w:lvl>
  </w:abstractNum>
  <w:abstractNum w:abstractNumId="10" w15:restartNumberingAfterBreak="0">
    <w:nsid w:val="180A7EB4"/>
    <w:multiLevelType w:val="hybridMultilevel"/>
    <w:tmpl w:val="FFFFFFFF"/>
    <w:lvl w:ilvl="0" w:tplc="4058E97A">
      <w:start w:val="1"/>
      <w:numFmt w:val="bullet"/>
      <w:lvlText w:val=""/>
      <w:lvlJc w:val="left"/>
      <w:pPr>
        <w:ind w:left="720" w:hanging="360"/>
      </w:pPr>
      <w:rPr>
        <w:rFonts w:ascii="Symbol" w:hAnsi="Symbol" w:hint="default"/>
      </w:rPr>
    </w:lvl>
    <w:lvl w:ilvl="1" w:tplc="9CA85BB2">
      <w:start w:val="1"/>
      <w:numFmt w:val="bullet"/>
      <w:lvlText w:val="o"/>
      <w:lvlJc w:val="left"/>
      <w:pPr>
        <w:ind w:left="1440" w:hanging="360"/>
      </w:pPr>
      <w:rPr>
        <w:rFonts w:ascii="Courier New" w:hAnsi="Courier New" w:hint="default"/>
      </w:rPr>
    </w:lvl>
    <w:lvl w:ilvl="2" w:tplc="19B8013C">
      <w:start w:val="1"/>
      <w:numFmt w:val="bullet"/>
      <w:lvlText w:val=""/>
      <w:lvlJc w:val="left"/>
      <w:pPr>
        <w:ind w:left="2160" w:hanging="360"/>
      </w:pPr>
      <w:rPr>
        <w:rFonts w:ascii="Wingdings" w:hAnsi="Wingdings" w:hint="default"/>
      </w:rPr>
    </w:lvl>
    <w:lvl w:ilvl="3" w:tplc="A08A5F88">
      <w:start w:val="1"/>
      <w:numFmt w:val="bullet"/>
      <w:lvlText w:val=""/>
      <w:lvlJc w:val="left"/>
      <w:pPr>
        <w:ind w:left="2880" w:hanging="360"/>
      </w:pPr>
      <w:rPr>
        <w:rFonts w:ascii="Symbol" w:hAnsi="Symbol" w:hint="default"/>
      </w:rPr>
    </w:lvl>
    <w:lvl w:ilvl="4" w:tplc="6690227A">
      <w:start w:val="1"/>
      <w:numFmt w:val="bullet"/>
      <w:lvlText w:val="o"/>
      <w:lvlJc w:val="left"/>
      <w:pPr>
        <w:ind w:left="3600" w:hanging="360"/>
      </w:pPr>
      <w:rPr>
        <w:rFonts w:ascii="Courier New" w:hAnsi="Courier New" w:hint="default"/>
      </w:rPr>
    </w:lvl>
    <w:lvl w:ilvl="5" w:tplc="1C1CD012">
      <w:start w:val="1"/>
      <w:numFmt w:val="bullet"/>
      <w:lvlText w:val=""/>
      <w:lvlJc w:val="left"/>
      <w:pPr>
        <w:ind w:left="4320" w:hanging="360"/>
      </w:pPr>
      <w:rPr>
        <w:rFonts w:ascii="Wingdings" w:hAnsi="Wingdings" w:hint="default"/>
      </w:rPr>
    </w:lvl>
    <w:lvl w:ilvl="6" w:tplc="EB441D58">
      <w:start w:val="1"/>
      <w:numFmt w:val="bullet"/>
      <w:lvlText w:val=""/>
      <w:lvlJc w:val="left"/>
      <w:pPr>
        <w:ind w:left="5040" w:hanging="360"/>
      </w:pPr>
      <w:rPr>
        <w:rFonts w:ascii="Symbol" w:hAnsi="Symbol" w:hint="default"/>
      </w:rPr>
    </w:lvl>
    <w:lvl w:ilvl="7" w:tplc="2F88F80C">
      <w:start w:val="1"/>
      <w:numFmt w:val="bullet"/>
      <w:lvlText w:val="o"/>
      <w:lvlJc w:val="left"/>
      <w:pPr>
        <w:ind w:left="5760" w:hanging="360"/>
      </w:pPr>
      <w:rPr>
        <w:rFonts w:ascii="Courier New" w:hAnsi="Courier New" w:hint="default"/>
      </w:rPr>
    </w:lvl>
    <w:lvl w:ilvl="8" w:tplc="7512C562">
      <w:start w:val="1"/>
      <w:numFmt w:val="bullet"/>
      <w:lvlText w:val=""/>
      <w:lvlJc w:val="left"/>
      <w:pPr>
        <w:ind w:left="6480" w:hanging="360"/>
      </w:pPr>
      <w:rPr>
        <w:rFonts w:ascii="Wingdings" w:hAnsi="Wingdings" w:hint="default"/>
      </w:rPr>
    </w:lvl>
  </w:abstractNum>
  <w:abstractNum w:abstractNumId="11" w15:restartNumberingAfterBreak="0">
    <w:nsid w:val="1C0B02AB"/>
    <w:multiLevelType w:val="multilevel"/>
    <w:tmpl w:val="35C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E1404"/>
    <w:multiLevelType w:val="hybridMultilevel"/>
    <w:tmpl w:val="FFFFFFFF"/>
    <w:lvl w:ilvl="0" w:tplc="9E4E821E">
      <w:start w:val="1"/>
      <w:numFmt w:val="bullet"/>
      <w:lvlText w:val=""/>
      <w:lvlJc w:val="left"/>
      <w:pPr>
        <w:ind w:left="720" w:hanging="360"/>
      </w:pPr>
      <w:rPr>
        <w:rFonts w:ascii="Symbol" w:hAnsi="Symbol" w:hint="default"/>
      </w:rPr>
    </w:lvl>
    <w:lvl w:ilvl="1" w:tplc="5DB2102C">
      <w:start w:val="1"/>
      <w:numFmt w:val="bullet"/>
      <w:lvlText w:val="o"/>
      <w:lvlJc w:val="left"/>
      <w:pPr>
        <w:ind w:left="1440" w:hanging="360"/>
      </w:pPr>
      <w:rPr>
        <w:rFonts w:ascii="Courier New" w:hAnsi="Courier New" w:hint="default"/>
      </w:rPr>
    </w:lvl>
    <w:lvl w:ilvl="2" w:tplc="DF68140C">
      <w:start w:val="1"/>
      <w:numFmt w:val="bullet"/>
      <w:lvlText w:val=""/>
      <w:lvlJc w:val="left"/>
      <w:pPr>
        <w:ind w:left="2160" w:hanging="360"/>
      </w:pPr>
      <w:rPr>
        <w:rFonts w:ascii="Wingdings" w:hAnsi="Wingdings" w:hint="default"/>
      </w:rPr>
    </w:lvl>
    <w:lvl w:ilvl="3" w:tplc="8A5C62AA">
      <w:start w:val="1"/>
      <w:numFmt w:val="bullet"/>
      <w:lvlText w:val=""/>
      <w:lvlJc w:val="left"/>
      <w:pPr>
        <w:ind w:left="2880" w:hanging="360"/>
      </w:pPr>
      <w:rPr>
        <w:rFonts w:ascii="Symbol" w:hAnsi="Symbol" w:hint="default"/>
      </w:rPr>
    </w:lvl>
    <w:lvl w:ilvl="4" w:tplc="98461B78">
      <w:start w:val="1"/>
      <w:numFmt w:val="bullet"/>
      <w:lvlText w:val="o"/>
      <w:lvlJc w:val="left"/>
      <w:pPr>
        <w:ind w:left="3600" w:hanging="360"/>
      </w:pPr>
      <w:rPr>
        <w:rFonts w:ascii="Courier New" w:hAnsi="Courier New" w:hint="default"/>
      </w:rPr>
    </w:lvl>
    <w:lvl w:ilvl="5" w:tplc="4B102FE2">
      <w:start w:val="1"/>
      <w:numFmt w:val="bullet"/>
      <w:lvlText w:val=""/>
      <w:lvlJc w:val="left"/>
      <w:pPr>
        <w:ind w:left="4320" w:hanging="360"/>
      </w:pPr>
      <w:rPr>
        <w:rFonts w:ascii="Wingdings" w:hAnsi="Wingdings" w:hint="default"/>
      </w:rPr>
    </w:lvl>
    <w:lvl w:ilvl="6" w:tplc="703C174A">
      <w:start w:val="1"/>
      <w:numFmt w:val="bullet"/>
      <w:lvlText w:val=""/>
      <w:lvlJc w:val="left"/>
      <w:pPr>
        <w:ind w:left="5040" w:hanging="360"/>
      </w:pPr>
      <w:rPr>
        <w:rFonts w:ascii="Symbol" w:hAnsi="Symbol" w:hint="default"/>
      </w:rPr>
    </w:lvl>
    <w:lvl w:ilvl="7" w:tplc="D63426A0">
      <w:start w:val="1"/>
      <w:numFmt w:val="bullet"/>
      <w:lvlText w:val="o"/>
      <w:lvlJc w:val="left"/>
      <w:pPr>
        <w:ind w:left="5760" w:hanging="360"/>
      </w:pPr>
      <w:rPr>
        <w:rFonts w:ascii="Courier New" w:hAnsi="Courier New" w:hint="default"/>
      </w:rPr>
    </w:lvl>
    <w:lvl w:ilvl="8" w:tplc="3B14F446">
      <w:start w:val="1"/>
      <w:numFmt w:val="bullet"/>
      <w:lvlText w:val=""/>
      <w:lvlJc w:val="left"/>
      <w:pPr>
        <w:ind w:left="6480" w:hanging="360"/>
      </w:pPr>
      <w:rPr>
        <w:rFonts w:ascii="Wingdings" w:hAnsi="Wingdings" w:hint="default"/>
      </w:rPr>
    </w:lvl>
  </w:abstractNum>
  <w:abstractNum w:abstractNumId="13" w15:restartNumberingAfterBreak="0">
    <w:nsid w:val="665E779B"/>
    <w:multiLevelType w:val="hybridMultilevel"/>
    <w:tmpl w:val="C14647EE"/>
    <w:lvl w:ilvl="0" w:tplc="D67AC384">
      <w:start w:val="1"/>
      <w:numFmt w:val="bullet"/>
      <w:lvlText w:val="·"/>
      <w:lvlJc w:val="left"/>
      <w:pPr>
        <w:ind w:left="720" w:hanging="360"/>
      </w:pPr>
      <w:rPr>
        <w:rFonts w:ascii="Symbol" w:hAnsi="Symbol" w:hint="default"/>
      </w:rPr>
    </w:lvl>
    <w:lvl w:ilvl="1" w:tplc="12EE9588">
      <w:start w:val="1"/>
      <w:numFmt w:val="bullet"/>
      <w:lvlText w:val="o"/>
      <w:lvlJc w:val="left"/>
      <w:pPr>
        <w:ind w:left="1440" w:hanging="360"/>
      </w:pPr>
      <w:rPr>
        <w:rFonts w:ascii="Courier New" w:hAnsi="Courier New" w:hint="default"/>
      </w:rPr>
    </w:lvl>
    <w:lvl w:ilvl="2" w:tplc="2C9A64E2">
      <w:start w:val="1"/>
      <w:numFmt w:val="bullet"/>
      <w:lvlText w:val=""/>
      <w:lvlJc w:val="left"/>
      <w:pPr>
        <w:ind w:left="2160" w:hanging="360"/>
      </w:pPr>
      <w:rPr>
        <w:rFonts w:ascii="Wingdings" w:hAnsi="Wingdings" w:hint="default"/>
      </w:rPr>
    </w:lvl>
    <w:lvl w:ilvl="3" w:tplc="BECAE42C">
      <w:start w:val="1"/>
      <w:numFmt w:val="bullet"/>
      <w:lvlText w:val=""/>
      <w:lvlJc w:val="left"/>
      <w:pPr>
        <w:ind w:left="2880" w:hanging="360"/>
      </w:pPr>
      <w:rPr>
        <w:rFonts w:ascii="Symbol" w:hAnsi="Symbol" w:hint="default"/>
      </w:rPr>
    </w:lvl>
    <w:lvl w:ilvl="4" w:tplc="104EC882">
      <w:start w:val="1"/>
      <w:numFmt w:val="bullet"/>
      <w:lvlText w:val="o"/>
      <w:lvlJc w:val="left"/>
      <w:pPr>
        <w:ind w:left="3600" w:hanging="360"/>
      </w:pPr>
      <w:rPr>
        <w:rFonts w:ascii="Courier New" w:hAnsi="Courier New" w:hint="default"/>
      </w:rPr>
    </w:lvl>
    <w:lvl w:ilvl="5" w:tplc="9BA81D0A">
      <w:start w:val="1"/>
      <w:numFmt w:val="bullet"/>
      <w:lvlText w:val=""/>
      <w:lvlJc w:val="left"/>
      <w:pPr>
        <w:ind w:left="4320" w:hanging="360"/>
      </w:pPr>
      <w:rPr>
        <w:rFonts w:ascii="Wingdings" w:hAnsi="Wingdings" w:hint="default"/>
      </w:rPr>
    </w:lvl>
    <w:lvl w:ilvl="6" w:tplc="6F4419CA">
      <w:start w:val="1"/>
      <w:numFmt w:val="bullet"/>
      <w:lvlText w:val=""/>
      <w:lvlJc w:val="left"/>
      <w:pPr>
        <w:ind w:left="5040" w:hanging="360"/>
      </w:pPr>
      <w:rPr>
        <w:rFonts w:ascii="Symbol" w:hAnsi="Symbol" w:hint="default"/>
      </w:rPr>
    </w:lvl>
    <w:lvl w:ilvl="7" w:tplc="B2AC07A8">
      <w:start w:val="1"/>
      <w:numFmt w:val="bullet"/>
      <w:lvlText w:val="o"/>
      <w:lvlJc w:val="left"/>
      <w:pPr>
        <w:ind w:left="5760" w:hanging="360"/>
      </w:pPr>
      <w:rPr>
        <w:rFonts w:ascii="Courier New" w:hAnsi="Courier New" w:hint="default"/>
      </w:rPr>
    </w:lvl>
    <w:lvl w:ilvl="8" w:tplc="F5B2663E">
      <w:start w:val="1"/>
      <w:numFmt w:val="bullet"/>
      <w:lvlText w:val=""/>
      <w:lvlJc w:val="left"/>
      <w:pPr>
        <w:ind w:left="6480" w:hanging="360"/>
      </w:pPr>
      <w:rPr>
        <w:rFonts w:ascii="Wingdings" w:hAnsi="Wingdings" w:hint="default"/>
      </w:rPr>
    </w:lvl>
  </w:abstractNum>
  <w:abstractNum w:abstractNumId="14" w15:restartNumberingAfterBreak="0">
    <w:nsid w:val="6C57E720"/>
    <w:multiLevelType w:val="hybridMultilevel"/>
    <w:tmpl w:val="FA682F04"/>
    <w:lvl w:ilvl="0" w:tplc="3878CC16">
      <w:start w:val="1"/>
      <w:numFmt w:val="bullet"/>
      <w:lvlText w:val="·"/>
      <w:lvlJc w:val="left"/>
      <w:pPr>
        <w:ind w:left="720" w:hanging="360"/>
      </w:pPr>
      <w:rPr>
        <w:rFonts w:ascii="Symbol" w:hAnsi="Symbol" w:hint="default"/>
      </w:rPr>
    </w:lvl>
    <w:lvl w:ilvl="1" w:tplc="DF348B62">
      <w:start w:val="1"/>
      <w:numFmt w:val="bullet"/>
      <w:lvlText w:val="o"/>
      <w:lvlJc w:val="left"/>
      <w:pPr>
        <w:ind w:left="1440" w:hanging="360"/>
      </w:pPr>
      <w:rPr>
        <w:rFonts w:ascii="Courier New" w:hAnsi="Courier New" w:hint="default"/>
      </w:rPr>
    </w:lvl>
    <w:lvl w:ilvl="2" w:tplc="CDF608D6">
      <w:start w:val="1"/>
      <w:numFmt w:val="bullet"/>
      <w:lvlText w:val=""/>
      <w:lvlJc w:val="left"/>
      <w:pPr>
        <w:ind w:left="2160" w:hanging="360"/>
      </w:pPr>
      <w:rPr>
        <w:rFonts w:ascii="Wingdings" w:hAnsi="Wingdings" w:hint="default"/>
      </w:rPr>
    </w:lvl>
    <w:lvl w:ilvl="3" w:tplc="54AE3040">
      <w:start w:val="1"/>
      <w:numFmt w:val="bullet"/>
      <w:lvlText w:val=""/>
      <w:lvlJc w:val="left"/>
      <w:pPr>
        <w:ind w:left="2880" w:hanging="360"/>
      </w:pPr>
      <w:rPr>
        <w:rFonts w:ascii="Symbol" w:hAnsi="Symbol" w:hint="default"/>
      </w:rPr>
    </w:lvl>
    <w:lvl w:ilvl="4" w:tplc="8F60E346">
      <w:start w:val="1"/>
      <w:numFmt w:val="bullet"/>
      <w:lvlText w:val="o"/>
      <w:lvlJc w:val="left"/>
      <w:pPr>
        <w:ind w:left="3600" w:hanging="360"/>
      </w:pPr>
      <w:rPr>
        <w:rFonts w:ascii="Courier New" w:hAnsi="Courier New" w:hint="default"/>
      </w:rPr>
    </w:lvl>
    <w:lvl w:ilvl="5" w:tplc="716E01E6">
      <w:start w:val="1"/>
      <w:numFmt w:val="bullet"/>
      <w:lvlText w:val=""/>
      <w:lvlJc w:val="left"/>
      <w:pPr>
        <w:ind w:left="4320" w:hanging="360"/>
      </w:pPr>
      <w:rPr>
        <w:rFonts w:ascii="Wingdings" w:hAnsi="Wingdings" w:hint="default"/>
      </w:rPr>
    </w:lvl>
    <w:lvl w:ilvl="6" w:tplc="53B2496C">
      <w:start w:val="1"/>
      <w:numFmt w:val="bullet"/>
      <w:lvlText w:val=""/>
      <w:lvlJc w:val="left"/>
      <w:pPr>
        <w:ind w:left="5040" w:hanging="360"/>
      </w:pPr>
      <w:rPr>
        <w:rFonts w:ascii="Symbol" w:hAnsi="Symbol" w:hint="default"/>
      </w:rPr>
    </w:lvl>
    <w:lvl w:ilvl="7" w:tplc="485C5812">
      <w:start w:val="1"/>
      <w:numFmt w:val="bullet"/>
      <w:lvlText w:val="o"/>
      <w:lvlJc w:val="left"/>
      <w:pPr>
        <w:ind w:left="5760" w:hanging="360"/>
      </w:pPr>
      <w:rPr>
        <w:rFonts w:ascii="Courier New" w:hAnsi="Courier New" w:hint="default"/>
      </w:rPr>
    </w:lvl>
    <w:lvl w:ilvl="8" w:tplc="0F06B93E">
      <w:start w:val="1"/>
      <w:numFmt w:val="bullet"/>
      <w:lvlText w:val=""/>
      <w:lvlJc w:val="left"/>
      <w:pPr>
        <w:ind w:left="6480" w:hanging="360"/>
      </w:pPr>
      <w:rPr>
        <w:rFonts w:ascii="Wingdings" w:hAnsi="Wingdings" w:hint="default"/>
      </w:rPr>
    </w:lvl>
  </w:abstractNum>
  <w:num w:numId="1" w16cid:durableId="2068918367">
    <w:abstractNumId w:val="13"/>
  </w:num>
  <w:num w:numId="2" w16cid:durableId="1457597944">
    <w:abstractNumId w:val="10"/>
  </w:num>
  <w:num w:numId="3" w16cid:durableId="1341545913">
    <w:abstractNumId w:val="9"/>
  </w:num>
  <w:num w:numId="4" w16cid:durableId="1122311416">
    <w:abstractNumId w:val="12"/>
  </w:num>
  <w:num w:numId="5" w16cid:durableId="513810797">
    <w:abstractNumId w:val="1"/>
  </w:num>
  <w:num w:numId="6" w16cid:durableId="257446447">
    <w:abstractNumId w:val="6"/>
  </w:num>
  <w:num w:numId="7" w16cid:durableId="229197553">
    <w:abstractNumId w:val="7"/>
  </w:num>
  <w:num w:numId="8" w16cid:durableId="1416777798">
    <w:abstractNumId w:val="4"/>
  </w:num>
  <w:num w:numId="9" w16cid:durableId="1374574935">
    <w:abstractNumId w:val="3"/>
  </w:num>
  <w:num w:numId="10" w16cid:durableId="588347974">
    <w:abstractNumId w:val="0"/>
  </w:num>
  <w:num w:numId="11" w16cid:durableId="652291875">
    <w:abstractNumId w:val="2"/>
  </w:num>
  <w:num w:numId="12" w16cid:durableId="242372786">
    <w:abstractNumId w:val="8"/>
  </w:num>
  <w:num w:numId="13" w16cid:durableId="2112502757">
    <w:abstractNumId w:val="5"/>
  </w:num>
  <w:num w:numId="14" w16cid:durableId="1841191562">
    <w:abstractNumId w:val="11"/>
  </w:num>
  <w:num w:numId="15" w16cid:durableId="190441249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 Pyay Hmu Tha Pyay Hmu">
    <w15:presenceInfo w15:providerId="AD" w15:userId="S::tha.hmu7569@myunfc.ca::c3b3cac7-e9f2-4ea4-9f02-bb5f99cf56c8"/>
  </w15:person>
  <w15:person w15:author="Lkhagvadulam Tsogtbayar">
    <w15:presenceInfo w15:providerId="AD" w15:userId="S::lkhagvadulam.tso2437@myunfc.ca::838a1b10-1a8b-420d-b050-94b064180a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96"/>
    <w:rsid w:val="000020DE"/>
    <w:rsid w:val="000025A6"/>
    <w:rsid w:val="000028AC"/>
    <w:rsid w:val="00005E25"/>
    <w:rsid w:val="00006985"/>
    <w:rsid w:val="00007EE4"/>
    <w:rsid w:val="000100C6"/>
    <w:rsid w:val="00010D9A"/>
    <w:rsid w:val="00015BCA"/>
    <w:rsid w:val="00015F51"/>
    <w:rsid w:val="00017D7B"/>
    <w:rsid w:val="000208E0"/>
    <w:rsid w:val="00025F9F"/>
    <w:rsid w:val="000267C3"/>
    <w:rsid w:val="00032632"/>
    <w:rsid w:val="00034616"/>
    <w:rsid w:val="00035846"/>
    <w:rsid w:val="00046CA9"/>
    <w:rsid w:val="0005060B"/>
    <w:rsid w:val="00050EE6"/>
    <w:rsid w:val="000544EE"/>
    <w:rsid w:val="00054A39"/>
    <w:rsid w:val="00054E94"/>
    <w:rsid w:val="00055231"/>
    <w:rsid w:val="0006063C"/>
    <w:rsid w:val="0006392F"/>
    <w:rsid w:val="000648C8"/>
    <w:rsid w:val="00065E4C"/>
    <w:rsid w:val="00066863"/>
    <w:rsid w:val="00067C6F"/>
    <w:rsid w:val="00074230"/>
    <w:rsid w:val="00075D40"/>
    <w:rsid w:val="000805D1"/>
    <w:rsid w:val="00084E8C"/>
    <w:rsid w:val="0008565F"/>
    <w:rsid w:val="00091CB0"/>
    <w:rsid w:val="000A3B77"/>
    <w:rsid w:val="000B7042"/>
    <w:rsid w:val="000C67C8"/>
    <w:rsid w:val="000D08ED"/>
    <w:rsid w:val="000D0F53"/>
    <w:rsid w:val="000D1F09"/>
    <w:rsid w:val="000D2387"/>
    <w:rsid w:val="000D8D1D"/>
    <w:rsid w:val="000E1D8C"/>
    <w:rsid w:val="000E2D4A"/>
    <w:rsid w:val="000E3462"/>
    <w:rsid w:val="000E37BD"/>
    <w:rsid w:val="000E402D"/>
    <w:rsid w:val="000E7C3A"/>
    <w:rsid w:val="000F1637"/>
    <w:rsid w:val="000F48DF"/>
    <w:rsid w:val="00102B41"/>
    <w:rsid w:val="001036ED"/>
    <w:rsid w:val="00104552"/>
    <w:rsid w:val="00104BA3"/>
    <w:rsid w:val="00105696"/>
    <w:rsid w:val="00112AF7"/>
    <w:rsid w:val="001169C6"/>
    <w:rsid w:val="00120590"/>
    <w:rsid w:val="00121455"/>
    <w:rsid w:val="00121954"/>
    <w:rsid w:val="001221F1"/>
    <w:rsid w:val="001226A9"/>
    <w:rsid w:val="001239C4"/>
    <w:rsid w:val="00125A8B"/>
    <w:rsid w:val="001264FD"/>
    <w:rsid w:val="0012770F"/>
    <w:rsid w:val="00131500"/>
    <w:rsid w:val="001358C7"/>
    <w:rsid w:val="00136AEA"/>
    <w:rsid w:val="0013716E"/>
    <w:rsid w:val="00144A5C"/>
    <w:rsid w:val="0015074B"/>
    <w:rsid w:val="00150807"/>
    <w:rsid w:val="00153223"/>
    <w:rsid w:val="00153BA6"/>
    <w:rsid w:val="00154E5F"/>
    <w:rsid w:val="00157384"/>
    <w:rsid w:val="00157440"/>
    <w:rsid w:val="00161B57"/>
    <w:rsid w:val="00170CE7"/>
    <w:rsid w:val="001751C4"/>
    <w:rsid w:val="0018096D"/>
    <w:rsid w:val="0018322A"/>
    <w:rsid w:val="0018327A"/>
    <w:rsid w:val="00183FC0"/>
    <w:rsid w:val="001862FE"/>
    <w:rsid w:val="001A295B"/>
    <w:rsid w:val="001A2BE5"/>
    <w:rsid w:val="001A2E96"/>
    <w:rsid w:val="001A5159"/>
    <w:rsid w:val="001A5B9B"/>
    <w:rsid w:val="001A7789"/>
    <w:rsid w:val="001B063C"/>
    <w:rsid w:val="001B22B6"/>
    <w:rsid w:val="001B2D4A"/>
    <w:rsid w:val="001B7CFD"/>
    <w:rsid w:val="001C084F"/>
    <w:rsid w:val="001C1DA2"/>
    <w:rsid w:val="001C2143"/>
    <w:rsid w:val="001C2480"/>
    <w:rsid w:val="001C6BE2"/>
    <w:rsid w:val="001D390D"/>
    <w:rsid w:val="001D6C87"/>
    <w:rsid w:val="001E21FE"/>
    <w:rsid w:val="001E28C2"/>
    <w:rsid w:val="001E2B60"/>
    <w:rsid w:val="001E4F2E"/>
    <w:rsid w:val="001F067E"/>
    <w:rsid w:val="001F2B7A"/>
    <w:rsid w:val="001F4D5D"/>
    <w:rsid w:val="001F667E"/>
    <w:rsid w:val="00202A49"/>
    <w:rsid w:val="002031A5"/>
    <w:rsid w:val="00204D7A"/>
    <w:rsid w:val="00207507"/>
    <w:rsid w:val="002107FA"/>
    <w:rsid w:val="00210F02"/>
    <w:rsid w:val="00211565"/>
    <w:rsid w:val="00212EEF"/>
    <w:rsid w:val="002130CA"/>
    <w:rsid w:val="002133AF"/>
    <w:rsid w:val="00213568"/>
    <w:rsid w:val="00220E8E"/>
    <w:rsid w:val="002223F9"/>
    <w:rsid w:val="00223E9B"/>
    <w:rsid w:val="00224F36"/>
    <w:rsid w:val="002259F5"/>
    <w:rsid w:val="00231438"/>
    <w:rsid w:val="00233677"/>
    <w:rsid w:val="0023643E"/>
    <w:rsid w:val="002434D3"/>
    <w:rsid w:val="00245C9B"/>
    <w:rsid w:val="00247930"/>
    <w:rsid w:val="0025324B"/>
    <w:rsid w:val="002601C9"/>
    <w:rsid w:val="002630EE"/>
    <w:rsid w:val="00266347"/>
    <w:rsid w:val="002727B3"/>
    <w:rsid w:val="002729E9"/>
    <w:rsid w:val="0027416C"/>
    <w:rsid w:val="00274DF5"/>
    <w:rsid w:val="00275E1B"/>
    <w:rsid w:val="00275E6D"/>
    <w:rsid w:val="0027650E"/>
    <w:rsid w:val="0028181F"/>
    <w:rsid w:val="0028200C"/>
    <w:rsid w:val="00283BF9"/>
    <w:rsid w:val="00284068"/>
    <w:rsid w:val="00294573"/>
    <w:rsid w:val="00295215"/>
    <w:rsid w:val="00296176"/>
    <w:rsid w:val="0029639D"/>
    <w:rsid w:val="00297217"/>
    <w:rsid w:val="002A1232"/>
    <w:rsid w:val="002A2117"/>
    <w:rsid w:val="002A2B56"/>
    <w:rsid w:val="002A304D"/>
    <w:rsid w:val="002A6862"/>
    <w:rsid w:val="002A6CC7"/>
    <w:rsid w:val="002B5470"/>
    <w:rsid w:val="002B7C7B"/>
    <w:rsid w:val="002B7FDE"/>
    <w:rsid w:val="002C0590"/>
    <w:rsid w:val="002C16AF"/>
    <w:rsid w:val="002C32C1"/>
    <w:rsid w:val="002C3B86"/>
    <w:rsid w:val="002C4FF9"/>
    <w:rsid w:val="002C56C6"/>
    <w:rsid w:val="002D0AA9"/>
    <w:rsid w:val="002D0D7F"/>
    <w:rsid w:val="002D3796"/>
    <w:rsid w:val="002E3AE7"/>
    <w:rsid w:val="002F050A"/>
    <w:rsid w:val="002F27E1"/>
    <w:rsid w:val="002F2930"/>
    <w:rsid w:val="002F2AE8"/>
    <w:rsid w:val="002F307B"/>
    <w:rsid w:val="002F6D12"/>
    <w:rsid w:val="003039C3"/>
    <w:rsid w:val="00303A7B"/>
    <w:rsid w:val="00311F28"/>
    <w:rsid w:val="00314955"/>
    <w:rsid w:val="00316541"/>
    <w:rsid w:val="00316EDB"/>
    <w:rsid w:val="00321FC1"/>
    <w:rsid w:val="003230D1"/>
    <w:rsid w:val="00325E34"/>
    <w:rsid w:val="00326440"/>
    <w:rsid w:val="00326F90"/>
    <w:rsid w:val="003276A9"/>
    <w:rsid w:val="00330474"/>
    <w:rsid w:val="00332EA4"/>
    <w:rsid w:val="00333221"/>
    <w:rsid w:val="00333F77"/>
    <w:rsid w:val="00337D68"/>
    <w:rsid w:val="003424B9"/>
    <w:rsid w:val="00343152"/>
    <w:rsid w:val="00346F0A"/>
    <w:rsid w:val="0035012A"/>
    <w:rsid w:val="003563B2"/>
    <w:rsid w:val="003570ED"/>
    <w:rsid w:val="00364812"/>
    <w:rsid w:val="00364FEC"/>
    <w:rsid w:val="00365886"/>
    <w:rsid w:val="003730F1"/>
    <w:rsid w:val="00377AA8"/>
    <w:rsid w:val="00382940"/>
    <w:rsid w:val="00385A91"/>
    <w:rsid w:val="00386083"/>
    <w:rsid w:val="00390D98"/>
    <w:rsid w:val="003A2172"/>
    <w:rsid w:val="003A29CB"/>
    <w:rsid w:val="003A47F3"/>
    <w:rsid w:val="003A5B21"/>
    <w:rsid w:val="003A7F52"/>
    <w:rsid w:val="003B23AB"/>
    <w:rsid w:val="003B254F"/>
    <w:rsid w:val="003B311D"/>
    <w:rsid w:val="003B54EB"/>
    <w:rsid w:val="003B6480"/>
    <w:rsid w:val="003B6B06"/>
    <w:rsid w:val="003B7457"/>
    <w:rsid w:val="003C0EC7"/>
    <w:rsid w:val="003C114F"/>
    <w:rsid w:val="003C1804"/>
    <w:rsid w:val="003C1FEA"/>
    <w:rsid w:val="003C512E"/>
    <w:rsid w:val="003C68CE"/>
    <w:rsid w:val="003C7928"/>
    <w:rsid w:val="003D7629"/>
    <w:rsid w:val="003D770C"/>
    <w:rsid w:val="003E321C"/>
    <w:rsid w:val="003E50B9"/>
    <w:rsid w:val="003E7FC3"/>
    <w:rsid w:val="003F6A18"/>
    <w:rsid w:val="003F72DB"/>
    <w:rsid w:val="00401C21"/>
    <w:rsid w:val="00404086"/>
    <w:rsid w:val="004046FE"/>
    <w:rsid w:val="004051D9"/>
    <w:rsid w:val="00406754"/>
    <w:rsid w:val="004104C8"/>
    <w:rsid w:val="00411580"/>
    <w:rsid w:val="00412847"/>
    <w:rsid w:val="004135A0"/>
    <w:rsid w:val="004136D8"/>
    <w:rsid w:val="0041584F"/>
    <w:rsid w:val="00424400"/>
    <w:rsid w:val="00426C42"/>
    <w:rsid w:val="00431A70"/>
    <w:rsid w:val="004357F0"/>
    <w:rsid w:val="00435B2F"/>
    <w:rsid w:val="00440EA3"/>
    <w:rsid w:val="00442123"/>
    <w:rsid w:val="00442687"/>
    <w:rsid w:val="00442E79"/>
    <w:rsid w:val="004438F7"/>
    <w:rsid w:val="0044413A"/>
    <w:rsid w:val="00452D3B"/>
    <w:rsid w:val="0045315F"/>
    <w:rsid w:val="0045580E"/>
    <w:rsid w:val="004603B8"/>
    <w:rsid w:val="004619FE"/>
    <w:rsid w:val="0046443A"/>
    <w:rsid w:val="00465978"/>
    <w:rsid w:val="00473D09"/>
    <w:rsid w:val="00475EB2"/>
    <w:rsid w:val="00480403"/>
    <w:rsid w:val="004805C8"/>
    <w:rsid w:val="00481513"/>
    <w:rsid w:val="00482C0B"/>
    <w:rsid w:val="004845F0"/>
    <w:rsid w:val="004856B1"/>
    <w:rsid w:val="00494834"/>
    <w:rsid w:val="004959C9"/>
    <w:rsid w:val="004978D2"/>
    <w:rsid w:val="004A6E2D"/>
    <w:rsid w:val="004B16CF"/>
    <w:rsid w:val="004B35CE"/>
    <w:rsid w:val="004B3704"/>
    <w:rsid w:val="004B452C"/>
    <w:rsid w:val="004B5B71"/>
    <w:rsid w:val="004C1D41"/>
    <w:rsid w:val="004C53B7"/>
    <w:rsid w:val="004C5D07"/>
    <w:rsid w:val="004C69ED"/>
    <w:rsid w:val="004C6BE2"/>
    <w:rsid w:val="004D0536"/>
    <w:rsid w:val="004D2471"/>
    <w:rsid w:val="004D3A82"/>
    <w:rsid w:val="004D6689"/>
    <w:rsid w:val="004D6AB3"/>
    <w:rsid w:val="004D7FC7"/>
    <w:rsid w:val="004E3F2F"/>
    <w:rsid w:val="004F161C"/>
    <w:rsid w:val="004F2D7A"/>
    <w:rsid w:val="004F3AE1"/>
    <w:rsid w:val="004F4454"/>
    <w:rsid w:val="004F4D41"/>
    <w:rsid w:val="004F72C0"/>
    <w:rsid w:val="00500A53"/>
    <w:rsid w:val="0050328D"/>
    <w:rsid w:val="00504F0A"/>
    <w:rsid w:val="005054A3"/>
    <w:rsid w:val="005061CD"/>
    <w:rsid w:val="00506AE5"/>
    <w:rsid w:val="005116FA"/>
    <w:rsid w:val="005213E5"/>
    <w:rsid w:val="00522E62"/>
    <w:rsid w:val="005242AA"/>
    <w:rsid w:val="00525A5E"/>
    <w:rsid w:val="005302A5"/>
    <w:rsid w:val="00530BD4"/>
    <w:rsid w:val="00531006"/>
    <w:rsid w:val="00531F78"/>
    <w:rsid w:val="005335E8"/>
    <w:rsid w:val="00536D25"/>
    <w:rsid w:val="0054035C"/>
    <w:rsid w:val="00540EE3"/>
    <w:rsid w:val="005422F2"/>
    <w:rsid w:val="00546053"/>
    <w:rsid w:val="0054614C"/>
    <w:rsid w:val="0054618A"/>
    <w:rsid w:val="00546AA6"/>
    <w:rsid w:val="005513BB"/>
    <w:rsid w:val="00561A40"/>
    <w:rsid w:val="00561FE5"/>
    <w:rsid w:val="005626F0"/>
    <w:rsid w:val="00570BD4"/>
    <w:rsid w:val="005717B7"/>
    <w:rsid w:val="00572D62"/>
    <w:rsid w:val="00575AF5"/>
    <w:rsid w:val="0058061B"/>
    <w:rsid w:val="0058268D"/>
    <w:rsid w:val="00585704"/>
    <w:rsid w:val="00585FB3"/>
    <w:rsid w:val="00586F7D"/>
    <w:rsid w:val="005901CA"/>
    <w:rsid w:val="00591CBF"/>
    <w:rsid w:val="00595756"/>
    <w:rsid w:val="005A63B6"/>
    <w:rsid w:val="005B0489"/>
    <w:rsid w:val="005B149E"/>
    <w:rsid w:val="005B2493"/>
    <w:rsid w:val="005C0AC2"/>
    <w:rsid w:val="005C27A0"/>
    <w:rsid w:val="005C7740"/>
    <w:rsid w:val="005C7B7D"/>
    <w:rsid w:val="005D3703"/>
    <w:rsid w:val="005D6123"/>
    <w:rsid w:val="005D6BCC"/>
    <w:rsid w:val="005E0F00"/>
    <w:rsid w:val="005E201B"/>
    <w:rsid w:val="005E4839"/>
    <w:rsid w:val="005E6596"/>
    <w:rsid w:val="005E7A46"/>
    <w:rsid w:val="005F1D47"/>
    <w:rsid w:val="005F6B70"/>
    <w:rsid w:val="005F6F0E"/>
    <w:rsid w:val="00603466"/>
    <w:rsid w:val="00603FB1"/>
    <w:rsid w:val="0060514E"/>
    <w:rsid w:val="006116C6"/>
    <w:rsid w:val="00614EB9"/>
    <w:rsid w:val="006157AB"/>
    <w:rsid w:val="006179DD"/>
    <w:rsid w:val="00623C72"/>
    <w:rsid w:val="00624BCC"/>
    <w:rsid w:val="006255C6"/>
    <w:rsid w:val="00626598"/>
    <w:rsid w:val="006268F5"/>
    <w:rsid w:val="00626F08"/>
    <w:rsid w:val="006354D0"/>
    <w:rsid w:val="006368F4"/>
    <w:rsid w:val="00636B9C"/>
    <w:rsid w:val="00640764"/>
    <w:rsid w:val="006420B7"/>
    <w:rsid w:val="00642956"/>
    <w:rsid w:val="00645F45"/>
    <w:rsid w:val="006504F9"/>
    <w:rsid w:val="00652629"/>
    <w:rsid w:val="0065571C"/>
    <w:rsid w:val="006569DB"/>
    <w:rsid w:val="00664F2B"/>
    <w:rsid w:val="00665204"/>
    <w:rsid w:val="00670350"/>
    <w:rsid w:val="00670C79"/>
    <w:rsid w:val="006723C2"/>
    <w:rsid w:val="006731E2"/>
    <w:rsid w:val="00673F5B"/>
    <w:rsid w:val="00674A90"/>
    <w:rsid w:val="00676B6B"/>
    <w:rsid w:val="00676EFE"/>
    <w:rsid w:val="00681337"/>
    <w:rsid w:val="0068177A"/>
    <w:rsid w:val="006838D1"/>
    <w:rsid w:val="00685011"/>
    <w:rsid w:val="00686832"/>
    <w:rsid w:val="0068796B"/>
    <w:rsid w:val="00692929"/>
    <w:rsid w:val="006968BA"/>
    <w:rsid w:val="006A145B"/>
    <w:rsid w:val="006A40CB"/>
    <w:rsid w:val="006A47E2"/>
    <w:rsid w:val="006A5350"/>
    <w:rsid w:val="006A62F2"/>
    <w:rsid w:val="006A7A2E"/>
    <w:rsid w:val="006B1659"/>
    <w:rsid w:val="006B1C40"/>
    <w:rsid w:val="006B286E"/>
    <w:rsid w:val="006B6EF7"/>
    <w:rsid w:val="006B75B0"/>
    <w:rsid w:val="006C189F"/>
    <w:rsid w:val="006C19E6"/>
    <w:rsid w:val="006C27AF"/>
    <w:rsid w:val="006C32BE"/>
    <w:rsid w:val="006C35D1"/>
    <w:rsid w:val="006C7C7C"/>
    <w:rsid w:val="006D1FB7"/>
    <w:rsid w:val="006D4ADA"/>
    <w:rsid w:val="006E3EC0"/>
    <w:rsid w:val="006E3F49"/>
    <w:rsid w:val="006E5283"/>
    <w:rsid w:val="006E57BE"/>
    <w:rsid w:val="006E6259"/>
    <w:rsid w:val="006F526F"/>
    <w:rsid w:val="006F5881"/>
    <w:rsid w:val="006F5ABA"/>
    <w:rsid w:val="007059A1"/>
    <w:rsid w:val="007060E8"/>
    <w:rsid w:val="007076E0"/>
    <w:rsid w:val="00712163"/>
    <w:rsid w:val="00712AB2"/>
    <w:rsid w:val="00716858"/>
    <w:rsid w:val="0071790B"/>
    <w:rsid w:val="00722901"/>
    <w:rsid w:val="00724430"/>
    <w:rsid w:val="007245E7"/>
    <w:rsid w:val="007268E1"/>
    <w:rsid w:val="00731847"/>
    <w:rsid w:val="00732974"/>
    <w:rsid w:val="0073513B"/>
    <w:rsid w:val="00737065"/>
    <w:rsid w:val="00741655"/>
    <w:rsid w:val="00744161"/>
    <w:rsid w:val="00746C3F"/>
    <w:rsid w:val="0074796B"/>
    <w:rsid w:val="00747B37"/>
    <w:rsid w:val="0075773A"/>
    <w:rsid w:val="00762EC1"/>
    <w:rsid w:val="007635EE"/>
    <w:rsid w:val="00765557"/>
    <w:rsid w:val="007659AA"/>
    <w:rsid w:val="007719FD"/>
    <w:rsid w:val="007720ED"/>
    <w:rsid w:val="007741DA"/>
    <w:rsid w:val="00782255"/>
    <w:rsid w:val="0078569E"/>
    <w:rsid w:val="00786205"/>
    <w:rsid w:val="007871E6"/>
    <w:rsid w:val="00790999"/>
    <w:rsid w:val="00790B00"/>
    <w:rsid w:val="00791948"/>
    <w:rsid w:val="00793BFA"/>
    <w:rsid w:val="00796B20"/>
    <w:rsid w:val="007A0359"/>
    <w:rsid w:val="007B2EF1"/>
    <w:rsid w:val="007B4CA0"/>
    <w:rsid w:val="007B4E59"/>
    <w:rsid w:val="007C130C"/>
    <w:rsid w:val="007C47EE"/>
    <w:rsid w:val="007C4856"/>
    <w:rsid w:val="007D2426"/>
    <w:rsid w:val="007D4460"/>
    <w:rsid w:val="007E0612"/>
    <w:rsid w:val="007E0BD0"/>
    <w:rsid w:val="007E1F86"/>
    <w:rsid w:val="007E3066"/>
    <w:rsid w:val="007E5602"/>
    <w:rsid w:val="007E7B3E"/>
    <w:rsid w:val="007F0D6C"/>
    <w:rsid w:val="007F25D3"/>
    <w:rsid w:val="007F272C"/>
    <w:rsid w:val="007F7606"/>
    <w:rsid w:val="00801837"/>
    <w:rsid w:val="00802CE1"/>
    <w:rsid w:val="00804ED3"/>
    <w:rsid w:val="00805B0E"/>
    <w:rsid w:val="0080641C"/>
    <w:rsid w:val="008071CA"/>
    <w:rsid w:val="00813797"/>
    <w:rsid w:val="00826325"/>
    <w:rsid w:val="00827717"/>
    <w:rsid w:val="00827E97"/>
    <w:rsid w:val="00831AAD"/>
    <w:rsid w:val="0083327D"/>
    <w:rsid w:val="00833EDC"/>
    <w:rsid w:val="00835571"/>
    <w:rsid w:val="00842703"/>
    <w:rsid w:val="0084346C"/>
    <w:rsid w:val="008441B2"/>
    <w:rsid w:val="00846BE2"/>
    <w:rsid w:val="00847375"/>
    <w:rsid w:val="0086553B"/>
    <w:rsid w:val="00866DA8"/>
    <w:rsid w:val="008719A1"/>
    <w:rsid w:val="00872D24"/>
    <w:rsid w:val="0087588D"/>
    <w:rsid w:val="00880A64"/>
    <w:rsid w:val="00882AAC"/>
    <w:rsid w:val="00883A81"/>
    <w:rsid w:val="00885830"/>
    <w:rsid w:val="00886DF5"/>
    <w:rsid w:val="00890243"/>
    <w:rsid w:val="00896F87"/>
    <w:rsid w:val="008A0060"/>
    <w:rsid w:val="008A5310"/>
    <w:rsid w:val="008A67A2"/>
    <w:rsid w:val="008B2CC2"/>
    <w:rsid w:val="008B3810"/>
    <w:rsid w:val="008B4A81"/>
    <w:rsid w:val="008B4D07"/>
    <w:rsid w:val="008B5214"/>
    <w:rsid w:val="008B7AEA"/>
    <w:rsid w:val="008C1174"/>
    <w:rsid w:val="008C503A"/>
    <w:rsid w:val="008C7B42"/>
    <w:rsid w:val="008D0326"/>
    <w:rsid w:val="008D1844"/>
    <w:rsid w:val="008D3BBF"/>
    <w:rsid w:val="008D4BEB"/>
    <w:rsid w:val="008D5FCD"/>
    <w:rsid w:val="008D62D2"/>
    <w:rsid w:val="008D787C"/>
    <w:rsid w:val="008E0B3E"/>
    <w:rsid w:val="008E25DB"/>
    <w:rsid w:val="008E2CFB"/>
    <w:rsid w:val="008E2E02"/>
    <w:rsid w:val="008E3837"/>
    <w:rsid w:val="008E5BA6"/>
    <w:rsid w:val="008E5CA3"/>
    <w:rsid w:val="008F1E23"/>
    <w:rsid w:val="008F7143"/>
    <w:rsid w:val="008F723A"/>
    <w:rsid w:val="00902D0E"/>
    <w:rsid w:val="00904774"/>
    <w:rsid w:val="00906D02"/>
    <w:rsid w:val="0091079B"/>
    <w:rsid w:val="00913947"/>
    <w:rsid w:val="009168EC"/>
    <w:rsid w:val="00925277"/>
    <w:rsid w:val="00925373"/>
    <w:rsid w:val="00926AE3"/>
    <w:rsid w:val="00926BF3"/>
    <w:rsid w:val="00930D89"/>
    <w:rsid w:val="00934808"/>
    <w:rsid w:val="00935D47"/>
    <w:rsid w:val="00935F81"/>
    <w:rsid w:val="00936584"/>
    <w:rsid w:val="009368CB"/>
    <w:rsid w:val="00936FAF"/>
    <w:rsid w:val="00941958"/>
    <w:rsid w:val="00946DE9"/>
    <w:rsid w:val="00952389"/>
    <w:rsid w:val="00954CB3"/>
    <w:rsid w:val="00957058"/>
    <w:rsid w:val="0096410C"/>
    <w:rsid w:val="0096429B"/>
    <w:rsid w:val="00966AC1"/>
    <w:rsid w:val="00967988"/>
    <w:rsid w:val="0097075B"/>
    <w:rsid w:val="00973B36"/>
    <w:rsid w:val="00974872"/>
    <w:rsid w:val="00974926"/>
    <w:rsid w:val="009758CA"/>
    <w:rsid w:val="009759EE"/>
    <w:rsid w:val="00975E73"/>
    <w:rsid w:val="00977FC5"/>
    <w:rsid w:val="009803D4"/>
    <w:rsid w:val="009824D1"/>
    <w:rsid w:val="009844A9"/>
    <w:rsid w:val="00987228"/>
    <w:rsid w:val="00987AAA"/>
    <w:rsid w:val="00990FB5"/>
    <w:rsid w:val="009924DF"/>
    <w:rsid w:val="009A0D88"/>
    <w:rsid w:val="009A21BF"/>
    <w:rsid w:val="009A320C"/>
    <w:rsid w:val="009A5BC0"/>
    <w:rsid w:val="009B0326"/>
    <w:rsid w:val="009B0C63"/>
    <w:rsid w:val="009B5FAC"/>
    <w:rsid w:val="009B68CA"/>
    <w:rsid w:val="009C3B84"/>
    <w:rsid w:val="009C647A"/>
    <w:rsid w:val="009E1DE6"/>
    <w:rsid w:val="009E2A71"/>
    <w:rsid w:val="009E5148"/>
    <w:rsid w:val="009E7610"/>
    <w:rsid w:val="009F20E5"/>
    <w:rsid w:val="009F34C3"/>
    <w:rsid w:val="009F3909"/>
    <w:rsid w:val="009F43A1"/>
    <w:rsid w:val="009F4534"/>
    <w:rsid w:val="009F4AC2"/>
    <w:rsid w:val="009F779C"/>
    <w:rsid w:val="009F7C71"/>
    <w:rsid w:val="00A00C11"/>
    <w:rsid w:val="00A01D1E"/>
    <w:rsid w:val="00A04A58"/>
    <w:rsid w:val="00A0679A"/>
    <w:rsid w:val="00A077C9"/>
    <w:rsid w:val="00A10BA2"/>
    <w:rsid w:val="00A142D5"/>
    <w:rsid w:val="00A15494"/>
    <w:rsid w:val="00A15FFB"/>
    <w:rsid w:val="00A17B71"/>
    <w:rsid w:val="00A2143A"/>
    <w:rsid w:val="00A303D8"/>
    <w:rsid w:val="00A31FB7"/>
    <w:rsid w:val="00A3308D"/>
    <w:rsid w:val="00A336B3"/>
    <w:rsid w:val="00A4008E"/>
    <w:rsid w:val="00A40692"/>
    <w:rsid w:val="00A40C4E"/>
    <w:rsid w:val="00A4482C"/>
    <w:rsid w:val="00A465D4"/>
    <w:rsid w:val="00A47D22"/>
    <w:rsid w:val="00A505CD"/>
    <w:rsid w:val="00A552B7"/>
    <w:rsid w:val="00A56C9E"/>
    <w:rsid w:val="00A570C3"/>
    <w:rsid w:val="00A61A1D"/>
    <w:rsid w:val="00A6404F"/>
    <w:rsid w:val="00A64BEA"/>
    <w:rsid w:val="00A67255"/>
    <w:rsid w:val="00A70CDA"/>
    <w:rsid w:val="00A72BEE"/>
    <w:rsid w:val="00A769D3"/>
    <w:rsid w:val="00A76A59"/>
    <w:rsid w:val="00A8080D"/>
    <w:rsid w:val="00A84E08"/>
    <w:rsid w:val="00A861F7"/>
    <w:rsid w:val="00A86BED"/>
    <w:rsid w:val="00A9396B"/>
    <w:rsid w:val="00A93A30"/>
    <w:rsid w:val="00A95A91"/>
    <w:rsid w:val="00A9605E"/>
    <w:rsid w:val="00AA1D8D"/>
    <w:rsid w:val="00AB0D7B"/>
    <w:rsid w:val="00AB2E4F"/>
    <w:rsid w:val="00AB613A"/>
    <w:rsid w:val="00AC35BA"/>
    <w:rsid w:val="00AC4B45"/>
    <w:rsid w:val="00AC74A6"/>
    <w:rsid w:val="00AC776F"/>
    <w:rsid w:val="00AC7FEF"/>
    <w:rsid w:val="00AE0956"/>
    <w:rsid w:val="00AE231C"/>
    <w:rsid w:val="00AE59D4"/>
    <w:rsid w:val="00AE68A2"/>
    <w:rsid w:val="00AF1A03"/>
    <w:rsid w:val="00AF2261"/>
    <w:rsid w:val="00AF6FD0"/>
    <w:rsid w:val="00AF7EB7"/>
    <w:rsid w:val="00B00122"/>
    <w:rsid w:val="00B016AC"/>
    <w:rsid w:val="00B07EFA"/>
    <w:rsid w:val="00B10BD0"/>
    <w:rsid w:val="00B10C36"/>
    <w:rsid w:val="00B141FB"/>
    <w:rsid w:val="00B151C4"/>
    <w:rsid w:val="00B17B6D"/>
    <w:rsid w:val="00B25C76"/>
    <w:rsid w:val="00B26353"/>
    <w:rsid w:val="00B334AF"/>
    <w:rsid w:val="00B33E71"/>
    <w:rsid w:val="00B42014"/>
    <w:rsid w:val="00B4518D"/>
    <w:rsid w:val="00B46676"/>
    <w:rsid w:val="00B47730"/>
    <w:rsid w:val="00B5009E"/>
    <w:rsid w:val="00B51263"/>
    <w:rsid w:val="00B5228B"/>
    <w:rsid w:val="00B5316F"/>
    <w:rsid w:val="00B53A0F"/>
    <w:rsid w:val="00B54413"/>
    <w:rsid w:val="00B5469C"/>
    <w:rsid w:val="00B54D34"/>
    <w:rsid w:val="00B560FF"/>
    <w:rsid w:val="00B5617D"/>
    <w:rsid w:val="00B56AFB"/>
    <w:rsid w:val="00B6135B"/>
    <w:rsid w:val="00B62CD9"/>
    <w:rsid w:val="00B72657"/>
    <w:rsid w:val="00B82E4F"/>
    <w:rsid w:val="00B8350B"/>
    <w:rsid w:val="00B84631"/>
    <w:rsid w:val="00B8616D"/>
    <w:rsid w:val="00B8672F"/>
    <w:rsid w:val="00B86F21"/>
    <w:rsid w:val="00B91D1A"/>
    <w:rsid w:val="00B920C5"/>
    <w:rsid w:val="00B92959"/>
    <w:rsid w:val="00BA27E8"/>
    <w:rsid w:val="00BA2B9D"/>
    <w:rsid w:val="00BA2DBF"/>
    <w:rsid w:val="00BA35FE"/>
    <w:rsid w:val="00BA5F5A"/>
    <w:rsid w:val="00BA7014"/>
    <w:rsid w:val="00BB26C1"/>
    <w:rsid w:val="00BC22D9"/>
    <w:rsid w:val="00BC6A48"/>
    <w:rsid w:val="00BD0A3A"/>
    <w:rsid w:val="00BD0A41"/>
    <w:rsid w:val="00BD1AAF"/>
    <w:rsid w:val="00BD44DD"/>
    <w:rsid w:val="00BD7097"/>
    <w:rsid w:val="00BD7E52"/>
    <w:rsid w:val="00BE026A"/>
    <w:rsid w:val="00BE049D"/>
    <w:rsid w:val="00BE366E"/>
    <w:rsid w:val="00BE384F"/>
    <w:rsid w:val="00BE3A84"/>
    <w:rsid w:val="00BE711E"/>
    <w:rsid w:val="00BF54E7"/>
    <w:rsid w:val="00BF68FC"/>
    <w:rsid w:val="00C0309A"/>
    <w:rsid w:val="00C04E3F"/>
    <w:rsid w:val="00C053C8"/>
    <w:rsid w:val="00C0744F"/>
    <w:rsid w:val="00C13BC9"/>
    <w:rsid w:val="00C22516"/>
    <w:rsid w:val="00C226CB"/>
    <w:rsid w:val="00C22A6E"/>
    <w:rsid w:val="00C24FCB"/>
    <w:rsid w:val="00C2506A"/>
    <w:rsid w:val="00C25134"/>
    <w:rsid w:val="00C25F49"/>
    <w:rsid w:val="00C26B24"/>
    <w:rsid w:val="00C27FBD"/>
    <w:rsid w:val="00C31B6B"/>
    <w:rsid w:val="00C35380"/>
    <w:rsid w:val="00C35A8C"/>
    <w:rsid w:val="00C35D40"/>
    <w:rsid w:val="00C36EBF"/>
    <w:rsid w:val="00C379D6"/>
    <w:rsid w:val="00C40E1A"/>
    <w:rsid w:val="00C45556"/>
    <w:rsid w:val="00C46204"/>
    <w:rsid w:val="00C50D37"/>
    <w:rsid w:val="00C517B7"/>
    <w:rsid w:val="00C52B6D"/>
    <w:rsid w:val="00C5386D"/>
    <w:rsid w:val="00C60685"/>
    <w:rsid w:val="00C61FDD"/>
    <w:rsid w:val="00C63E72"/>
    <w:rsid w:val="00C64045"/>
    <w:rsid w:val="00C652E1"/>
    <w:rsid w:val="00C707B2"/>
    <w:rsid w:val="00C70CE1"/>
    <w:rsid w:val="00C710FD"/>
    <w:rsid w:val="00C72843"/>
    <w:rsid w:val="00C75FDB"/>
    <w:rsid w:val="00C774DE"/>
    <w:rsid w:val="00C77E37"/>
    <w:rsid w:val="00C807BB"/>
    <w:rsid w:val="00C82DD1"/>
    <w:rsid w:val="00C852E3"/>
    <w:rsid w:val="00C92207"/>
    <w:rsid w:val="00C9556B"/>
    <w:rsid w:val="00CA117E"/>
    <w:rsid w:val="00CA37E8"/>
    <w:rsid w:val="00CA3F82"/>
    <w:rsid w:val="00CA43CC"/>
    <w:rsid w:val="00CA5346"/>
    <w:rsid w:val="00CA6EE1"/>
    <w:rsid w:val="00CA7993"/>
    <w:rsid w:val="00CB0664"/>
    <w:rsid w:val="00CB5D54"/>
    <w:rsid w:val="00CB78BD"/>
    <w:rsid w:val="00CB7C84"/>
    <w:rsid w:val="00CC1518"/>
    <w:rsid w:val="00CC4EB7"/>
    <w:rsid w:val="00CD245D"/>
    <w:rsid w:val="00CD3EF3"/>
    <w:rsid w:val="00CD5203"/>
    <w:rsid w:val="00CE093C"/>
    <w:rsid w:val="00CE2647"/>
    <w:rsid w:val="00CE519A"/>
    <w:rsid w:val="00CE7637"/>
    <w:rsid w:val="00CF0EF2"/>
    <w:rsid w:val="00CF1B5C"/>
    <w:rsid w:val="00CF301C"/>
    <w:rsid w:val="00CF56B0"/>
    <w:rsid w:val="00CF72A6"/>
    <w:rsid w:val="00D040DF"/>
    <w:rsid w:val="00D1156B"/>
    <w:rsid w:val="00D120C7"/>
    <w:rsid w:val="00D131A3"/>
    <w:rsid w:val="00D14D1E"/>
    <w:rsid w:val="00D15E71"/>
    <w:rsid w:val="00D1737D"/>
    <w:rsid w:val="00D21C74"/>
    <w:rsid w:val="00D30B7B"/>
    <w:rsid w:val="00D318A8"/>
    <w:rsid w:val="00D32F08"/>
    <w:rsid w:val="00D42A76"/>
    <w:rsid w:val="00D43C12"/>
    <w:rsid w:val="00D45E18"/>
    <w:rsid w:val="00D54450"/>
    <w:rsid w:val="00D5514B"/>
    <w:rsid w:val="00D555CA"/>
    <w:rsid w:val="00D55852"/>
    <w:rsid w:val="00D57F4F"/>
    <w:rsid w:val="00D64206"/>
    <w:rsid w:val="00D6478E"/>
    <w:rsid w:val="00D64DD0"/>
    <w:rsid w:val="00D6A152"/>
    <w:rsid w:val="00D73B6C"/>
    <w:rsid w:val="00D76E48"/>
    <w:rsid w:val="00D83D86"/>
    <w:rsid w:val="00D84741"/>
    <w:rsid w:val="00D87781"/>
    <w:rsid w:val="00D92178"/>
    <w:rsid w:val="00D94259"/>
    <w:rsid w:val="00D95DC6"/>
    <w:rsid w:val="00DA1924"/>
    <w:rsid w:val="00DA20BE"/>
    <w:rsid w:val="00DA5477"/>
    <w:rsid w:val="00DA5F79"/>
    <w:rsid w:val="00DA63D1"/>
    <w:rsid w:val="00DA686A"/>
    <w:rsid w:val="00DA736E"/>
    <w:rsid w:val="00DB1FEA"/>
    <w:rsid w:val="00DB24FB"/>
    <w:rsid w:val="00DB4795"/>
    <w:rsid w:val="00DC1583"/>
    <w:rsid w:val="00DC24D4"/>
    <w:rsid w:val="00DC4C9E"/>
    <w:rsid w:val="00DC5D64"/>
    <w:rsid w:val="00DC6988"/>
    <w:rsid w:val="00DD02D4"/>
    <w:rsid w:val="00DD271F"/>
    <w:rsid w:val="00DD3974"/>
    <w:rsid w:val="00DD579A"/>
    <w:rsid w:val="00DE5828"/>
    <w:rsid w:val="00DE5A3A"/>
    <w:rsid w:val="00DE7752"/>
    <w:rsid w:val="00DE7DEB"/>
    <w:rsid w:val="00DF230B"/>
    <w:rsid w:val="00DF5FAD"/>
    <w:rsid w:val="00E00133"/>
    <w:rsid w:val="00E02242"/>
    <w:rsid w:val="00E02856"/>
    <w:rsid w:val="00E03CD3"/>
    <w:rsid w:val="00E048EC"/>
    <w:rsid w:val="00E15E29"/>
    <w:rsid w:val="00E20363"/>
    <w:rsid w:val="00E20E74"/>
    <w:rsid w:val="00E23558"/>
    <w:rsid w:val="00E23798"/>
    <w:rsid w:val="00E24542"/>
    <w:rsid w:val="00E30756"/>
    <w:rsid w:val="00E3155A"/>
    <w:rsid w:val="00E35A30"/>
    <w:rsid w:val="00E4697F"/>
    <w:rsid w:val="00E47291"/>
    <w:rsid w:val="00E552F0"/>
    <w:rsid w:val="00E5747C"/>
    <w:rsid w:val="00E623AD"/>
    <w:rsid w:val="00E62FEB"/>
    <w:rsid w:val="00E64B20"/>
    <w:rsid w:val="00E6636E"/>
    <w:rsid w:val="00E73DDF"/>
    <w:rsid w:val="00E73ECA"/>
    <w:rsid w:val="00E7400D"/>
    <w:rsid w:val="00E7423F"/>
    <w:rsid w:val="00E76E4D"/>
    <w:rsid w:val="00E77BAE"/>
    <w:rsid w:val="00E77D9C"/>
    <w:rsid w:val="00E8330E"/>
    <w:rsid w:val="00E84DB7"/>
    <w:rsid w:val="00E854EF"/>
    <w:rsid w:val="00E91BB0"/>
    <w:rsid w:val="00E92632"/>
    <w:rsid w:val="00E928B2"/>
    <w:rsid w:val="00E944E5"/>
    <w:rsid w:val="00EA0D07"/>
    <w:rsid w:val="00EA2817"/>
    <w:rsid w:val="00EB0824"/>
    <w:rsid w:val="00EB09AA"/>
    <w:rsid w:val="00EB3346"/>
    <w:rsid w:val="00EB390E"/>
    <w:rsid w:val="00EB3CC4"/>
    <w:rsid w:val="00EB3DB2"/>
    <w:rsid w:val="00EB6109"/>
    <w:rsid w:val="00EB65F7"/>
    <w:rsid w:val="00EB7A3A"/>
    <w:rsid w:val="00EC3BD7"/>
    <w:rsid w:val="00EC562C"/>
    <w:rsid w:val="00EC61F1"/>
    <w:rsid w:val="00EC6E9B"/>
    <w:rsid w:val="00EC738F"/>
    <w:rsid w:val="00ED0735"/>
    <w:rsid w:val="00ED3193"/>
    <w:rsid w:val="00ED44B1"/>
    <w:rsid w:val="00ED4B55"/>
    <w:rsid w:val="00ED54A7"/>
    <w:rsid w:val="00ED7557"/>
    <w:rsid w:val="00EE1DBC"/>
    <w:rsid w:val="00EE2442"/>
    <w:rsid w:val="00EE3DD4"/>
    <w:rsid w:val="00EE6C5B"/>
    <w:rsid w:val="00F00311"/>
    <w:rsid w:val="00F003E2"/>
    <w:rsid w:val="00F04628"/>
    <w:rsid w:val="00F04D49"/>
    <w:rsid w:val="00F1193D"/>
    <w:rsid w:val="00F13D25"/>
    <w:rsid w:val="00F14F1C"/>
    <w:rsid w:val="00F221EB"/>
    <w:rsid w:val="00F226AD"/>
    <w:rsid w:val="00F237D1"/>
    <w:rsid w:val="00F240CC"/>
    <w:rsid w:val="00F24411"/>
    <w:rsid w:val="00F24D83"/>
    <w:rsid w:val="00F3046B"/>
    <w:rsid w:val="00F41F95"/>
    <w:rsid w:val="00F422C7"/>
    <w:rsid w:val="00F43FBF"/>
    <w:rsid w:val="00F4407F"/>
    <w:rsid w:val="00F55D7A"/>
    <w:rsid w:val="00F5791B"/>
    <w:rsid w:val="00F5D6C1"/>
    <w:rsid w:val="00F613A6"/>
    <w:rsid w:val="00F6144E"/>
    <w:rsid w:val="00F62D39"/>
    <w:rsid w:val="00F64A70"/>
    <w:rsid w:val="00F741A9"/>
    <w:rsid w:val="00F75A15"/>
    <w:rsid w:val="00F82F1C"/>
    <w:rsid w:val="00F8307C"/>
    <w:rsid w:val="00F833F7"/>
    <w:rsid w:val="00FA16B8"/>
    <w:rsid w:val="00FA49F3"/>
    <w:rsid w:val="00FA5C14"/>
    <w:rsid w:val="00FB33E5"/>
    <w:rsid w:val="00FC0942"/>
    <w:rsid w:val="00FC14AD"/>
    <w:rsid w:val="00FC1563"/>
    <w:rsid w:val="00FC1DDC"/>
    <w:rsid w:val="00FC29A1"/>
    <w:rsid w:val="00FC2ACC"/>
    <w:rsid w:val="00FC2CE0"/>
    <w:rsid w:val="00FC4E4D"/>
    <w:rsid w:val="00FC5AE9"/>
    <w:rsid w:val="00FC693F"/>
    <w:rsid w:val="00FD1E2F"/>
    <w:rsid w:val="00FD20EE"/>
    <w:rsid w:val="00FD39CF"/>
    <w:rsid w:val="00FD4985"/>
    <w:rsid w:val="00FD6A60"/>
    <w:rsid w:val="00FD6FB8"/>
    <w:rsid w:val="00FE21F7"/>
    <w:rsid w:val="00FE2540"/>
    <w:rsid w:val="00FE276B"/>
    <w:rsid w:val="00FE65EA"/>
    <w:rsid w:val="00FF0685"/>
    <w:rsid w:val="00FF5B9B"/>
    <w:rsid w:val="00FF6C53"/>
    <w:rsid w:val="00FF7874"/>
    <w:rsid w:val="01308EB5"/>
    <w:rsid w:val="01545CB5"/>
    <w:rsid w:val="0176F127"/>
    <w:rsid w:val="01CADD5B"/>
    <w:rsid w:val="01F2FB51"/>
    <w:rsid w:val="02A35885"/>
    <w:rsid w:val="02DB4AAF"/>
    <w:rsid w:val="03BA38B4"/>
    <w:rsid w:val="03FF3EA9"/>
    <w:rsid w:val="0402A83D"/>
    <w:rsid w:val="042E55BC"/>
    <w:rsid w:val="0443F5CB"/>
    <w:rsid w:val="054EBE19"/>
    <w:rsid w:val="05752137"/>
    <w:rsid w:val="05CD0705"/>
    <w:rsid w:val="05DE66E6"/>
    <w:rsid w:val="061215DD"/>
    <w:rsid w:val="06B133D3"/>
    <w:rsid w:val="06E76526"/>
    <w:rsid w:val="075A4C60"/>
    <w:rsid w:val="075BC095"/>
    <w:rsid w:val="07884E8D"/>
    <w:rsid w:val="07FCAF10"/>
    <w:rsid w:val="082238FE"/>
    <w:rsid w:val="08BC3E3D"/>
    <w:rsid w:val="08CE5AB8"/>
    <w:rsid w:val="08E17CFE"/>
    <w:rsid w:val="091811E1"/>
    <w:rsid w:val="0965F672"/>
    <w:rsid w:val="0977F9C4"/>
    <w:rsid w:val="09BD285C"/>
    <w:rsid w:val="0A05B05C"/>
    <w:rsid w:val="0A48C6B1"/>
    <w:rsid w:val="0A4956CA"/>
    <w:rsid w:val="0AAE1341"/>
    <w:rsid w:val="0AE1FEC8"/>
    <w:rsid w:val="0B2D96B7"/>
    <w:rsid w:val="0BE16F98"/>
    <w:rsid w:val="0BEA6223"/>
    <w:rsid w:val="0C4EF8D6"/>
    <w:rsid w:val="0C7581EB"/>
    <w:rsid w:val="0CEF5B28"/>
    <w:rsid w:val="0D072B21"/>
    <w:rsid w:val="0D0DDAC6"/>
    <w:rsid w:val="0D393D55"/>
    <w:rsid w:val="0D801425"/>
    <w:rsid w:val="0DBB5B50"/>
    <w:rsid w:val="0F03D382"/>
    <w:rsid w:val="0F4C4F70"/>
    <w:rsid w:val="0F5BE017"/>
    <w:rsid w:val="0FC01533"/>
    <w:rsid w:val="0FFF504B"/>
    <w:rsid w:val="102788B4"/>
    <w:rsid w:val="1037B090"/>
    <w:rsid w:val="1098F198"/>
    <w:rsid w:val="10E86EEE"/>
    <w:rsid w:val="114688F5"/>
    <w:rsid w:val="11D929A6"/>
    <w:rsid w:val="11EE3ED5"/>
    <w:rsid w:val="12590A4A"/>
    <w:rsid w:val="12A40BA8"/>
    <w:rsid w:val="12C338C7"/>
    <w:rsid w:val="13238659"/>
    <w:rsid w:val="1342EBD3"/>
    <w:rsid w:val="134BB73D"/>
    <w:rsid w:val="1360C6E2"/>
    <w:rsid w:val="13694E32"/>
    <w:rsid w:val="13A01921"/>
    <w:rsid w:val="14636A61"/>
    <w:rsid w:val="150CA785"/>
    <w:rsid w:val="153B75C2"/>
    <w:rsid w:val="159ADCC9"/>
    <w:rsid w:val="164B65CE"/>
    <w:rsid w:val="17454166"/>
    <w:rsid w:val="17A32E3D"/>
    <w:rsid w:val="17A40EB4"/>
    <w:rsid w:val="17FD5590"/>
    <w:rsid w:val="18247CC7"/>
    <w:rsid w:val="184363B7"/>
    <w:rsid w:val="18504FDC"/>
    <w:rsid w:val="18597B16"/>
    <w:rsid w:val="18828730"/>
    <w:rsid w:val="1B4F65B6"/>
    <w:rsid w:val="1C21A0AD"/>
    <w:rsid w:val="1C70E6EE"/>
    <w:rsid w:val="1D7F4499"/>
    <w:rsid w:val="1D9B64D9"/>
    <w:rsid w:val="1DE21896"/>
    <w:rsid w:val="1DFC2843"/>
    <w:rsid w:val="1E155AD1"/>
    <w:rsid w:val="1E4C7484"/>
    <w:rsid w:val="1E6ED49D"/>
    <w:rsid w:val="1F0F94DE"/>
    <w:rsid w:val="1FE265D5"/>
    <w:rsid w:val="1FEA2F59"/>
    <w:rsid w:val="20056DCC"/>
    <w:rsid w:val="20A5FA2A"/>
    <w:rsid w:val="214339ED"/>
    <w:rsid w:val="2156EA9F"/>
    <w:rsid w:val="216D4607"/>
    <w:rsid w:val="21C8C06E"/>
    <w:rsid w:val="21D8F9B0"/>
    <w:rsid w:val="21E2FC4C"/>
    <w:rsid w:val="22A3DE16"/>
    <w:rsid w:val="22B453B2"/>
    <w:rsid w:val="230004BA"/>
    <w:rsid w:val="23B127F8"/>
    <w:rsid w:val="24AC55DB"/>
    <w:rsid w:val="24B2A991"/>
    <w:rsid w:val="24DC6B76"/>
    <w:rsid w:val="265B6732"/>
    <w:rsid w:val="2662D32D"/>
    <w:rsid w:val="267835F4"/>
    <w:rsid w:val="26A7EF7B"/>
    <w:rsid w:val="26B1CC62"/>
    <w:rsid w:val="2713B6D3"/>
    <w:rsid w:val="2715775F"/>
    <w:rsid w:val="27CDFD3C"/>
    <w:rsid w:val="27F4710F"/>
    <w:rsid w:val="28151453"/>
    <w:rsid w:val="284F3CEF"/>
    <w:rsid w:val="28A6F9BB"/>
    <w:rsid w:val="294FCBBF"/>
    <w:rsid w:val="2968DC6B"/>
    <w:rsid w:val="2A44B1E7"/>
    <w:rsid w:val="2AA6D27A"/>
    <w:rsid w:val="2AE18912"/>
    <w:rsid w:val="2D240BEC"/>
    <w:rsid w:val="2D2A540D"/>
    <w:rsid w:val="2D2D1350"/>
    <w:rsid w:val="2D2E49D1"/>
    <w:rsid w:val="2D741C1C"/>
    <w:rsid w:val="2D966E84"/>
    <w:rsid w:val="2D9EE4DF"/>
    <w:rsid w:val="2EBC4383"/>
    <w:rsid w:val="2F0CE28E"/>
    <w:rsid w:val="2F228B37"/>
    <w:rsid w:val="2F63A74D"/>
    <w:rsid w:val="2FF81874"/>
    <w:rsid w:val="3024D8F7"/>
    <w:rsid w:val="30281B61"/>
    <w:rsid w:val="3052764C"/>
    <w:rsid w:val="309ABCD7"/>
    <w:rsid w:val="3166962C"/>
    <w:rsid w:val="319F6CDE"/>
    <w:rsid w:val="31B90227"/>
    <w:rsid w:val="31DF9F0D"/>
    <w:rsid w:val="31E4FC68"/>
    <w:rsid w:val="31E63B7F"/>
    <w:rsid w:val="322C3F18"/>
    <w:rsid w:val="32CF9CA6"/>
    <w:rsid w:val="32E8B11D"/>
    <w:rsid w:val="32F1F27E"/>
    <w:rsid w:val="32F5E4D8"/>
    <w:rsid w:val="33175E96"/>
    <w:rsid w:val="334DBFBA"/>
    <w:rsid w:val="33BF53C9"/>
    <w:rsid w:val="341FFA63"/>
    <w:rsid w:val="344C1418"/>
    <w:rsid w:val="34C77E3C"/>
    <w:rsid w:val="3604D803"/>
    <w:rsid w:val="360DE5E6"/>
    <w:rsid w:val="36175E7F"/>
    <w:rsid w:val="36757BB5"/>
    <w:rsid w:val="367DB433"/>
    <w:rsid w:val="36F66E47"/>
    <w:rsid w:val="37460AB3"/>
    <w:rsid w:val="374DB8F6"/>
    <w:rsid w:val="3765AA68"/>
    <w:rsid w:val="38274271"/>
    <w:rsid w:val="3841FD8C"/>
    <w:rsid w:val="387AF773"/>
    <w:rsid w:val="3892AAA6"/>
    <w:rsid w:val="38F62B0A"/>
    <w:rsid w:val="39A54C21"/>
    <w:rsid w:val="39B43E7B"/>
    <w:rsid w:val="39CF50F3"/>
    <w:rsid w:val="39E907D8"/>
    <w:rsid w:val="39E92702"/>
    <w:rsid w:val="3B4B18AB"/>
    <w:rsid w:val="3B864A9B"/>
    <w:rsid w:val="3C1679FA"/>
    <w:rsid w:val="3C53EE8E"/>
    <w:rsid w:val="3C816709"/>
    <w:rsid w:val="3CEACA7A"/>
    <w:rsid w:val="3D0A6218"/>
    <w:rsid w:val="3D62FDA0"/>
    <w:rsid w:val="3D9105BD"/>
    <w:rsid w:val="3DED37D3"/>
    <w:rsid w:val="3E5C5C5C"/>
    <w:rsid w:val="3E6FEF0C"/>
    <w:rsid w:val="3E8434EB"/>
    <w:rsid w:val="3E871431"/>
    <w:rsid w:val="3E87C8D0"/>
    <w:rsid w:val="3EA97546"/>
    <w:rsid w:val="3FAD298B"/>
    <w:rsid w:val="400BD246"/>
    <w:rsid w:val="40C6445D"/>
    <w:rsid w:val="4121DA9E"/>
    <w:rsid w:val="41653285"/>
    <w:rsid w:val="417AD388"/>
    <w:rsid w:val="421B9138"/>
    <w:rsid w:val="4325299C"/>
    <w:rsid w:val="436E5A31"/>
    <w:rsid w:val="438833C4"/>
    <w:rsid w:val="43D3D335"/>
    <w:rsid w:val="4423D430"/>
    <w:rsid w:val="4444A34A"/>
    <w:rsid w:val="44806CF2"/>
    <w:rsid w:val="44CFDBD0"/>
    <w:rsid w:val="450566D5"/>
    <w:rsid w:val="451F2A64"/>
    <w:rsid w:val="4571923A"/>
    <w:rsid w:val="4589B4D7"/>
    <w:rsid w:val="45BB1246"/>
    <w:rsid w:val="45E6BF32"/>
    <w:rsid w:val="4610CF7B"/>
    <w:rsid w:val="464849FD"/>
    <w:rsid w:val="474A8B60"/>
    <w:rsid w:val="47ACB32A"/>
    <w:rsid w:val="482B98B5"/>
    <w:rsid w:val="482DD60F"/>
    <w:rsid w:val="48A0425E"/>
    <w:rsid w:val="48C1F6E8"/>
    <w:rsid w:val="48CB253D"/>
    <w:rsid w:val="49086C9E"/>
    <w:rsid w:val="491D0C6F"/>
    <w:rsid w:val="4939BE48"/>
    <w:rsid w:val="49B57543"/>
    <w:rsid w:val="4A40D7BD"/>
    <w:rsid w:val="4A459E74"/>
    <w:rsid w:val="4AD060A3"/>
    <w:rsid w:val="4B1ED971"/>
    <w:rsid w:val="4B629860"/>
    <w:rsid w:val="4B64C05A"/>
    <w:rsid w:val="4BD69E74"/>
    <w:rsid w:val="4C29E901"/>
    <w:rsid w:val="4C39B1C9"/>
    <w:rsid w:val="4C96347C"/>
    <w:rsid w:val="4CAA0084"/>
    <w:rsid w:val="4DC70E48"/>
    <w:rsid w:val="4DF728EA"/>
    <w:rsid w:val="4DF8DA55"/>
    <w:rsid w:val="4E00B2D0"/>
    <w:rsid w:val="4E8139B8"/>
    <w:rsid w:val="4EA23CE4"/>
    <w:rsid w:val="4EB033C7"/>
    <w:rsid w:val="4EFD5233"/>
    <w:rsid w:val="4F3D425B"/>
    <w:rsid w:val="4F3DB72E"/>
    <w:rsid w:val="4F42E329"/>
    <w:rsid w:val="4F43D6EB"/>
    <w:rsid w:val="4F98DE1F"/>
    <w:rsid w:val="4FBDEEF3"/>
    <w:rsid w:val="5041F18C"/>
    <w:rsid w:val="508AEDA1"/>
    <w:rsid w:val="50A78E98"/>
    <w:rsid w:val="50EDBCF3"/>
    <w:rsid w:val="51226093"/>
    <w:rsid w:val="5155903F"/>
    <w:rsid w:val="5170B2AC"/>
    <w:rsid w:val="5180EEF0"/>
    <w:rsid w:val="51F12805"/>
    <w:rsid w:val="52C3C5B3"/>
    <w:rsid w:val="52CBC9A5"/>
    <w:rsid w:val="5329D000"/>
    <w:rsid w:val="53393532"/>
    <w:rsid w:val="5354ED12"/>
    <w:rsid w:val="53A95452"/>
    <w:rsid w:val="53CC3609"/>
    <w:rsid w:val="5416C478"/>
    <w:rsid w:val="544943BF"/>
    <w:rsid w:val="550A36EB"/>
    <w:rsid w:val="55D21ED5"/>
    <w:rsid w:val="55D6390F"/>
    <w:rsid w:val="577D0D9C"/>
    <w:rsid w:val="5793D68D"/>
    <w:rsid w:val="57BAAE87"/>
    <w:rsid w:val="5854B62C"/>
    <w:rsid w:val="58668035"/>
    <w:rsid w:val="58C16962"/>
    <w:rsid w:val="59006B75"/>
    <w:rsid w:val="5922AD7E"/>
    <w:rsid w:val="5A901AA8"/>
    <w:rsid w:val="5ABF32F2"/>
    <w:rsid w:val="5AD07C95"/>
    <w:rsid w:val="5AE38687"/>
    <w:rsid w:val="5B1DA08A"/>
    <w:rsid w:val="5B2AEA4B"/>
    <w:rsid w:val="5B3FB457"/>
    <w:rsid w:val="5B771779"/>
    <w:rsid w:val="5BC0B54C"/>
    <w:rsid w:val="5BD7726A"/>
    <w:rsid w:val="5BE3066A"/>
    <w:rsid w:val="5BF7AA46"/>
    <w:rsid w:val="5C367A70"/>
    <w:rsid w:val="5C9DCA57"/>
    <w:rsid w:val="5CA513C4"/>
    <w:rsid w:val="5D2209EB"/>
    <w:rsid w:val="5D3B439C"/>
    <w:rsid w:val="5D5E8C71"/>
    <w:rsid w:val="5DA7FA20"/>
    <w:rsid w:val="5DE1C8B5"/>
    <w:rsid w:val="5DF47D3B"/>
    <w:rsid w:val="5E124A08"/>
    <w:rsid w:val="5E465728"/>
    <w:rsid w:val="5EADD5BC"/>
    <w:rsid w:val="5F578C9A"/>
    <w:rsid w:val="5F69FD76"/>
    <w:rsid w:val="5F959DFD"/>
    <w:rsid w:val="5FF41DF9"/>
    <w:rsid w:val="603DD101"/>
    <w:rsid w:val="606FFC3B"/>
    <w:rsid w:val="60EC082D"/>
    <w:rsid w:val="61609EC5"/>
    <w:rsid w:val="6171277B"/>
    <w:rsid w:val="61A4F478"/>
    <w:rsid w:val="61CB6DB8"/>
    <w:rsid w:val="6276A4F8"/>
    <w:rsid w:val="630A9A0A"/>
    <w:rsid w:val="638C34EB"/>
    <w:rsid w:val="63B22E6B"/>
    <w:rsid w:val="647C2742"/>
    <w:rsid w:val="6488B062"/>
    <w:rsid w:val="64A692D5"/>
    <w:rsid w:val="64DF1B36"/>
    <w:rsid w:val="6540008C"/>
    <w:rsid w:val="656A0233"/>
    <w:rsid w:val="65839585"/>
    <w:rsid w:val="65E5343A"/>
    <w:rsid w:val="65F08EE1"/>
    <w:rsid w:val="66024D09"/>
    <w:rsid w:val="66071A17"/>
    <w:rsid w:val="668D7BCD"/>
    <w:rsid w:val="66D0A1BF"/>
    <w:rsid w:val="67100CE5"/>
    <w:rsid w:val="675467B3"/>
    <w:rsid w:val="6781F4C1"/>
    <w:rsid w:val="6796A6FB"/>
    <w:rsid w:val="67C72881"/>
    <w:rsid w:val="68093BA1"/>
    <w:rsid w:val="684039E5"/>
    <w:rsid w:val="687679AB"/>
    <w:rsid w:val="6979C95B"/>
    <w:rsid w:val="6A1B5BF7"/>
    <w:rsid w:val="6A480870"/>
    <w:rsid w:val="6A6D2363"/>
    <w:rsid w:val="6AA5BC23"/>
    <w:rsid w:val="6AB575AB"/>
    <w:rsid w:val="6B05A014"/>
    <w:rsid w:val="6B307740"/>
    <w:rsid w:val="6B3F4B7F"/>
    <w:rsid w:val="6B549FF4"/>
    <w:rsid w:val="6B79332C"/>
    <w:rsid w:val="6B858284"/>
    <w:rsid w:val="6C74785A"/>
    <w:rsid w:val="6CD8A673"/>
    <w:rsid w:val="6CEB19ED"/>
    <w:rsid w:val="6D12AF2B"/>
    <w:rsid w:val="6D41F6B8"/>
    <w:rsid w:val="6D85DD50"/>
    <w:rsid w:val="6DC8B3BC"/>
    <w:rsid w:val="6DDFEEF4"/>
    <w:rsid w:val="6E04F06E"/>
    <w:rsid w:val="6E34585C"/>
    <w:rsid w:val="6F0ED282"/>
    <w:rsid w:val="6F702A2D"/>
    <w:rsid w:val="6F879191"/>
    <w:rsid w:val="7035BE9B"/>
    <w:rsid w:val="70C0E79D"/>
    <w:rsid w:val="70D0455E"/>
    <w:rsid w:val="70F92AFF"/>
    <w:rsid w:val="7168BA8B"/>
    <w:rsid w:val="717DBEF0"/>
    <w:rsid w:val="7197E540"/>
    <w:rsid w:val="71F06217"/>
    <w:rsid w:val="725B7A0E"/>
    <w:rsid w:val="7280E574"/>
    <w:rsid w:val="72951F9F"/>
    <w:rsid w:val="730509B7"/>
    <w:rsid w:val="730A0FF7"/>
    <w:rsid w:val="730D799F"/>
    <w:rsid w:val="733669D2"/>
    <w:rsid w:val="738EA27E"/>
    <w:rsid w:val="739DE905"/>
    <w:rsid w:val="73A0281F"/>
    <w:rsid w:val="7425FF52"/>
    <w:rsid w:val="7436750E"/>
    <w:rsid w:val="74CDD29A"/>
    <w:rsid w:val="7513E318"/>
    <w:rsid w:val="7529D7E5"/>
    <w:rsid w:val="75E42215"/>
    <w:rsid w:val="76026739"/>
    <w:rsid w:val="7612C2AE"/>
    <w:rsid w:val="76440BA8"/>
    <w:rsid w:val="7666D94E"/>
    <w:rsid w:val="76831514"/>
    <w:rsid w:val="76AF4AB7"/>
    <w:rsid w:val="77093940"/>
    <w:rsid w:val="7713F8AE"/>
    <w:rsid w:val="77200CCD"/>
    <w:rsid w:val="772065BA"/>
    <w:rsid w:val="77645991"/>
    <w:rsid w:val="776AFB6D"/>
    <w:rsid w:val="77DE1A10"/>
    <w:rsid w:val="77E6F882"/>
    <w:rsid w:val="7815580E"/>
    <w:rsid w:val="78621016"/>
    <w:rsid w:val="786F2BD7"/>
    <w:rsid w:val="7885632C"/>
    <w:rsid w:val="791157E9"/>
    <w:rsid w:val="795E10C9"/>
    <w:rsid w:val="79A13D65"/>
    <w:rsid w:val="79B37B1C"/>
    <w:rsid w:val="7A2DBAD5"/>
    <w:rsid w:val="7AA35CE5"/>
    <w:rsid w:val="7ABF65C2"/>
    <w:rsid w:val="7AC23DDB"/>
    <w:rsid w:val="7B11AF5B"/>
    <w:rsid w:val="7B3F3787"/>
    <w:rsid w:val="7B8A94F8"/>
    <w:rsid w:val="7BC249DF"/>
    <w:rsid w:val="7BD496A7"/>
    <w:rsid w:val="7BDCB8E7"/>
    <w:rsid w:val="7CDEF31E"/>
    <w:rsid w:val="7D34F203"/>
    <w:rsid w:val="7D39CEA9"/>
    <w:rsid w:val="7DCFBF01"/>
    <w:rsid w:val="7DDB70EC"/>
    <w:rsid w:val="7E41B7DD"/>
    <w:rsid w:val="7EC5DA4F"/>
    <w:rsid w:val="7F6B8211"/>
    <w:rsid w:val="7F729332"/>
    <w:rsid w:val="7F7C79AB"/>
    <w:rsid w:val="7F84D42E"/>
    <w:rsid w:val="7FA9D1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91654"/>
  <w14:defaultImageDpi w14:val="300"/>
  <w15:docId w15:val="{9557DA2C-2F4A-4CFA-86D8-E053AC45C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ABA"/>
    <w:pPr>
      <w:spacing w:after="0" w:line="240" w:lineRule="auto"/>
    </w:pPr>
    <w:rPr>
      <w:rFonts w:ascii="Times New Roman" w:eastAsia="Times New Roman" w:hAnsi="Times New Roman" w:cs="Times New Roman"/>
      <w:sz w:val="24"/>
      <w:szCs w:val="24"/>
      <w:lang w:val="en-CA" w:bidi="my-MM"/>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2"/>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13"/>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230004BA"/>
    <w:rPr>
      <w:color w:val="0000FF"/>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PageNumber">
    <w:name w:val="page number"/>
    <w:basedOn w:val="DefaultParagraphFont"/>
    <w:uiPriority w:val="99"/>
    <w:semiHidden/>
    <w:unhideWhenUsed/>
    <w:rsid w:val="008A67A2"/>
  </w:style>
  <w:style w:type="paragraph" w:styleId="CommentSubject">
    <w:name w:val="annotation subject"/>
    <w:basedOn w:val="CommentText"/>
    <w:next w:val="CommentText"/>
    <w:link w:val="CommentSubjectChar"/>
    <w:uiPriority w:val="99"/>
    <w:semiHidden/>
    <w:unhideWhenUsed/>
    <w:rsid w:val="00BD1AAF"/>
    <w:rPr>
      <w:b/>
      <w:bCs/>
    </w:rPr>
  </w:style>
  <w:style w:type="character" w:customStyle="1" w:styleId="CommentSubjectChar">
    <w:name w:val="Comment Subject Char"/>
    <w:basedOn w:val="CommentTextChar"/>
    <w:link w:val="CommentSubject"/>
    <w:uiPriority w:val="99"/>
    <w:semiHidden/>
    <w:rsid w:val="00BD1AAF"/>
    <w:rPr>
      <w:b/>
      <w:bCs/>
      <w:sz w:val="20"/>
      <w:szCs w:val="20"/>
    </w:rPr>
  </w:style>
  <w:style w:type="character" w:styleId="UnresolvedMention">
    <w:name w:val="Unresolved Mention"/>
    <w:basedOn w:val="DefaultParagraphFont"/>
    <w:uiPriority w:val="99"/>
    <w:semiHidden/>
    <w:unhideWhenUsed/>
    <w:rsid w:val="00636B9C"/>
    <w:rPr>
      <w:color w:val="605E5C"/>
      <w:shd w:val="clear" w:color="auto" w:fill="E1DFDD"/>
    </w:rPr>
  </w:style>
  <w:style w:type="paragraph" w:styleId="TOC1">
    <w:name w:val="toc 1"/>
    <w:basedOn w:val="Normal"/>
    <w:next w:val="Normal"/>
    <w:autoRedefine/>
    <w:uiPriority w:val="39"/>
    <w:unhideWhenUsed/>
    <w:rsid w:val="00DF230B"/>
    <w:pPr>
      <w:spacing w:before="120"/>
    </w:pPr>
    <w:rPr>
      <w:b/>
      <w:bCs/>
      <w:i/>
      <w:iCs/>
      <w:szCs w:val="28"/>
    </w:rPr>
  </w:style>
  <w:style w:type="paragraph" w:styleId="TOC2">
    <w:name w:val="toc 2"/>
    <w:basedOn w:val="Normal"/>
    <w:next w:val="Normal"/>
    <w:autoRedefine/>
    <w:uiPriority w:val="39"/>
    <w:unhideWhenUsed/>
    <w:rsid w:val="00DF230B"/>
    <w:pPr>
      <w:spacing w:before="120"/>
      <w:ind w:left="220"/>
    </w:pPr>
    <w:rPr>
      <w:b/>
      <w:bCs/>
      <w:szCs w:val="26"/>
    </w:rPr>
  </w:style>
  <w:style w:type="paragraph" w:styleId="TOC3">
    <w:name w:val="toc 3"/>
    <w:basedOn w:val="Normal"/>
    <w:next w:val="Normal"/>
    <w:autoRedefine/>
    <w:uiPriority w:val="39"/>
    <w:unhideWhenUsed/>
    <w:rsid w:val="00DF230B"/>
    <w:pPr>
      <w:ind w:left="440"/>
    </w:pPr>
    <w:rPr>
      <w:sz w:val="20"/>
    </w:rPr>
  </w:style>
  <w:style w:type="paragraph" w:styleId="TOC4">
    <w:name w:val="toc 4"/>
    <w:basedOn w:val="Normal"/>
    <w:next w:val="Normal"/>
    <w:autoRedefine/>
    <w:uiPriority w:val="39"/>
    <w:semiHidden/>
    <w:unhideWhenUsed/>
    <w:rsid w:val="00DF230B"/>
    <w:pPr>
      <w:ind w:left="660"/>
    </w:pPr>
    <w:rPr>
      <w:sz w:val="20"/>
    </w:rPr>
  </w:style>
  <w:style w:type="paragraph" w:styleId="TOC5">
    <w:name w:val="toc 5"/>
    <w:basedOn w:val="Normal"/>
    <w:next w:val="Normal"/>
    <w:autoRedefine/>
    <w:uiPriority w:val="39"/>
    <w:semiHidden/>
    <w:unhideWhenUsed/>
    <w:rsid w:val="00DF230B"/>
    <w:pPr>
      <w:ind w:left="880"/>
    </w:pPr>
    <w:rPr>
      <w:sz w:val="20"/>
    </w:rPr>
  </w:style>
  <w:style w:type="paragraph" w:styleId="TOC6">
    <w:name w:val="toc 6"/>
    <w:basedOn w:val="Normal"/>
    <w:next w:val="Normal"/>
    <w:autoRedefine/>
    <w:uiPriority w:val="39"/>
    <w:semiHidden/>
    <w:unhideWhenUsed/>
    <w:rsid w:val="00DF230B"/>
    <w:pPr>
      <w:ind w:left="1100"/>
    </w:pPr>
    <w:rPr>
      <w:sz w:val="20"/>
    </w:rPr>
  </w:style>
  <w:style w:type="paragraph" w:styleId="TOC7">
    <w:name w:val="toc 7"/>
    <w:basedOn w:val="Normal"/>
    <w:next w:val="Normal"/>
    <w:autoRedefine/>
    <w:uiPriority w:val="39"/>
    <w:semiHidden/>
    <w:unhideWhenUsed/>
    <w:rsid w:val="00DF230B"/>
    <w:pPr>
      <w:ind w:left="1320"/>
    </w:pPr>
    <w:rPr>
      <w:sz w:val="20"/>
    </w:rPr>
  </w:style>
  <w:style w:type="paragraph" w:styleId="TOC8">
    <w:name w:val="toc 8"/>
    <w:basedOn w:val="Normal"/>
    <w:next w:val="Normal"/>
    <w:autoRedefine/>
    <w:uiPriority w:val="39"/>
    <w:semiHidden/>
    <w:unhideWhenUsed/>
    <w:rsid w:val="00DF230B"/>
    <w:pPr>
      <w:ind w:left="1540"/>
    </w:pPr>
    <w:rPr>
      <w:sz w:val="20"/>
    </w:rPr>
  </w:style>
  <w:style w:type="paragraph" w:styleId="TOC9">
    <w:name w:val="toc 9"/>
    <w:basedOn w:val="Normal"/>
    <w:next w:val="Normal"/>
    <w:autoRedefine/>
    <w:uiPriority w:val="39"/>
    <w:semiHidden/>
    <w:unhideWhenUsed/>
    <w:rsid w:val="00DF230B"/>
    <w:pPr>
      <w:ind w:left="1760"/>
    </w:pPr>
    <w:rPr>
      <w:sz w:val="20"/>
    </w:rPr>
  </w:style>
  <w:style w:type="paragraph" w:styleId="NormalWeb">
    <w:name w:val="Normal (Web)"/>
    <w:basedOn w:val="Normal"/>
    <w:uiPriority w:val="99"/>
    <w:unhideWhenUsed/>
    <w:rsid w:val="007F0D6C"/>
    <w:pPr>
      <w:spacing w:before="100" w:beforeAutospacing="1" w:after="100" w:afterAutospacing="1"/>
    </w:pPr>
  </w:style>
  <w:style w:type="character" w:customStyle="1" w:styleId="apple-converted-space">
    <w:name w:val="apple-converted-space"/>
    <w:basedOn w:val="DefaultParagraphFont"/>
    <w:rsid w:val="00247930"/>
  </w:style>
  <w:style w:type="character" w:styleId="HTMLCode">
    <w:name w:val="HTML Code"/>
    <w:basedOn w:val="DefaultParagraphFont"/>
    <w:uiPriority w:val="99"/>
    <w:semiHidden/>
    <w:unhideWhenUsed/>
    <w:rsid w:val="008D1844"/>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A40692"/>
  </w:style>
  <w:style w:type="character" w:styleId="PlaceholderText">
    <w:name w:val="Placeholder Text"/>
    <w:basedOn w:val="DefaultParagraphFont"/>
    <w:uiPriority w:val="99"/>
    <w:semiHidden/>
    <w:rsid w:val="00676EFE"/>
    <w:rPr>
      <w:color w:val="666666"/>
    </w:rPr>
  </w:style>
  <w:style w:type="paragraph" w:customStyle="1" w:styleId="font-claude-response-body">
    <w:name w:val="font-claude-response-body"/>
    <w:basedOn w:val="Normal"/>
    <w:rsid w:val="00C852E3"/>
    <w:pPr>
      <w:spacing w:before="100" w:beforeAutospacing="1" w:after="100" w:afterAutospacing="1"/>
    </w:pPr>
    <w:rPr>
      <w:lang w:eastAsia="en-CA" w:bidi="ar-SA"/>
    </w:rPr>
  </w:style>
  <w:style w:type="character" w:customStyle="1" w:styleId="absolute">
    <w:name w:val="absolute"/>
    <w:basedOn w:val="DefaultParagraphFont"/>
    <w:rsid w:val="00C852E3"/>
  </w:style>
  <w:style w:type="character" w:customStyle="1" w:styleId="inline-flex">
    <w:name w:val="inline-flex"/>
    <w:basedOn w:val="DefaultParagraphFont"/>
    <w:rsid w:val="00C852E3"/>
  </w:style>
  <w:style w:type="character" w:customStyle="1" w:styleId="transition-all">
    <w:name w:val="transition-all"/>
    <w:basedOn w:val="DefaultParagraphFont"/>
    <w:rsid w:val="00C852E3"/>
  </w:style>
  <w:style w:type="table" w:styleId="PlainTable2">
    <w:name w:val="Plain Table 2"/>
    <w:basedOn w:val="TableNormal"/>
    <w:uiPriority w:val="99"/>
    <w:rsid w:val="008B4D0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204099">
      <w:bodyDiv w:val="1"/>
      <w:marLeft w:val="0"/>
      <w:marRight w:val="0"/>
      <w:marTop w:val="0"/>
      <w:marBottom w:val="0"/>
      <w:divBdr>
        <w:top w:val="none" w:sz="0" w:space="0" w:color="auto"/>
        <w:left w:val="none" w:sz="0" w:space="0" w:color="auto"/>
        <w:bottom w:val="none" w:sz="0" w:space="0" w:color="auto"/>
        <w:right w:val="none" w:sz="0" w:space="0" w:color="auto"/>
      </w:divBdr>
    </w:div>
    <w:div w:id="1578710902">
      <w:bodyDiv w:val="1"/>
      <w:marLeft w:val="0"/>
      <w:marRight w:val="0"/>
      <w:marTop w:val="0"/>
      <w:marBottom w:val="0"/>
      <w:divBdr>
        <w:top w:val="none" w:sz="0" w:space="0" w:color="auto"/>
        <w:left w:val="none" w:sz="0" w:space="0" w:color="auto"/>
        <w:bottom w:val="none" w:sz="0" w:space="0" w:color="auto"/>
        <w:right w:val="none" w:sz="0" w:space="0" w:color="auto"/>
      </w:divBdr>
      <w:divsChild>
        <w:div w:id="650989302">
          <w:marLeft w:val="0"/>
          <w:marRight w:val="0"/>
          <w:marTop w:val="0"/>
          <w:marBottom w:val="0"/>
          <w:divBdr>
            <w:top w:val="none" w:sz="0" w:space="0" w:color="auto"/>
            <w:left w:val="none" w:sz="0" w:space="0" w:color="auto"/>
            <w:bottom w:val="none" w:sz="0" w:space="0" w:color="auto"/>
            <w:right w:val="none" w:sz="0" w:space="0" w:color="auto"/>
          </w:divBdr>
          <w:divsChild>
            <w:div w:id="421604533">
              <w:marLeft w:val="0"/>
              <w:marRight w:val="0"/>
              <w:marTop w:val="0"/>
              <w:marBottom w:val="0"/>
              <w:divBdr>
                <w:top w:val="none" w:sz="0" w:space="0" w:color="auto"/>
                <w:left w:val="none" w:sz="0" w:space="0" w:color="auto"/>
                <w:bottom w:val="none" w:sz="0" w:space="0" w:color="auto"/>
                <w:right w:val="none" w:sz="0" w:space="0" w:color="auto"/>
              </w:divBdr>
              <w:divsChild>
                <w:div w:id="970981587">
                  <w:marLeft w:val="0"/>
                  <w:marRight w:val="0"/>
                  <w:marTop w:val="0"/>
                  <w:marBottom w:val="0"/>
                  <w:divBdr>
                    <w:top w:val="none" w:sz="0" w:space="0" w:color="auto"/>
                    <w:left w:val="none" w:sz="0" w:space="0" w:color="auto"/>
                    <w:bottom w:val="none" w:sz="0" w:space="0" w:color="auto"/>
                    <w:right w:val="none" w:sz="0" w:space="0" w:color="auto"/>
                  </w:divBdr>
                  <w:divsChild>
                    <w:div w:id="1696152475">
                      <w:marLeft w:val="0"/>
                      <w:marRight w:val="0"/>
                      <w:marTop w:val="0"/>
                      <w:marBottom w:val="0"/>
                      <w:divBdr>
                        <w:top w:val="none" w:sz="0" w:space="0" w:color="auto"/>
                        <w:left w:val="none" w:sz="0" w:space="0" w:color="auto"/>
                        <w:bottom w:val="none" w:sz="0" w:space="0" w:color="auto"/>
                        <w:right w:val="none" w:sz="0" w:space="0" w:color="auto"/>
                      </w:divBdr>
                      <w:divsChild>
                        <w:div w:id="1234781215">
                          <w:marLeft w:val="0"/>
                          <w:marRight w:val="0"/>
                          <w:marTop w:val="0"/>
                          <w:marBottom w:val="0"/>
                          <w:divBdr>
                            <w:top w:val="none" w:sz="0" w:space="0" w:color="auto"/>
                            <w:left w:val="none" w:sz="0" w:space="0" w:color="auto"/>
                            <w:bottom w:val="none" w:sz="0" w:space="0" w:color="auto"/>
                            <w:right w:val="none" w:sz="0" w:space="0" w:color="auto"/>
                          </w:divBdr>
                          <w:divsChild>
                            <w:div w:id="773089186">
                              <w:marLeft w:val="0"/>
                              <w:marRight w:val="0"/>
                              <w:marTop w:val="0"/>
                              <w:marBottom w:val="0"/>
                              <w:divBdr>
                                <w:top w:val="none" w:sz="0" w:space="0" w:color="auto"/>
                                <w:left w:val="none" w:sz="0" w:space="0" w:color="auto"/>
                                <w:bottom w:val="none" w:sz="0" w:space="0" w:color="auto"/>
                                <w:right w:val="none" w:sz="0" w:space="0" w:color="auto"/>
                              </w:divBdr>
                              <w:divsChild>
                                <w:div w:id="1464737512">
                                  <w:marLeft w:val="0"/>
                                  <w:marRight w:val="0"/>
                                  <w:marTop w:val="0"/>
                                  <w:marBottom w:val="0"/>
                                  <w:divBdr>
                                    <w:top w:val="none" w:sz="0" w:space="0" w:color="auto"/>
                                    <w:left w:val="none" w:sz="0" w:space="0" w:color="auto"/>
                                    <w:bottom w:val="none" w:sz="0" w:space="0" w:color="auto"/>
                                    <w:right w:val="none" w:sz="0" w:space="0" w:color="auto"/>
                                  </w:divBdr>
                                  <w:divsChild>
                                    <w:div w:id="151036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317787">
                      <w:marLeft w:val="0"/>
                      <w:marRight w:val="0"/>
                      <w:marTop w:val="0"/>
                      <w:marBottom w:val="0"/>
                      <w:divBdr>
                        <w:top w:val="none" w:sz="0" w:space="0" w:color="auto"/>
                        <w:left w:val="none" w:sz="0" w:space="0" w:color="auto"/>
                        <w:bottom w:val="none" w:sz="0" w:space="0" w:color="auto"/>
                        <w:right w:val="none" w:sz="0" w:space="0" w:color="auto"/>
                      </w:divBdr>
                      <w:divsChild>
                        <w:div w:id="1225944982">
                          <w:marLeft w:val="0"/>
                          <w:marRight w:val="0"/>
                          <w:marTop w:val="0"/>
                          <w:marBottom w:val="0"/>
                          <w:divBdr>
                            <w:top w:val="none" w:sz="0" w:space="0" w:color="auto"/>
                            <w:left w:val="none" w:sz="0" w:space="0" w:color="auto"/>
                            <w:bottom w:val="none" w:sz="0" w:space="0" w:color="auto"/>
                            <w:right w:val="none" w:sz="0" w:space="0" w:color="auto"/>
                          </w:divBdr>
                          <w:divsChild>
                            <w:div w:id="30887490">
                              <w:marLeft w:val="0"/>
                              <w:marRight w:val="0"/>
                              <w:marTop w:val="0"/>
                              <w:marBottom w:val="0"/>
                              <w:divBdr>
                                <w:top w:val="none" w:sz="0" w:space="0" w:color="auto"/>
                                <w:left w:val="none" w:sz="0" w:space="0" w:color="auto"/>
                                <w:bottom w:val="none" w:sz="0" w:space="0" w:color="auto"/>
                                <w:right w:val="none" w:sz="0" w:space="0" w:color="auto"/>
                              </w:divBdr>
                              <w:divsChild>
                                <w:div w:id="12651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4388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github.com/google/cluster-data"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doi.org/10.1162/neco.1997.9.8.1735" TargetMode="External"/><Relationship Id="rId47" Type="http://schemas.openxmlformats.org/officeDocument/2006/relationships/hyperlink" Target="https://doi.org/10.3390/app12042160" TargetMode="External"/><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doi.org/10.20535.2786-8729.5.2024/316545" TargetMode="External"/><Relationship Id="rId40" Type="http://schemas.openxmlformats.org/officeDocument/2006/relationships/hyperlink" Target="https://doi.org/10.1155/acis/1160180" TargetMode="External"/><Relationship Id="rId45" Type="http://schemas.openxmlformats.org/officeDocument/2006/relationships/hyperlink" Target="https://doi.org/10.1145/3773276.3774300"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g"/><Relationship Id="rId49"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keras.io/api/models/model_training_apis/"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hyperlink" Target="https://otexts.com/fpp3/" TargetMode="External"/><Relationship Id="rId48" Type="http://schemas.openxmlformats.org/officeDocument/2006/relationships/hyperlink" Target="https://doi.org/10.1145/3568562.3568647" TargetMode="External"/><Relationship Id="rId8" Type="http://schemas.openxmlformats.org/officeDocument/2006/relationships/comments" Target="comments.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doi.org/10.1007/978-3-030-70277-9" TargetMode="External"/><Relationship Id="rId46" Type="http://schemas.openxmlformats.org/officeDocument/2006/relationships/hyperlink" Target="https://doi.org/10.63282/3050-922X.IJERET-V6I4P104" TargetMode="External"/><Relationship Id="rId20" Type="http://schemas.openxmlformats.org/officeDocument/2006/relationships/image" Target="media/image7.png"/><Relationship Id="rId41" Type="http://schemas.openxmlformats.org/officeDocument/2006/relationships/hyperlink" Target="https://arxiv.org/abs/1905.11744"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837F5-AC12-2A4C-8C49-C56D53745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12288</Words>
  <Characters>70048</Characters>
  <Application>Microsoft Office Word</Application>
  <DocSecurity>0</DocSecurity>
  <Lines>583</Lines>
  <Paragraphs>164</Paragraphs>
  <ScaleCrop>false</ScaleCrop>
  <Manager/>
  <Company/>
  <LinksUpToDate>false</LinksUpToDate>
  <CharactersWithSpaces>82172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Alrick Grandison</cp:lastModifiedBy>
  <cp:revision>308</cp:revision>
  <dcterms:created xsi:type="dcterms:W3CDTF">2013-12-24T08:15:00Z</dcterms:created>
  <dcterms:modified xsi:type="dcterms:W3CDTF">2026-06-08T22:38:00Z</dcterms:modified>
  <cp:category/>
</cp:coreProperties>
</file>