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A8" w:rsidRDefault="009B09A8" w:rsidP="009B09A8">
      <w:pPr>
        <w:ind w:left="708" w:hanging="708"/>
        <w:jc w:val="center"/>
      </w:pPr>
      <w:r>
        <w:t>SENSORES</w:t>
      </w:r>
    </w:p>
    <w:p w:rsidR="009B09A8" w:rsidRDefault="009B09A8" w:rsidP="009B09A8">
      <w:pPr>
        <w:ind w:left="708" w:hanging="708"/>
        <w:jc w:val="center"/>
      </w:pPr>
    </w:p>
    <w:p w:rsidR="009B09A8" w:rsidRDefault="009B09A8" w:rsidP="009B09A8">
      <w:pPr>
        <w:jc w:val="both"/>
      </w:pPr>
      <w:r>
        <w:rPr>
          <w:b/>
          <w:bCs/>
          <w:noProof/>
        </w:rPr>
        <w:drawing>
          <wp:anchor distT="0" distB="0" distL="114300" distR="114300" simplePos="0" relativeHeight="251659264" behindDoc="0" locked="0" layoutInCell="1" allowOverlap="1" wp14:anchorId="6A6C8B68" wp14:editId="612CFF54">
            <wp:simplePos x="0" y="0"/>
            <wp:positionH relativeFrom="margin">
              <wp:posOffset>1071880</wp:posOffset>
            </wp:positionH>
            <wp:positionV relativeFrom="margin">
              <wp:posOffset>1376680</wp:posOffset>
            </wp:positionV>
            <wp:extent cx="3152775" cy="263144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48BC8.tmp"/>
                    <pic:cNvPicPr/>
                  </pic:nvPicPr>
                  <pic:blipFill>
                    <a:blip r:embed="rId5">
                      <a:extLst>
                        <a:ext uri="{28A0092B-C50C-407E-A947-70E740481C1C}">
                          <a14:useLocalDpi xmlns:a14="http://schemas.microsoft.com/office/drawing/2010/main" val="0"/>
                        </a:ext>
                      </a:extLst>
                    </a:blip>
                    <a:stretch>
                      <a:fillRect/>
                    </a:stretch>
                  </pic:blipFill>
                  <pic:spPr>
                    <a:xfrm>
                      <a:off x="0" y="0"/>
                      <a:ext cx="3152775" cy="2631440"/>
                    </a:xfrm>
                    <a:prstGeom prst="rect">
                      <a:avLst/>
                    </a:prstGeom>
                  </pic:spPr>
                </pic:pic>
              </a:graphicData>
            </a:graphic>
            <wp14:sizeRelH relativeFrom="margin">
              <wp14:pctWidth>0</wp14:pctWidth>
            </wp14:sizeRelH>
            <wp14:sizeRelV relativeFrom="margin">
              <wp14:pctHeight>0</wp14:pctHeight>
            </wp14:sizeRelV>
          </wp:anchor>
        </w:drawing>
      </w:r>
      <w:r w:rsidRPr="00E6533C">
        <w:rPr>
          <w:b/>
          <w:bCs/>
        </w:rPr>
        <w:t>SEN0189</w:t>
      </w:r>
      <w:r w:rsidRPr="00E6533C">
        <w:t xml:space="preserve">: El sensor de turbiedad (SEN0189) detecta la calidad del agua midiendo </w:t>
      </w:r>
      <w:r>
        <w:t>los niveles de turbiedad</w:t>
      </w:r>
      <w:r w:rsidRPr="00E6533C">
        <w:t>. Usa una luz para detect</w:t>
      </w:r>
      <w:r>
        <w:t>a</w:t>
      </w:r>
      <w:r w:rsidRPr="00E6533C">
        <w:t>r partículas suspendidas en el agua midiendo la transmi</w:t>
      </w:r>
      <w:r>
        <w:t xml:space="preserve">sión de luz y tasa de dispersión, </w:t>
      </w:r>
      <w:r w:rsidRPr="00E6533C">
        <w:t>el cual cambia con la cantid</w:t>
      </w:r>
      <w:r>
        <w:t xml:space="preserve">ad total de sólidos suspendidos en el agua (TSS). </w:t>
      </w:r>
      <w:r w:rsidRPr="00E6533C">
        <w:t>Cuando el TTS incrementa, el líquid</w:t>
      </w:r>
      <w:r>
        <w:t>o</w:t>
      </w:r>
      <w:r w:rsidRPr="00E6533C">
        <w:t xml:space="preserve"> de nivel de turbiedad aumenta. </w:t>
      </w:r>
    </w:p>
    <w:p w:rsidR="009B09A8" w:rsidRDefault="009B09A8" w:rsidP="009B09A8">
      <w:pPr>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Default="009B09A8" w:rsidP="009B09A8">
      <w:pPr>
        <w:ind w:left="708" w:hanging="708"/>
        <w:jc w:val="both"/>
      </w:pPr>
    </w:p>
    <w:p w:rsidR="009B09A8" w:rsidRPr="00D70B63" w:rsidRDefault="009B09A8" w:rsidP="009B09A8">
      <w:pPr>
        <w:spacing w:after="0" w:line="240" w:lineRule="auto"/>
      </w:pPr>
      <w:r>
        <w:t xml:space="preserve">Especificaciones </w:t>
      </w:r>
    </w:p>
    <w:p w:rsidR="009B09A8" w:rsidRPr="00D70B63" w:rsidRDefault="009B09A8" w:rsidP="009B09A8">
      <w:pPr>
        <w:pStyle w:val="ListParagraph"/>
        <w:numPr>
          <w:ilvl w:val="0"/>
          <w:numId w:val="1"/>
        </w:numPr>
        <w:spacing w:after="0" w:line="240" w:lineRule="auto"/>
        <w:ind w:left="566"/>
      </w:pPr>
      <w:r w:rsidRPr="00D70B63">
        <w:t>Voltaje de Operación: 5V DC</w:t>
      </w:r>
    </w:p>
    <w:p w:rsidR="009B09A8" w:rsidRPr="00D70B63" w:rsidRDefault="009B09A8" w:rsidP="009B09A8">
      <w:pPr>
        <w:pStyle w:val="ListParagraph"/>
        <w:numPr>
          <w:ilvl w:val="0"/>
          <w:numId w:val="1"/>
        </w:numPr>
        <w:spacing w:after="0" w:line="240" w:lineRule="auto"/>
        <w:ind w:left="566"/>
      </w:pPr>
      <w:r w:rsidRPr="00D70B63">
        <w:t>Corriente de Operación: 40mA (MAX)</w:t>
      </w:r>
    </w:p>
    <w:p w:rsidR="009B09A8" w:rsidRPr="00D70B63" w:rsidRDefault="009B09A8" w:rsidP="009B09A8">
      <w:pPr>
        <w:pStyle w:val="ListParagraph"/>
        <w:numPr>
          <w:ilvl w:val="0"/>
          <w:numId w:val="1"/>
        </w:numPr>
        <w:spacing w:after="0" w:line="240" w:lineRule="auto"/>
        <w:ind w:left="566"/>
      </w:pPr>
      <w:r w:rsidRPr="00D70B63">
        <w:t>Tiempo de respuesta: &lt;500ms</w:t>
      </w:r>
    </w:p>
    <w:p w:rsidR="009B09A8" w:rsidRPr="00D70B63" w:rsidRDefault="009B09A8" w:rsidP="009B09A8">
      <w:pPr>
        <w:pStyle w:val="ListParagraph"/>
        <w:numPr>
          <w:ilvl w:val="0"/>
          <w:numId w:val="1"/>
        </w:numPr>
        <w:spacing w:after="0" w:line="240" w:lineRule="auto"/>
        <w:ind w:left="566"/>
      </w:pPr>
      <w:r w:rsidRPr="00D70B63">
        <w:t>Resistencia a Insolación: 100M (Min)</w:t>
      </w:r>
    </w:p>
    <w:p w:rsidR="009B09A8" w:rsidRPr="0066212D" w:rsidRDefault="009B09A8" w:rsidP="009B09A8">
      <w:pPr>
        <w:pStyle w:val="ListParagraph"/>
        <w:numPr>
          <w:ilvl w:val="0"/>
          <w:numId w:val="1"/>
        </w:numPr>
        <w:spacing w:after="0" w:line="240" w:lineRule="auto"/>
        <w:ind w:left="566"/>
      </w:pPr>
      <w:r w:rsidRPr="0066212D">
        <w:t>Métodos de Salida:</w:t>
      </w:r>
    </w:p>
    <w:p w:rsidR="009B09A8" w:rsidRPr="0066212D" w:rsidRDefault="009B09A8" w:rsidP="009B09A8">
      <w:pPr>
        <w:pStyle w:val="ListParagraph"/>
        <w:spacing w:after="0" w:line="240" w:lineRule="auto"/>
        <w:ind w:left="566"/>
      </w:pPr>
      <w:r w:rsidRPr="0066212D">
        <w:t>Salida Analógica: 0-4.5V</w:t>
      </w:r>
    </w:p>
    <w:p w:rsidR="009B09A8" w:rsidRPr="00D70B63" w:rsidRDefault="009B09A8" w:rsidP="009B09A8">
      <w:pPr>
        <w:pStyle w:val="ListParagraph"/>
        <w:spacing w:after="0" w:line="240" w:lineRule="auto"/>
        <w:ind w:left="566"/>
      </w:pPr>
      <w:r w:rsidRPr="00D70B63">
        <w:t>Salida Digital: Señal de nivel Alto/Bajo (puedes ajustar la</w:t>
      </w:r>
      <w:r>
        <w:t xml:space="preserve"> salida de valores ajustando el potenciómetro</w:t>
      </w:r>
      <w:r w:rsidRPr="00D70B63">
        <w:t>)</w:t>
      </w:r>
    </w:p>
    <w:p w:rsidR="009B09A8" w:rsidRPr="00D70B63" w:rsidRDefault="009B09A8" w:rsidP="009B09A8">
      <w:pPr>
        <w:pStyle w:val="ListParagraph"/>
        <w:numPr>
          <w:ilvl w:val="0"/>
          <w:numId w:val="1"/>
        </w:numPr>
        <w:spacing w:after="0" w:line="240" w:lineRule="auto"/>
        <w:ind w:left="566"/>
      </w:pPr>
      <w:r w:rsidRPr="00D70B63">
        <w:t>Temperatura de Operación: 5</w:t>
      </w:r>
      <w:r>
        <w:t xml:space="preserve">°C </w:t>
      </w:r>
      <w:r w:rsidRPr="00D70B63">
        <w:t>~ 90°C</w:t>
      </w:r>
    </w:p>
    <w:p w:rsidR="009B09A8" w:rsidRPr="00D70B63" w:rsidRDefault="009B09A8" w:rsidP="009B09A8">
      <w:pPr>
        <w:pStyle w:val="ListParagraph"/>
        <w:numPr>
          <w:ilvl w:val="0"/>
          <w:numId w:val="1"/>
        </w:numPr>
        <w:spacing w:after="0" w:line="240" w:lineRule="auto"/>
        <w:ind w:left="566"/>
      </w:pPr>
      <w:r w:rsidRPr="00D70B63">
        <w:t>Temperatura de Almacenaje: -10</w:t>
      </w:r>
      <w:r>
        <w:t xml:space="preserve">°C </w:t>
      </w:r>
      <w:r w:rsidRPr="00D70B63">
        <w:t>~ 90°C</w:t>
      </w:r>
    </w:p>
    <w:p w:rsidR="009B09A8" w:rsidRPr="0066212D" w:rsidRDefault="009B09A8" w:rsidP="009B09A8">
      <w:pPr>
        <w:pStyle w:val="ListParagraph"/>
        <w:numPr>
          <w:ilvl w:val="0"/>
          <w:numId w:val="1"/>
        </w:numPr>
        <w:spacing w:after="0" w:line="240" w:lineRule="auto"/>
        <w:ind w:left="566"/>
        <w:rPr>
          <w:lang w:val="en-US"/>
        </w:rPr>
      </w:pPr>
      <w:r>
        <w:rPr>
          <w:lang w:val="en-US"/>
        </w:rPr>
        <w:t>Peso</w:t>
      </w:r>
      <w:r w:rsidRPr="0066212D">
        <w:rPr>
          <w:lang w:val="en-US"/>
        </w:rPr>
        <w:t>: 30g</w:t>
      </w:r>
    </w:p>
    <w:p w:rsidR="009B09A8" w:rsidRDefault="009B09A8" w:rsidP="009B09A8">
      <w:pPr>
        <w:pStyle w:val="ListParagraph"/>
        <w:numPr>
          <w:ilvl w:val="0"/>
          <w:numId w:val="1"/>
        </w:numPr>
        <w:spacing w:after="0" w:line="240" w:lineRule="auto"/>
        <w:ind w:left="566"/>
      </w:pPr>
      <w:r w:rsidRPr="00D70B63">
        <w:t>Dimensiones del Módulo: 38mm*28mm*10mm</w:t>
      </w:r>
    </w:p>
    <w:p w:rsidR="009B09A8" w:rsidRDefault="009B09A8" w:rsidP="009B09A8">
      <w:pPr>
        <w:spacing w:after="0" w:line="240" w:lineRule="auto"/>
      </w:pPr>
    </w:p>
    <w:p w:rsidR="009B09A8" w:rsidRDefault="009B09A8" w:rsidP="009B09A8">
      <w:pPr>
        <w:spacing w:after="0" w:line="240" w:lineRule="auto"/>
        <w:ind w:left="14"/>
        <w:jc w:val="both"/>
      </w:pPr>
      <w:r>
        <w:t>Dentro de los datos leídos se tiene cierto rango de consideraciones, por defecto el sensor mide valores de 0 ~ 4.2V donde al momento en que va bajando el voltaje el valor de NTU va aumentando</w:t>
      </w:r>
    </w:p>
    <w:p w:rsidR="009B09A8" w:rsidRDefault="009B09A8" w:rsidP="009B09A8">
      <w:pPr>
        <w:spacing w:after="0" w:line="240" w:lineRule="auto"/>
        <w:ind w:left="14"/>
        <w:jc w:val="both"/>
      </w:pPr>
      <w:r>
        <w:t>Por ejemplo:</w:t>
      </w:r>
    </w:p>
    <w:p w:rsidR="009B09A8" w:rsidRDefault="009B09A8" w:rsidP="009B09A8">
      <w:pPr>
        <w:pStyle w:val="ListParagraph"/>
        <w:numPr>
          <w:ilvl w:val="0"/>
          <w:numId w:val="2"/>
        </w:numPr>
        <w:spacing w:after="0" w:line="240" w:lineRule="auto"/>
        <w:ind w:left="724"/>
        <w:jc w:val="both"/>
      </w:pPr>
      <w:r>
        <w:t>Si el sensor mide 4.2V el valor que arrojaría 0 NTU</w:t>
      </w:r>
    </w:p>
    <w:p w:rsidR="009B09A8" w:rsidRDefault="009B09A8" w:rsidP="009B09A8">
      <w:pPr>
        <w:pStyle w:val="ListParagraph"/>
        <w:numPr>
          <w:ilvl w:val="0"/>
          <w:numId w:val="2"/>
        </w:numPr>
        <w:spacing w:after="0" w:line="240" w:lineRule="auto"/>
        <w:ind w:left="724"/>
        <w:jc w:val="both"/>
      </w:pPr>
      <w:r>
        <w:t>Si el sensor mide un voltaje menor o igual a 2.5V, el valor que arrojaría seria 3000 NTU</w:t>
      </w:r>
    </w:p>
    <w:p w:rsidR="009B09A8" w:rsidRDefault="009B09A8" w:rsidP="009B09A8">
      <w:pPr>
        <w:spacing w:after="0" w:line="240" w:lineRule="auto"/>
        <w:ind w:left="14"/>
        <w:jc w:val="both"/>
      </w:pPr>
      <w:r>
        <w:t>En nuestro caso, ya que el módulo NodeMCU en el caso de la entrada analógica A0 que posee, solo permite un voltaje máximo de 3.3V, por lo que la ecuación para calcular el NTU debe variarse un poco.</w:t>
      </w:r>
    </w:p>
    <w:p w:rsidR="009B09A8" w:rsidRDefault="009B09A8" w:rsidP="009B09A8">
      <w:pPr>
        <w:spacing w:after="0" w:line="240" w:lineRule="auto"/>
        <w:ind w:left="14"/>
        <w:jc w:val="both"/>
      </w:pPr>
      <w:r>
        <w:rPr>
          <w:noProof/>
        </w:rPr>
        <w:lastRenderedPageBreak/>
        <w:drawing>
          <wp:inline distT="0" distB="0" distL="0" distR="0">
            <wp:extent cx="5612130" cy="361950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9CE3.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619500"/>
                    </a:xfrm>
                    <a:prstGeom prst="rect">
                      <a:avLst/>
                    </a:prstGeom>
                  </pic:spPr>
                </pic:pic>
              </a:graphicData>
            </a:graphic>
          </wp:inline>
        </w:drawing>
      </w:r>
      <w:bookmarkStart w:id="0" w:name="_GoBack"/>
      <w:bookmarkEnd w:id="0"/>
    </w:p>
    <w:p w:rsidR="009B09A8" w:rsidRDefault="009B09A8" w:rsidP="009B09A8">
      <w:pPr>
        <w:ind w:left="708" w:hanging="708"/>
        <w:jc w:val="both"/>
      </w:pPr>
    </w:p>
    <w:sectPr w:rsidR="009B0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46F5"/>
    <w:multiLevelType w:val="hybridMultilevel"/>
    <w:tmpl w:val="E5DCDFB6"/>
    <w:lvl w:ilvl="0" w:tplc="180A0001">
      <w:start w:val="1"/>
      <w:numFmt w:val="bullet"/>
      <w:lvlText w:val=""/>
      <w:lvlJc w:val="left"/>
      <w:pPr>
        <w:ind w:left="1934" w:hanging="360"/>
      </w:pPr>
      <w:rPr>
        <w:rFonts w:ascii="Symbol" w:hAnsi="Symbol" w:hint="default"/>
      </w:rPr>
    </w:lvl>
    <w:lvl w:ilvl="1" w:tplc="180A0003" w:tentative="1">
      <w:start w:val="1"/>
      <w:numFmt w:val="bullet"/>
      <w:lvlText w:val="o"/>
      <w:lvlJc w:val="left"/>
      <w:pPr>
        <w:ind w:left="2654" w:hanging="360"/>
      </w:pPr>
      <w:rPr>
        <w:rFonts w:ascii="Courier New" w:hAnsi="Courier New" w:cs="Courier New" w:hint="default"/>
      </w:rPr>
    </w:lvl>
    <w:lvl w:ilvl="2" w:tplc="180A0005" w:tentative="1">
      <w:start w:val="1"/>
      <w:numFmt w:val="bullet"/>
      <w:lvlText w:val=""/>
      <w:lvlJc w:val="left"/>
      <w:pPr>
        <w:ind w:left="3374" w:hanging="360"/>
      </w:pPr>
      <w:rPr>
        <w:rFonts w:ascii="Wingdings" w:hAnsi="Wingdings" w:hint="default"/>
      </w:rPr>
    </w:lvl>
    <w:lvl w:ilvl="3" w:tplc="180A0001" w:tentative="1">
      <w:start w:val="1"/>
      <w:numFmt w:val="bullet"/>
      <w:lvlText w:val=""/>
      <w:lvlJc w:val="left"/>
      <w:pPr>
        <w:ind w:left="4094" w:hanging="360"/>
      </w:pPr>
      <w:rPr>
        <w:rFonts w:ascii="Symbol" w:hAnsi="Symbol" w:hint="default"/>
      </w:rPr>
    </w:lvl>
    <w:lvl w:ilvl="4" w:tplc="180A0003" w:tentative="1">
      <w:start w:val="1"/>
      <w:numFmt w:val="bullet"/>
      <w:lvlText w:val="o"/>
      <w:lvlJc w:val="left"/>
      <w:pPr>
        <w:ind w:left="4814" w:hanging="360"/>
      </w:pPr>
      <w:rPr>
        <w:rFonts w:ascii="Courier New" w:hAnsi="Courier New" w:cs="Courier New" w:hint="default"/>
      </w:rPr>
    </w:lvl>
    <w:lvl w:ilvl="5" w:tplc="180A0005" w:tentative="1">
      <w:start w:val="1"/>
      <w:numFmt w:val="bullet"/>
      <w:lvlText w:val=""/>
      <w:lvlJc w:val="left"/>
      <w:pPr>
        <w:ind w:left="5534" w:hanging="360"/>
      </w:pPr>
      <w:rPr>
        <w:rFonts w:ascii="Wingdings" w:hAnsi="Wingdings" w:hint="default"/>
      </w:rPr>
    </w:lvl>
    <w:lvl w:ilvl="6" w:tplc="180A0001" w:tentative="1">
      <w:start w:val="1"/>
      <w:numFmt w:val="bullet"/>
      <w:lvlText w:val=""/>
      <w:lvlJc w:val="left"/>
      <w:pPr>
        <w:ind w:left="6254" w:hanging="360"/>
      </w:pPr>
      <w:rPr>
        <w:rFonts w:ascii="Symbol" w:hAnsi="Symbol" w:hint="default"/>
      </w:rPr>
    </w:lvl>
    <w:lvl w:ilvl="7" w:tplc="180A0003" w:tentative="1">
      <w:start w:val="1"/>
      <w:numFmt w:val="bullet"/>
      <w:lvlText w:val="o"/>
      <w:lvlJc w:val="left"/>
      <w:pPr>
        <w:ind w:left="6974" w:hanging="360"/>
      </w:pPr>
      <w:rPr>
        <w:rFonts w:ascii="Courier New" w:hAnsi="Courier New" w:cs="Courier New" w:hint="default"/>
      </w:rPr>
    </w:lvl>
    <w:lvl w:ilvl="8" w:tplc="180A0005" w:tentative="1">
      <w:start w:val="1"/>
      <w:numFmt w:val="bullet"/>
      <w:lvlText w:val=""/>
      <w:lvlJc w:val="left"/>
      <w:pPr>
        <w:ind w:left="7694" w:hanging="360"/>
      </w:pPr>
      <w:rPr>
        <w:rFonts w:ascii="Wingdings" w:hAnsi="Wingdings" w:hint="default"/>
      </w:rPr>
    </w:lvl>
  </w:abstractNum>
  <w:abstractNum w:abstractNumId="1" w15:restartNumberingAfterBreak="0">
    <w:nsid w:val="73B40B76"/>
    <w:multiLevelType w:val="hybridMultilevel"/>
    <w:tmpl w:val="B6EAD7AA"/>
    <w:lvl w:ilvl="0" w:tplc="180A0001">
      <w:start w:val="1"/>
      <w:numFmt w:val="bullet"/>
      <w:lvlText w:val=""/>
      <w:lvlJc w:val="left"/>
      <w:pPr>
        <w:ind w:left="1776" w:hanging="360"/>
      </w:pPr>
      <w:rPr>
        <w:rFonts w:ascii="Symbol" w:hAnsi="Symbol"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A8"/>
    <w:rsid w:val="009B09A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8EDC"/>
  <w15:chartTrackingRefBased/>
  <w15:docId w15:val="{B46153DB-7FEF-4EAE-93C3-213C57DE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danniel justavino</dc:creator>
  <cp:keywords/>
  <dc:description/>
  <cp:lastModifiedBy>danniel justavino</cp:lastModifiedBy>
  <cp:revision>1</cp:revision>
  <dcterms:created xsi:type="dcterms:W3CDTF">2019-07-22T16:50:00Z</dcterms:created>
  <dcterms:modified xsi:type="dcterms:W3CDTF">2019-07-22T16:53:00Z</dcterms:modified>
</cp:coreProperties>
</file>