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CCA" w:rsidRDefault="00480CCA" w:rsidP="0067290B">
      <w:pPr>
        <w:jc w:val="center"/>
        <w:sectPr w:rsidR="00480CCA" w:rsidSect="00691B6A">
          <w:pgSz w:w="12240" w:h="15840"/>
          <w:pgMar w:top="1080" w:right="1440" w:bottom="1440" w:left="1440" w:header="720" w:footer="720" w:gutter="0"/>
          <w:cols w:space="720"/>
          <w:docGrid w:linePitch="360"/>
        </w:sectPr>
      </w:pPr>
      <w:r>
        <w:rPr>
          <w:noProof/>
        </w:rPr>
        <w:drawing>
          <wp:inline distT="0" distB="0" distL="0" distR="0">
            <wp:extent cx="3556000" cy="1936115"/>
            <wp:effectExtent l="0" t="0" r="6350" b="6985"/>
            <wp:docPr id="2" name="Picture 2" descr="Image result for man woman sign e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an woman sign equal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8587" cy="2030082"/>
                    </a:xfrm>
                    <a:prstGeom prst="rect">
                      <a:avLst/>
                    </a:prstGeom>
                    <a:noFill/>
                    <a:ln>
                      <a:noFill/>
                    </a:ln>
                  </pic:spPr>
                </pic:pic>
              </a:graphicData>
            </a:graphic>
          </wp:inline>
        </w:drawing>
      </w:r>
    </w:p>
    <w:p w:rsidR="00480CCA" w:rsidRDefault="00480CCA" w:rsidP="00480CCA"/>
    <w:p w:rsidR="00480CCA" w:rsidRPr="00F60ECB" w:rsidRDefault="00480CCA" w:rsidP="00E53CAD">
      <w:pPr>
        <w:pStyle w:val="Heading2"/>
        <w:rPr>
          <w:sz w:val="32"/>
          <w:szCs w:val="32"/>
        </w:rPr>
      </w:pPr>
      <w:r w:rsidRPr="00F60ECB">
        <w:rPr>
          <w:sz w:val="32"/>
          <w:szCs w:val="32"/>
        </w:rPr>
        <w:t>Women Rights –</w:t>
      </w:r>
      <w:r w:rsidR="00E53CAD" w:rsidRPr="00F60ECB">
        <w:rPr>
          <w:sz w:val="32"/>
          <w:szCs w:val="32"/>
        </w:rPr>
        <w:t xml:space="preserve"> World Around</w:t>
      </w:r>
    </w:p>
    <w:p w:rsidR="00E53CAD" w:rsidRDefault="00E53CAD" w:rsidP="00E53CAD"/>
    <w:p w:rsidR="00777E9E" w:rsidRPr="00F60ECB" w:rsidRDefault="00E53CAD" w:rsidP="00F733AF">
      <w:pPr>
        <w:jc w:val="both"/>
        <w:rPr>
          <w:sz w:val="24"/>
          <w:szCs w:val="24"/>
        </w:rPr>
      </w:pPr>
      <w:r w:rsidRPr="00F60ECB">
        <w:rPr>
          <w:sz w:val="24"/>
          <w:szCs w:val="24"/>
        </w:rPr>
        <w:t xml:space="preserve">This project </w:t>
      </w:r>
      <w:r w:rsidR="00777E9E" w:rsidRPr="00F60ECB">
        <w:rPr>
          <w:sz w:val="24"/>
          <w:szCs w:val="24"/>
        </w:rPr>
        <w:t xml:space="preserve">is an attempt to understand </w:t>
      </w:r>
      <w:r w:rsidRPr="00F60ECB">
        <w:rPr>
          <w:sz w:val="24"/>
          <w:szCs w:val="24"/>
        </w:rPr>
        <w:t>women rights and privileges a</w:t>
      </w:r>
      <w:r w:rsidR="00777E9E" w:rsidRPr="00F60ECB">
        <w:rPr>
          <w:sz w:val="24"/>
          <w:szCs w:val="24"/>
        </w:rPr>
        <w:t>round the world. T</w:t>
      </w:r>
      <w:r w:rsidR="00777E9E" w:rsidRPr="00F60ECB">
        <w:rPr>
          <w:sz w:val="24"/>
          <w:szCs w:val="24"/>
        </w:rPr>
        <w:t>he data in this report illustrate women’s economic participation</w:t>
      </w:r>
      <w:r w:rsidR="00022C3F">
        <w:rPr>
          <w:sz w:val="24"/>
          <w:szCs w:val="24"/>
        </w:rPr>
        <w:t>,</w:t>
      </w:r>
      <w:r w:rsidR="00F733AF" w:rsidRPr="00F60ECB">
        <w:rPr>
          <w:sz w:val="24"/>
          <w:szCs w:val="24"/>
        </w:rPr>
        <w:t xml:space="preserve"> </w:t>
      </w:r>
      <w:r w:rsidR="00392614">
        <w:rPr>
          <w:sz w:val="24"/>
          <w:szCs w:val="24"/>
        </w:rPr>
        <w:t>empowered</w:t>
      </w:r>
      <w:r w:rsidR="00F733AF" w:rsidRPr="00F60ECB">
        <w:rPr>
          <w:sz w:val="24"/>
          <w:szCs w:val="24"/>
        </w:rPr>
        <w:t xml:space="preserve"> by the counties legal and social restrictions.</w:t>
      </w:r>
    </w:p>
    <w:p w:rsidR="00F733AF" w:rsidRPr="00F60ECB" w:rsidRDefault="00BC62A7" w:rsidP="00E53CAD">
      <w:pPr>
        <w:rPr>
          <w:sz w:val="24"/>
          <w:szCs w:val="24"/>
        </w:rPr>
      </w:pPr>
      <w:r w:rsidRPr="00F60ECB">
        <w:rPr>
          <w:sz w:val="24"/>
          <w:szCs w:val="24"/>
        </w:rPr>
        <w:t>The following general topics have been chosen to draw inferences on how a country equips its women for a greater good:</w:t>
      </w:r>
    </w:p>
    <w:p w:rsidR="00F60ECB" w:rsidRPr="00F60ECB" w:rsidRDefault="00F60ECB" w:rsidP="00F60ECB">
      <w:pPr>
        <w:pStyle w:val="ListParagraph"/>
        <w:numPr>
          <w:ilvl w:val="0"/>
          <w:numId w:val="1"/>
        </w:numPr>
        <w:tabs>
          <w:tab w:val="left" w:pos="900"/>
        </w:tabs>
        <w:ind w:left="270" w:hanging="180"/>
        <w:rPr>
          <w:sz w:val="24"/>
          <w:szCs w:val="24"/>
        </w:rPr>
      </w:pPr>
      <w:r w:rsidRPr="00F60ECB">
        <w:rPr>
          <w:sz w:val="24"/>
          <w:szCs w:val="24"/>
        </w:rPr>
        <w:t>Legal right</w:t>
      </w:r>
    </w:p>
    <w:p w:rsidR="00F60ECB" w:rsidRPr="00F60ECB" w:rsidRDefault="00F60ECB" w:rsidP="00F60ECB">
      <w:pPr>
        <w:pStyle w:val="ListParagraph"/>
        <w:numPr>
          <w:ilvl w:val="0"/>
          <w:numId w:val="1"/>
        </w:numPr>
        <w:tabs>
          <w:tab w:val="left" w:pos="900"/>
        </w:tabs>
        <w:ind w:left="270" w:hanging="180"/>
        <w:rPr>
          <w:sz w:val="24"/>
          <w:szCs w:val="24"/>
        </w:rPr>
      </w:pPr>
      <w:r w:rsidRPr="00F60ECB">
        <w:rPr>
          <w:sz w:val="24"/>
          <w:szCs w:val="24"/>
        </w:rPr>
        <w:t>Economic stability</w:t>
      </w:r>
    </w:p>
    <w:p w:rsidR="00F60ECB" w:rsidRPr="00F60ECB" w:rsidRDefault="00F60ECB" w:rsidP="00F60ECB">
      <w:pPr>
        <w:pStyle w:val="ListParagraph"/>
        <w:numPr>
          <w:ilvl w:val="0"/>
          <w:numId w:val="1"/>
        </w:numPr>
        <w:tabs>
          <w:tab w:val="left" w:pos="900"/>
        </w:tabs>
        <w:ind w:left="270" w:hanging="180"/>
        <w:rPr>
          <w:sz w:val="24"/>
          <w:szCs w:val="24"/>
        </w:rPr>
      </w:pPr>
      <w:r w:rsidRPr="00F60ECB">
        <w:rPr>
          <w:sz w:val="24"/>
          <w:szCs w:val="24"/>
        </w:rPr>
        <w:t>Employment equality</w:t>
      </w:r>
    </w:p>
    <w:p w:rsidR="00F60ECB" w:rsidRPr="00F60ECB" w:rsidRDefault="00F60ECB" w:rsidP="00F60ECB">
      <w:pPr>
        <w:pStyle w:val="ListParagraph"/>
        <w:numPr>
          <w:ilvl w:val="0"/>
          <w:numId w:val="1"/>
        </w:numPr>
        <w:tabs>
          <w:tab w:val="left" w:pos="900"/>
        </w:tabs>
        <w:ind w:left="270" w:hanging="180"/>
        <w:rPr>
          <w:sz w:val="24"/>
          <w:szCs w:val="24"/>
        </w:rPr>
      </w:pPr>
      <w:r w:rsidRPr="00F60ECB">
        <w:rPr>
          <w:sz w:val="24"/>
          <w:szCs w:val="24"/>
        </w:rPr>
        <w:t>Judicial protection</w:t>
      </w:r>
    </w:p>
    <w:p w:rsidR="00F60ECB" w:rsidRPr="00F60ECB" w:rsidRDefault="00F60ECB" w:rsidP="00F60ECB">
      <w:pPr>
        <w:pStyle w:val="ListParagraph"/>
        <w:numPr>
          <w:ilvl w:val="0"/>
          <w:numId w:val="1"/>
        </w:numPr>
        <w:tabs>
          <w:tab w:val="left" w:pos="900"/>
        </w:tabs>
        <w:ind w:left="270" w:hanging="180"/>
        <w:rPr>
          <w:sz w:val="24"/>
          <w:szCs w:val="24"/>
        </w:rPr>
      </w:pPr>
      <w:r w:rsidRPr="00F60ECB">
        <w:rPr>
          <w:sz w:val="24"/>
          <w:szCs w:val="24"/>
        </w:rPr>
        <w:t>Incentives to work</w:t>
      </w:r>
    </w:p>
    <w:p w:rsidR="00F27341" w:rsidRDefault="00F75909" w:rsidP="00F60ECB">
      <w:pPr>
        <w:tabs>
          <w:tab w:val="left" w:pos="900"/>
        </w:tabs>
        <w:jc w:val="both"/>
        <w:rPr>
          <w:sz w:val="24"/>
          <w:szCs w:val="24"/>
        </w:rPr>
      </w:pPr>
      <w:r>
        <w:rPr>
          <w:sz w:val="24"/>
          <w:szCs w:val="24"/>
        </w:rPr>
        <w:t xml:space="preserve">As part of our </w:t>
      </w:r>
      <w:r w:rsidR="00022C3F">
        <w:rPr>
          <w:sz w:val="24"/>
          <w:szCs w:val="24"/>
        </w:rPr>
        <w:t>project</w:t>
      </w:r>
      <w:r>
        <w:rPr>
          <w:sz w:val="24"/>
          <w:szCs w:val="24"/>
        </w:rPr>
        <w:t>, we will try to highlight the different areas of improvement to make this world a better place for Women.</w:t>
      </w:r>
      <w:r w:rsidR="00022C3F">
        <w:rPr>
          <w:sz w:val="24"/>
          <w:szCs w:val="24"/>
        </w:rPr>
        <w:t xml:space="preserve"> </w:t>
      </w:r>
      <w:r w:rsidR="00022C3F" w:rsidRPr="00F60ECB">
        <w:rPr>
          <w:sz w:val="24"/>
          <w:szCs w:val="24"/>
        </w:rPr>
        <w:t>A series of questions documented by the World Bank, provides us information about various countries and their status to women rights.</w:t>
      </w:r>
    </w:p>
    <w:p w:rsidR="00F60ECB" w:rsidRDefault="00B05E62" w:rsidP="00F60ECB">
      <w:pPr>
        <w:tabs>
          <w:tab w:val="left" w:pos="900"/>
        </w:tabs>
        <w:jc w:val="both"/>
      </w:pPr>
      <w:r>
        <w:rPr>
          <w:sz w:val="24"/>
          <w:szCs w:val="24"/>
        </w:rPr>
        <w:t xml:space="preserve">This has been a continual effort by the </w:t>
      </w:r>
      <w:r w:rsidR="00F75909">
        <w:rPr>
          <w:sz w:val="24"/>
          <w:szCs w:val="24"/>
        </w:rPr>
        <w:t>World Bank</w:t>
      </w:r>
      <w:r>
        <w:rPr>
          <w:sz w:val="24"/>
          <w:szCs w:val="24"/>
        </w:rPr>
        <w:t xml:space="preserve"> to document </w:t>
      </w:r>
      <w:r w:rsidR="000838F3">
        <w:rPr>
          <w:sz w:val="24"/>
          <w:szCs w:val="24"/>
        </w:rPr>
        <w:t xml:space="preserve">the progress </w:t>
      </w:r>
      <w:r>
        <w:rPr>
          <w:sz w:val="24"/>
          <w:szCs w:val="24"/>
        </w:rPr>
        <w:t>over years, they claim – “</w:t>
      </w:r>
      <w:r w:rsidRPr="00B05E62">
        <w:rPr>
          <w:i/>
        </w:rPr>
        <w:t>Since this research started, the realization of the importance of women’s entrepreneurship and employment has increased significantly, as has our understanding of the relationship between legal gender equality and women’s economic outcomes</w:t>
      </w:r>
      <w:r>
        <w:t>”</w:t>
      </w:r>
    </w:p>
    <w:p w:rsidR="00B05E62" w:rsidRPr="00B05E62" w:rsidRDefault="00C24A64" w:rsidP="00F60ECB">
      <w:pPr>
        <w:tabs>
          <w:tab w:val="left" w:pos="900"/>
        </w:tabs>
        <w:jc w:val="both"/>
        <w:rPr>
          <w:i/>
        </w:rPr>
      </w:pPr>
      <w:r>
        <w:rPr>
          <w:i/>
        </w:rPr>
        <w:t>Reference</w:t>
      </w:r>
      <w:r w:rsidR="00B05E62" w:rsidRPr="00B05E62">
        <w:rPr>
          <w:i/>
        </w:rPr>
        <w:t xml:space="preserve">: </w:t>
      </w:r>
      <w:hyperlink r:id="rId6" w:history="1">
        <w:r w:rsidRPr="00C24A64">
          <w:rPr>
            <w:rStyle w:val="Hyperlink"/>
            <w:i/>
          </w:rPr>
          <w:t>WBL-Key-Findings-Web-FINAL-2</w:t>
        </w:r>
      </w:hyperlink>
    </w:p>
    <w:p w:rsidR="00B05E62" w:rsidRDefault="00B05E62" w:rsidP="00F60ECB">
      <w:pPr>
        <w:tabs>
          <w:tab w:val="left" w:pos="900"/>
        </w:tabs>
        <w:jc w:val="both"/>
        <w:rPr>
          <w:sz w:val="24"/>
          <w:szCs w:val="24"/>
        </w:rPr>
      </w:pPr>
    </w:p>
    <w:p w:rsidR="004B115F" w:rsidRPr="002740A4" w:rsidRDefault="00BF2F5D" w:rsidP="004B115F">
      <w:pPr>
        <w:tabs>
          <w:tab w:val="left" w:pos="900"/>
        </w:tabs>
        <w:rPr>
          <w:rFonts w:ascii="Palatino Linotype" w:hAnsi="Palatino Linotype"/>
          <w:sz w:val="18"/>
          <w:szCs w:val="18"/>
          <w:u w:val="single"/>
        </w:rPr>
      </w:pPr>
      <w:r w:rsidRPr="002740A4">
        <w:rPr>
          <w:rFonts w:ascii="Palatino Linotype" w:hAnsi="Palatino Linotype"/>
          <w:sz w:val="18"/>
          <w:szCs w:val="18"/>
          <w:u w:val="single"/>
        </w:rPr>
        <w:t>Data source</w:t>
      </w:r>
      <w:r w:rsidR="00422049" w:rsidRPr="002740A4">
        <w:rPr>
          <w:rFonts w:ascii="Palatino Linotype" w:hAnsi="Palatino Linotype"/>
          <w:sz w:val="18"/>
          <w:szCs w:val="18"/>
          <w:u w:val="single"/>
        </w:rPr>
        <w:t>s</w:t>
      </w:r>
      <w:r w:rsidRPr="002740A4">
        <w:rPr>
          <w:rFonts w:ascii="Palatino Linotype" w:hAnsi="Palatino Linotype"/>
          <w:sz w:val="18"/>
          <w:szCs w:val="18"/>
          <w:u w:val="single"/>
        </w:rPr>
        <w:t xml:space="preserve">: </w:t>
      </w:r>
      <w:r w:rsidR="004B115F" w:rsidRPr="002740A4">
        <w:rPr>
          <w:rFonts w:ascii="Palatino Linotype" w:hAnsi="Palatino Linotype"/>
          <w:sz w:val="18"/>
          <w:szCs w:val="18"/>
          <w:u w:val="single"/>
        </w:rPr>
        <w:t xml:space="preserve"> </w:t>
      </w:r>
    </w:p>
    <w:p w:rsidR="00BF2F5D" w:rsidRDefault="004B115F" w:rsidP="004B115F">
      <w:pPr>
        <w:tabs>
          <w:tab w:val="left" w:pos="900"/>
        </w:tabs>
        <w:rPr>
          <w:rFonts w:ascii="Palatino Linotype" w:hAnsi="Palatino Linotype"/>
          <w:sz w:val="18"/>
          <w:szCs w:val="18"/>
        </w:rPr>
      </w:pPr>
      <w:hyperlink r:id="rId7" w:history="1">
        <w:r w:rsidRPr="00175A3B">
          <w:rPr>
            <w:rStyle w:val="Hyperlink"/>
            <w:rFonts w:ascii="Palatino Linotype" w:hAnsi="Palatino Linotype"/>
            <w:i/>
            <w:sz w:val="18"/>
            <w:szCs w:val="18"/>
          </w:rPr>
          <w:t>https://catalog.data.gov/dataset</w:t>
        </w:r>
      </w:hyperlink>
    </w:p>
    <w:p w:rsidR="004B115F" w:rsidRDefault="004B115F" w:rsidP="004B115F">
      <w:pPr>
        <w:tabs>
          <w:tab w:val="left" w:pos="900"/>
        </w:tabs>
        <w:rPr>
          <w:rFonts w:ascii="Palatino Linotype" w:hAnsi="Palatino Linotype"/>
          <w:sz w:val="18"/>
          <w:szCs w:val="18"/>
        </w:rPr>
      </w:pPr>
      <w:r w:rsidRPr="004B115F">
        <w:rPr>
          <w:rStyle w:val="Hyperlink"/>
          <w:rFonts w:ascii="Palatino Linotype" w:hAnsi="Palatino Linotype"/>
          <w:i/>
          <w:sz w:val="18"/>
          <w:szCs w:val="18"/>
        </w:rPr>
        <w:t>https://en.wikipedia.org/wiki/List_of_countries_by_tax_rates</w:t>
      </w:r>
      <w:r w:rsidRPr="004B115F">
        <w:rPr>
          <w:rStyle w:val="Hyperlink"/>
          <w:i/>
        </w:rPr>
        <w:t xml:space="preserve"> </w:t>
      </w:r>
    </w:p>
    <w:p w:rsidR="004B115F" w:rsidRPr="004B115F" w:rsidRDefault="004B115F" w:rsidP="004B115F">
      <w:pPr>
        <w:tabs>
          <w:tab w:val="left" w:pos="900"/>
        </w:tabs>
        <w:rPr>
          <w:rStyle w:val="Hyperlink"/>
          <w:rFonts w:ascii="Palatino Linotype" w:hAnsi="Palatino Linotype"/>
          <w:i/>
          <w:sz w:val="18"/>
          <w:szCs w:val="18"/>
        </w:rPr>
      </w:pPr>
      <w:r w:rsidRPr="004B115F">
        <w:rPr>
          <w:rStyle w:val="Hyperlink"/>
          <w:rFonts w:ascii="Palatino Linotype" w:hAnsi="Palatino Linotype"/>
          <w:i/>
          <w:sz w:val="18"/>
          <w:szCs w:val="18"/>
        </w:rPr>
        <w:t>http://gsociology.icaap.org/dataupload.html</w:t>
      </w:r>
    </w:p>
    <w:p w:rsidR="004B115F" w:rsidRDefault="004B115F" w:rsidP="004B115F">
      <w:pPr>
        <w:tabs>
          <w:tab w:val="left" w:pos="900"/>
        </w:tabs>
        <w:rPr>
          <w:rFonts w:ascii="Palatino Linotype" w:hAnsi="Palatino Linotype"/>
          <w:sz w:val="18"/>
          <w:szCs w:val="18"/>
        </w:rPr>
      </w:pPr>
    </w:p>
    <w:p w:rsidR="004B115F" w:rsidRPr="002740A4" w:rsidRDefault="004B115F" w:rsidP="004B115F">
      <w:pPr>
        <w:tabs>
          <w:tab w:val="left" w:pos="900"/>
        </w:tabs>
        <w:rPr>
          <w:rFonts w:ascii="Palatino Linotype" w:hAnsi="Palatino Linotype"/>
          <w:sz w:val="18"/>
          <w:szCs w:val="18"/>
          <w:u w:val="single"/>
        </w:rPr>
      </w:pPr>
      <w:r w:rsidRPr="002740A4">
        <w:rPr>
          <w:rFonts w:ascii="Palatino Linotype" w:hAnsi="Palatino Linotype"/>
          <w:sz w:val="18"/>
          <w:szCs w:val="18"/>
          <w:u w:val="single"/>
        </w:rPr>
        <w:t>Team Members:</w:t>
      </w:r>
    </w:p>
    <w:p w:rsidR="004B115F" w:rsidRPr="002740A4" w:rsidRDefault="002740A4" w:rsidP="004B115F">
      <w:pPr>
        <w:tabs>
          <w:tab w:val="left" w:pos="900"/>
        </w:tabs>
        <w:rPr>
          <w:rStyle w:val="Hyperlink"/>
          <w:rFonts w:ascii="Palatino Linotype" w:hAnsi="Palatino Linotype"/>
          <w:i/>
          <w:sz w:val="18"/>
          <w:szCs w:val="18"/>
          <w:u w:val="none"/>
        </w:rPr>
      </w:pPr>
      <w:r w:rsidRPr="002740A4">
        <w:rPr>
          <w:rStyle w:val="Hyperlink"/>
          <w:rFonts w:ascii="Palatino Linotype" w:hAnsi="Palatino Linotype"/>
          <w:i/>
          <w:sz w:val="18"/>
          <w:szCs w:val="18"/>
          <w:u w:val="none"/>
        </w:rPr>
        <w:t>Karol Consoldane</w:t>
      </w:r>
    </w:p>
    <w:p w:rsidR="002740A4" w:rsidRPr="002740A4" w:rsidRDefault="002740A4" w:rsidP="004B115F">
      <w:pPr>
        <w:tabs>
          <w:tab w:val="left" w:pos="900"/>
        </w:tabs>
        <w:rPr>
          <w:rStyle w:val="Hyperlink"/>
          <w:rFonts w:ascii="Palatino Linotype" w:hAnsi="Palatino Linotype"/>
          <w:i/>
          <w:sz w:val="18"/>
          <w:szCs w:val="18"/>
          <w:u w:val="none"/>
        </w:rPr>
      </w:pPr>
      <w:r w:rsidRPr="002740A4">
        <w:rPr>
          <w:rStyle w:val="Hyperlink"/>
          <w:rFonts w:ascii="Palatino Linotype" w:hAnsi="Palatino Linotype"/>
          <w:i/>
          <w:sz w:val="18"/>
          <w:szCs w:val="18"/>
          <w:u w:val="none"/>
        </w:rPr>
        <w:t>Sophia</w:t>
      </w:r>
    </w:p>
    <w:p w:rsidR="002740A4" w:rsidRPr="002740A4" w:rsidRDefault="002740A4" w:rsidP="004B115F">
      <w:pPr>
        <w:tabs>
          <w:tab w:val="left" w:pos="900"/>
        </w:tabs>
        <w:rPr>
          <w:rStyle w:val="Hyperlink"/>
          <w:rFonts w:ascii="Palatino Linotype" w:hAnsi="Palatino Linotype"/>
          <w:i/>
          <w:sz w:val="18"/>
          <w:szCs w:val="18"/>
          <w:u w:val="none"/>
        </w:rPr>
      </w:pPr>
      <w:r w:rsidRPr="002740A4">
        <w:rPr>
          <w:rStyle w:val="Hyperlink"/>
          <w:rFonts w:ascii="Palatino Linotype" w:hAnsi="Palatino Linotype"/>
          <w:i/>
          <w:sz w:val="18"/>
          <w:szCs w:val="18"/>
          <w:u w:val="none"/>
        </w:rPr>
        <w:t>Ross A Lovelace</w:t>
      </w:r>
    </w:p>
    <w:p w:rsidR="002740A4" w:rsidRPr="002740A4" w:rsidRDefault="002740A4" w:rsidP="004B115F">
      <w:pPr>
        <w:tabs>
          <w:tab w:val="left" w:pos="900"/>
        </w:tabs>
        <w:rPr>
          <w:rStyle w:val="Hyperlink"/>
          <w:rFonts w:ascii="Palatino Linotype" w:hAnsi="Palatino Linotype"/>
          <w:i/>
          <w:sz w:val="18"/>
          <w:szCs w:val="18"/>
          <w:u w:val="none"/>
        </w:rPr>
      </w:pPr>
      <w:r w:rsidRPr="002740A4">
        <w:rPr>
          <w:rStyle w:val="Hyperlink"/>
          <w:rFonts w:ascii="Palatino Linotype" w:hAnsi="Palatino Linotype"/>
          <w:i/>
          <w:sz w:val="18"/>
          <w:szCs w:val="18"/>
          <w:u w:val="none"/>
        </w:rPr>
        <w:t>Sheela Srinivasa</w:t>
      </w:r>
    </w:p>
    <w:p w:rsidR="00F60ECB" w:rsidRDefault="00F60ECB" w:rsidP="00E53CAD">
      <w:pPr>
        <w:rPr>
          <w:rFonts w:ascii="Palatino Linotype" w:hAnsi="Palatino Linotype"/>
          <w:sz w:val="18"/>
          <w:szCs w:val="18"/>
        </w:rPr>
      </w:pPr>
    </w:p>
    <w:p w:rsidR="002F1827" w:rsidRPr="002740A4" w:rsidRDefault="002F1827" w:rsidP="002F1827">
      <w:pPr>
        <w:tabs>
          <w:tab w:val="left" w:pos="900"/>
        </w:tabs>
        <w:rPr>
          <w:rFonts w:ascii="Palatino Linotype" w:hAnsi="Palatino Linotype"/>
          <w:sz w:val="18"/>
          <w:szCs w:val="18"/>
          <w:u w:val="single"/>
        </w:rPr>
      </w:pPr>
      <w:r>
        <w:rPr>
          <w:rFonts w:ascii="Palatino Linotype" w:hAnsi="Palatino Linotype"/>
          <w:sz w:val="18"/>
          <w:szCs w:val="18"/>
          <w:u w:val="single"/>
        </w:rPr>
        <w:t>Disclaimer</w:t>
      </w:r>
      <w:r w:rsidRPr="002740A4">
        <w:rPr>
          <w:rFonts w:ascii="Palatino Linotype" w:hAnsi="Palatino Linotype"/>
          <w:sz w:val="18"/>
          <w:szCs w:val="18"/>
          <w:u w:val="single"/>
        </w:rPr>
        <w:t>:</w:t>
      </w:r>
    </w:p>
    <w:p w:rsidR="002F1827" w:rsidRPr="002740A4" w:rsidRDefault="002F1827" w:rsidP="002F1827">
      <w:pPr>
        <w:tabs>
          <w:tab w:val="left" w:pos="900"/>
        </w:tabs>
        <w:rPr>
          <w:rStyle w:val="Hyperlink"/>
          <w:rFonts w:ascii="Palatino Linotype" w:hAnsi="Palatino Linotype"/>
          <w:i/>
          <w:sz w:val="18"/>
          <w:szCs w:val="18"/>
          <w:u w:val="none"/>
        </w:rPr>
      </w:pPr>
      <w:r>
        <w:rPr>
          <w:rStyle w:val="Hyperlink"/>
          <w:rFonts w:ascii="Palatino Linotype" w:hAnsi="Palatino Linotype"/>
          <w:i/>
          <w:sz w:val="18"/>
          <w:szCs w:val="18"/>
          <w:u w:val="none"/>
        </w:rPr>
        <w:t xml:space="preserve">With the limited understanding and data available, we will try to </w:t>
      </w:r>
      <w:r w:rsidR="00F21CAD">
        <w:rPr>
          <w:rStyle w:val="Hyperlink"/>
          <w:rFonts w:ascii="Palatino Linotype" w:hAnsi="Palatino Linotype"/>
          <w:i/>
          <w:sz w:val="18"/>
          <w:szCs w:val="18"/>
          <w:u w:val="none"/>
        </w:rPr>
        <w:t xml:space="preserve">present </w:t>
      </w:r>
      <w:r w:rsidR="007B63AD">
        <w:rPr>
          <w:rStyle w:val="Hyperlink"/>
          <w:rFonts w:ascii="Palatino Linotype" w:hAnsi="Palatino Linotype"/>
          <w:i/>
          <w:sz w:val="18"/>
          <w:szCs w:val="18"/>
          <w:u w:val="none"/>
        </w:rPr>
        <w:t>…</w:t>
      </w:r>
    </w:p>
    <w:p w:rsidR="002F1827" w:rsidRPr="004B115F" w:rsidRDefault="002F1827" w:rsidP="002F1827">
      <w:pPr>
        <w:rPr>
          <w:rFonts w:ascii="Palatino Linotype" w:hAnsi="Palatino Linotype"/>
          <w:sz w:val="18"/>
          <w:szCs w:val="18"/>
        </w:rPr>
      </w:pPr>
      <w:bookmarkStart w:id="0" w:name="_GoBack"/>
      <w:bookmarkEnd w:id="0"/>
    </w:p>
    <w:sectPr w:rsidR="002F1827" w:rsidRPr="004B115F" w:rsidSect="00F60ECB">
      <w:type w:val="continuous"/>
      <w:pgSz w:w="12240" w:h="15840"/>
      <w:pgMar w:top="1440" w:right="1440" w:bottom="1440" w:left="1440" w:header="720" w:footer="720" w:gutter="0"/>
      <w:cols w:num="2" w:space="720" w:equalWidth="0">
        <w:col w:w="6000" w:space="720"/>
        <w:col w:w="26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7B1868"/>
    <w:multiLevelType w:val="hybridMultilevel"/>
    <w:tmpl w:val="040A31C4"/>
    <w:lvl w:ilvl="0" w:tplc="CB8E7B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CCA"/>
    <w:rsid w:val="00022C3F"/>
    <w:rsid w:val="000838F3"/>
    <w:rsid w:val="002740A4"/>
    <w:rsid w:val="002C52B2"/>
    <w:rsid w:val="002F1827"/>
    <w:rsid w:val="003117C2"/>
    <w:rsid w:val="00392614"/>
    <w:rsid w:val="00422049"/>
    <w:rsid w:val="00480CCA"/>
    <w:rsid w:val="004B115F"/>
    <w:rsid w:val="0067290B"/>
    <w:rsid w:val="00691B6A"/>
    <w:rsid w:val="00777E9E"/>
    <w:rsid w:val="007B63AD"/>
    <w:rsid w:val="00903954"/>
    <w:rsid w:val="00AC4915"/>
    <w:rsid w:val="00B05E62"/>
    <w:rsid w:val="00B5176C"/>
    <w:rsid w:val="00BC62A7"/>
    <w:rsid w:val="00BF2F5D"/>
    <w:rsid w:val="00C24A64"/>
    <w:rsid w:val="00E53CAD"/>
    <w:rsid w:val="00F21CAD"/>
    <w:rsid w:val="00F27341"/>
    <w:rsid w:val="00F60ECB"/>
    <w:rsid w:val="00F733AF"/>
    <w:rsid w:val="00F75909"/>
    <w:rsid w:val="00FD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645F2-C232-43B6-A78D-DD0C4B23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0C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3C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C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3CA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C62A7"/>
    <w:pPr>
      <w:ind w:left="720"/>
      <w:contextualSpacing/>
    </w:pPr>
  </w:style>
  <w:style w:type="character" w:styleId="Hyperlink">
    <w:name w:val="Hyperlink"/>
    <w:basedOn w:val="DefaultParagraphFont"/>
    <w:uiPriority w:val="99"/>
    <w:unhideWhenUsed/>
    <w:rsid w:val="00C24A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talog.data.gov/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ubdocs.worldbank.org/en/999211524236982958/WBL-Key-Findings-Web-FINAL-2.pdf"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srinivasa</dc:creator>
  <cp:keywords/>
  <dc:description/>
  <cp:lastModifiedBy>sheela srinivasa</cp:lastModifiedBy>
  <cp:revision>24</cp:revision>
  <dcterms:created xsi:type="dcterms:W3CDTF">2018-08-16T01:42:00Z</dcterms:created>
  <dcterms:modified xsi:type="dcterms:W3CDTF">2018-08-16T02:58:00Z</dcterms:modified>
</cp:coreProperties>
</file>