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335"/>
      </w:tblGrid>
      <w:tr w:rsidR="0051550D" w14:paraId="3954866B" w14:textId="77777777" w:rsidTr="005F716D">
        <w:tc>
          <w:tcPr>
            <w:tcW w:w="9016" w:type="dxa"/>
            <w:gridSpan w:val="3"/>
          </w:tcPr>
          <w:p w14:paraId="5F342F61" w14:textId="77777777" w:rsidR="0051550D" w:rsidRPr="0051550D" w:rsidRDefault="0051550D">
            <w:pPr>
              <w:rPr>
                <w:rFonts w:ascii="바탕" w:eastAsia="바탕" w:hAnsi="바탕"/>
              </w:rPr>
            </w:pPr>
          </w:p>
          <w:p w14:paraId="70D47BFC" w14:textId="77777777" w:rsidR="00814E3C" w:rsidRDefault="00814E3C" w:rsidP="0051550D">
            <w:pPr>
              <w:jc w:val="center"/>
              <w:rPr>
                <w:rFonts w:ascii="바탕" w:eastAsia="바탕" w:hAnsi="바탕"/>
                <w:sz w:val="40"/>
                <w:szCs w:val="40"/>
              </w:rPr>
            </w:pPr>
          </w:p>
          <w:p w14:paraId="4CE79891" w14:textId="4BC21CB7" w:rsidR="0051550D" w:rsidRDefault="0051550D" w:rsidP="0051550D">
            <w:pPr>
              <w:jc w:val="center"/>
              <w:rPr>
                <w:rFonts w:ascii="바탕" w:eastAsia="바탕" w:hAnsi="바탕"/>
                <w:sz w:val="40"/>
                <w:szCs w:val="40"/>
              </w:rPr>
            </w:pPr>
            <w:r w:rsidRPr="0051550D">
              <w:rPr>
                <w:rFonts w:ascii="바탕" w:eastAsia="바탕" w:hAnsi="바탕" w:hint="eastAsia"/>
                <w:sz w:val="40"/>
                <w:szCs w:val="40"/>
              </w:rPr>
              <w:t>납품 확인서</w:t>
            </w:r>
          </w:p>
          <w:p w14:paraId="30125E8D" w14:textId="77777777" w:rsidR="00814E3C" w:rsidRPr="0051550D" w:rsidRDefault="00814E3C" w:rsidP="0051550D">
            <w:pPr>
              <w:jc w:val="center"/>
              <w:rPr>
                <w:rFonts w:ascii="바탕" w:eastAsia="바탕" w:hAnsi="바탕" w:hint="eastAsia"/>
                <w:sz w:val="40"/>
                <w:szCs w:val="40"/>
              </w:rPr>
            </w:pPr>
          </w:p>
          <w:p w14:paraId="7C3FDED5" w14:textId="3C88B236" w:rsidR="0051550D" w:rsidRPr="0051550D" w:rsidRDefault="0051550D">
            <w:pPr>
              <w:rPr>
                <w:rFonts w:ascii="바탕" w:eastAsia="바탕" w:hAnsi="바탕" w:hint="eastAsia"/>
              </w:rPr>
            </w:pPr>
          </w:p>
        </w:tc>
      </w:tr>
      <w:tr w:rsidR="0051550D" w14:paraId="7181A13A" w14:textId="77777777" w:rsidTr="00814E3C">
        <w:trPr>
          <w:trHeight w:hRule="exact" w:val="794"/>
        </w:trPr>
        <w:tc>
          <w:tcPr>
            <w:tcW w:w="1838" w:type="dxa"/>
          </w:tcPr>
          <w:p w14:paraId="7AB58638" w14:textId="675D5371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proofErr w:type="spellStart"/>
            <w:r w:rsidRPr="0051550D">
              <w:rPr>
                <w:rFonts w:ascii="바탕" w:eastAsia="바탕" w:hAnsi="바탕" w:hint="eastAsia"/>
                <w:sz w:val="28"/>
                <w:szCs w:val="28"/>
              </w:rPr>
              <w:t>계약명</w:t>
            </w:r>
            <w:proofErr w:type="spellEnd"/>
          </w:p>
        </w:tc>
        <w:tc>
          <w:tcPr>
            <w:tcW w:w="7178" w:type="dxa"/>
            <w:gridSpan w:val="2"/>
          </w:tcPr>
          <w:p w14:paraId="20EAF9E6" w14:textId="5A4F9F05" w:rsidR="0051550D" w:rsidRPr="0051550D" w:rsidRDefault="00814E3C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814E3C">
              <w:rPr>
                <w:rFonts w:ascii="바탕" w:eastAsia="바탕" w:hAnsi="바탕"/>
                <w:sz w:val="28"/>
                <w:szCs w:val="28"/>
              </w:rPr>
              <w:t xml:space="preserve">AICC CCaaS 대화엔진, AICM, TA, </w:t>
            </w:r>
            <w:proofErr w:type="spellStart"/>
            <w:r w:rsidRPr="00814E3C">
              <w:rPr>
                <w:rFonts w:ascii="바탕" w:eastAsia="바탕" w:hAnsi="바탕"/>
                <w:sz w:val="28"/>
                <w:szCs w:val="28"/>
              </w:rPr>
              <w:t>실행기</w:t>
            </w:r>
            <w:proofErr w:type="spellEnd"/>
            <w:r w:rsidRPr="00814E3C">
              <w:rPr>
                <w:rFonts w:ascii="바탕" w:eastAsia="바탕" w:hAnsi="바탕"/>
                <w:sz w:val="28"/>
                <w:szCs w:val="28"/>
              </w:rPr>
              <w:t xml:space="preserve"> 개발</w:t>
            </w:r>
          </w:p>
        </w:tc>
      </w:tr>
      <w:tr w:rsidR="0051550D" w14:paraId="4E1E5EBE" w14:textId="77777777" w:rsidTr="00814E3C">
        <w:trPr>
          <w:trHeight w:hRule="exact" w:val="794"/>
        </w:trPr>
        <w:tc>
          <w:tcPr>
            <w:tcW w:w="1838" w:type="dxa"/>
          </w:tcPr>
          <w:p w14:paraId="15132283" w14:textId="3C7942DF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proofErr w:type="spellStart"/>
            <w:r w:rsidRPr="0051550D">
              <w:rPr>
                <w:rFonts w:ascii="바탕" w:eastAsia="바탕" w:hAnsi="바탕" w:hint="eastAsia"/>
                <w:sz w:val="28"/>
                <w:szCs w:val="28"/>
              </w:rPr>
              <w:t>납품자</w:t>
            </w:r>
            <w:proofErr w:type="spellEnd"/>
          </w:p>
        </w:tc>
        <w:tc>
          <w:tcPr>
            <w:tcW w:w="7178" w:type="dxa"/>
            <w:gridSpan w:val="2"/>
          </w:tcPr>
          <w:p w14:paraId="1A1FB98F" w14:textId="7D97AEDE" w:rsidR="0051550D" w:rsidRPr="0051550D" w:rsidRDefault="00814E3C" w:rsidP="00814E3C">
            <w:pPr>
              <w:spacing w:before="240"/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㈜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세인티</w:t>
            </w:r>
            <w:proofErr w:type="spellEnd"/>
          </w:p>
        </w:tc>
      </w:tr>
      <w:tr w:rsidR="0051550D" w14:paraId="5637DA3C" w14:textId="77777777" w:rsidTr="00814E3C">
        <w:trPr>
          <w:trHeight w:hRule="exact" w:val="794"/>
        </w:trPr>
        <w:tc>
          <w:tcPr>
            <w:tcW w:w="1838" w:type="dxa"/>
          </w:tcPr>
          <w:p w14:paraId="7E2576E9" w14:textId="6DA935DA" w:rsidR="0051550D" w:rsidRPr="0051550D" w:rsidRDefault="0051550D" w:rsidP="00814E3C">
            <w:pPr>
              <w:spacing w:before="240"/>
              <w:rPr>
                <w:rFonts w:ascii="바탕" w:eastAsia="바탕" w:hAnsi="바탕" w:hint="eastAsia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계약 금액</w:t>
            </w:r>
          </w:p>
        </w:tc>
        <w:tc>
          <w:tcPr>
            <w:tcW w:w="7178" w:type="dxa"/>
            <w:gridSpan w:val="2"/>
          </w:tcPr>
          <w:p w14:paraId="7E4FCB51" w14:textId="13363CBD" w:rsidR="0051550D" w:rsidRPr="0051550D" w:rsidRDefault="00814E3C" w:rsidP="00814E3C">
            <w:pPr>
              <w:spacing w:before="240"/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84,150,000원(VAT 포함)</w:t>
            </w:r>
          </w:p>
        </w:tc>
      </w:tr>
      <w:tr w:rsidR="0051550D" w14:paraId="01E8C3EE" w14:textId="77777777" w:rsidTr="00814E3C">
        <w:trPr>
          <w:trHeight w:hRule="exact" w:val="794"/>
        </w:trPr>
        <w:tc>
          <w:tcPr>
            <w:tcW w:w="1838" w:type="dxa"/>
          </w:tcPr>
          <w:p w14:paraId="37BC1AB8" w14:textId="4D486721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계약 일</w:t>
            </w:r>
          </w:p>
        </w:tc>
        <w:tc>
          <w:tcPr>
            <w:tcW w:w="7178" w:type="dxa"/>
            <w:gridSpan w:val="2"/>
          </w:tcPr>
          <w:p w14:paraId="4659E666" w14:textId="1EE7E589" w:rsidR="0051550D" w:rsidRPr="00814E3C" w:rsidRDefault="00814E3C" w:rsidP="00814E3C">
            <w:pPr>
              <w:spacing w:before="240"/>
              <w:rPr>
                <w:rFonts w:ascii="바탕" w:eastAsia="바탕" w:hAnsi="바탕"/>
                <w:sz w:val="24"/>
              </w:rPr>
            </w:pPr>
            <w:r w:rsidRPr="00814E3C">
              <w:rPr>
                <w:rFonts w:ascii="바탕" w:eastAsia="바탕" w:hAnsi="바탕"/>
                <w:sz w:val="24"/>
              </w:rPr>
              <w:t xml:space="preserve">2025년 03월 14일부터 2025년 06월 30일까지 </w:t>
            </w:r>
          </w:p>
        </w:tc>
      </w:tr>
      <w:tr w:rsidR="0051550D" w14:paraId="5C1A5F49" w14:textId="77777777" w:rsidTr="00814E3C">
        <w:trPr>
          <w:trHeight w:hRule="exact" w:val="794"/>
        </w:trPr>
        <w:tc>
          <w:tcPr>
            <w:tcW w:w="1838" w:type="dxa"/>
          </w:tcPr>
          <w:p w14:paraId="6EB158C9" w14:textId="79E6DA60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납품완료일</w:t>
            </w:r>
          </w:p>
        </w:tc>
        <w:tc>
          <w:tcPr>
            <w:tcW w:w="7178" w:type="dxa"/>
            <w:gridSpan w:val="2"/>
          </w:tcPr>
          <w:p w14:paraId="24A80025" w14:textId="2F90FB84" w:rsidR="0051550D" w:rsidRPr="0051550D" w:rsidRDefault="00814E3C" w:rsidP="00814E3C">
            <w:pPr>
              <w:spacing w:before="240"/>
              <w:rPr>
                <w:rFonts w:ascii="바탕" w:eastAsia="바탕" w:hAnsi="바탕" w:hint="eastAsia"/>
                <w:sz w:val="28"/>
                <w:szCs w:val="28"/>
              </w:rPr>
            </w:pPr>
            <w:r w:rsidRPr="00814E3C">
              <w:rPr>
                <w:rFonts w:ascii="바탕" w:eastAsia="바탕" w:hAnsi="바탕"/>
                <w:sz w:val="24"/>
              </w:rPr>
              <w:t>2025년 06월 30일</w:t>
            </w:r>
          </w:p>
        </w:tc>
      </w:tr>
      <w:tr w:rsidR="0051550D" w14:paraId="3AFF7981" w14:textId="77777777" w:rsidTr="00814E3C">
        <w:trPr>
          <w:trHeight w:hRule="exact" w:val="794"/>
        </w:trPr>
        <w:tc>
          <w:tcPr>
            <w:tcW w:w="1838" w:type="dxa"/>
          </w:tcPr>
          <w:p w14:paraId="7DE5E7F2" w14:textId="57BB7370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검수 일</w:t>
            </w:r>
          </w:p>
        </w:tc>
        <w:tc>
          <w:tcPr>
            <w:tcW w:w="7178" w:type="dxa"/>
            <w:gridSpan w:val="2"/>
          </w:tcPr>
          <w:p w14:paraId="78003508" w14:textId="43920C31" w:rsidR="0051550D" w:rsidRPr="0051550D" w:rsidRDefault="00814E3C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814E3C">
              <w:rPr>
                <w:rFonts w:ascii="바탕" w:eastAsia="바탕" w:hAnsi="바탕"/>
                <w:sz w:val="24"/>
              </w:rPr>
              <w:t>2025년 06월 30일</w:t>
            </w:r>
          </w:p>
        </w:tc>
      </w:tr>
      <w:tr w:rsidR="0051550D" w14:paraId="48CB7366" w14:textId="77777777" w:rsidTr="00814E3C">
        <w:trPr>
          <w:trHeight w:hRule="exact" w:val="794"/>
        </w:trPr>
        <w:tc>
          <w:tcPr>
            <w:tcW w:w="1838" w:type="dxa"/>
            <w:tcBorders>
              <w:bottom w:val="single" w:sz="4" w:space="0" w:color="auto"/>
            </w:tcBorders>
          </w:tcPr>
          <w:p w14:paraId="3DA7D4F3" w14:textId="7BC88C4D" w:rsidR="0051550D" w:rsidRPr="0051550D" w:rsidRDefault="0051550D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검수 장소</w:t>
            </w:r>
          </w:p>
        </w:tc>
        <w:tc>
          <w:tcPr>
            <w:tcW w:w="7178" w:type="dxa"/>
            <w:gridSpan w:val="2"/>
            <w:tcBorders>
              <w:bottom w:val="single" w:sz="4" w:space="0" w:color="auto"/>
            </w:tcBorders>
          </w:tcPr>
          <w:p w14:paraId="6AA14B1C" w14:textId="3087B1D8" w:rsidR="0051550D" w:rsidRPr="0051550D" w:rsidRDefault="00814E3C" w:rsidP="00814E3C">
            <w:pPr>
              <w:spacing w:before="24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팀벨</w:t>
            </w:r>
          </w:p>
        </w:tc>
      </w:tr>
      <w:tr w:rsidR="0051550D" w14:paraId="4E4339E8" w14:textId="77777777" w:rsidTr="0051550D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B0C051" w14:textId="77777777" w:rsidR="0051550D" w:rsidRPr="0051550D" w:rsidRDefault="0051550D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3BB2353A" w14:textId="77777777" w:rsidR="00814E3C" w:rsidRDefault="00814E3C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66CFAAF6" w14:textId="22A554C8" w:rsidR="0051550D" w:rsidRPr="0051550D" w:rsidRDefault="0051550D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위와 같이 납품하였음</w:t>
            </w:r>
          </w:p>
          <w:p w14:paraId="3A28E76E" w14:textId="1A9E8FC2" w:rsidR="0051550D" w:rsidRPr="0051550D" w:rsidRDefault="0051550D" w:rsidP="0051550D">
            <w:pPr>
              <w:jc w:val="center"/>
              <w:rPr>
                <w:rFonts w:ascii="바탕" w:eastAsia="바탕" w:hAnsi="바탕" w:hint="eastAsia"/>
                <w:sz w:val="28"/>
                <w:szCs w:val="28"/>
              </w:rPr>
            </w:pPr>
          </w:p>
        </w:tc>
      </w:tr>
      <w:tr w:rsidR="0051550D" w14:paraId="25E4810B" w14:textId="77777777" w:rsidTr="0051550D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79223" w14:textId="77777777" w:rsidR="00814E3C" w:rsidRDefault="00814E3C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707459D0" w14:textId="3EB0D13B" w:rsidR="0051550D" w:rsidRDefault="0051550D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2025년 6월 25일</w:t>
            </w:r>
          </w:p>
          <w:p w14:paraId="53E7239C" w14:textId="77777777" w:rsidR="00814E3C" w:rsidRDefault="00814E3C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16247D8D" w14:textId="77777777" w:rsidR="00814E3C" w:rsidRDefault="00814E3C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12826612" w14:textId="77777777" w:rsidR="00814E3C" w:rsidRDefault="00814E3C" w:rsidP="0051550D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  <w:p w14:paraId="2436C410" w14:textId="77777777" w:rsidR="00814E3C" w:rsidRDefault="00814E3C" w:rsidP="0051550D">
            <w:pPr>
              <w:jc w:val="center"/>
              <w:rPr>
                <w:rFonts w:ascii="바탕" w:eastAsia="바탕" w:hAnsi="바탕" w:hint="eastAsia"/>
                <w:sz w:val="28"/>
                <w:szCs w:val="28"/>
              </w:rPr>
            </w:pPr>
          </w:p>
          <w:p w14:paraId="6ACF184F" w14:textId="1A12EFC3" w:rsidR="0051550D" w:rsidRPr="0051550D" w:rsidRDefault="0051550D" w:rsidP="0051550D">
            <w:pPr>
              <w:jc w:val="center"/>
              <w:rPr>
                <w:rFonts w:ascii="바탕" w:eastAsia="바탕" w:hAnsi="바탕" w:hint="eastAsia"/>
                <w:sz w:val="28"/>
                <w:szCs w:val="28"/>
              </w:rPr>
            </w:pPr>
          </w:p>
        </w:tc>
      </w:tr>
      <w:tr w:rsidR="0051550D" w14:paraId="78624293" w14:textId="77777777" w:rsidTr="0051550D"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13203" w14:textId="1DF542ED" w:rsidR="0051550D" w:rsidRPr="0051550D" w:rsidRDefault="0051550D" w:rsidP="0051550D">
            <w:pPr>
              <w:rPr>
                <w:rFonts w:ascii="바탕" w:eastAsia="바탕" w:hAnsi="바탕" w:hint="eastAsia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557BE2F" w14:textId="38328CBF" w:rsidR="0051550D" w:rsidRPr="0051550D" w:rsidRDefault="0051550D" w:rsidP="0051550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7C395" w14:textId="266BBBE6" w:rsidR="0051550D" w:rsidRPr="0051550D" w:rsidRDefault="0051550D" w:rsidP="0051550D">
            <w:pPr>
              <w:ind w:firstLineChars="400" w:firstLine="1120"/>
              <w:rPr>
                <w:rFonts w:ascii="바탕" w:eastAsia="바탕" w:hAnsi="바탕" w:hint="eastAsia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납품 자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     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     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>(인)</w:t>
            </w:r>
          </w:p>
          <w:p w14:paraId="7DD891E7" w14:textId="10D26663" w:rsidR="0051550D" w:rsidRPr="0051550D" w:rsidRDefault="0051550D" w:rsidP="0051550D">
            <w:pPr>
              <w:ind w:firstLineChars="900" w:firstLine="2520"/>
              <w:rPr>
                <w:rFonts w:ascii="바탕" w:eastAsia="바탕" w:hAnsi="바탕" w:hint="eastAsia"/>
                <w:sz w:val="28"/>
                <w:szCs w:val="28"/>
              </w:rPr>
            </w:pPr>
          </w:p>
        </w:tc>
      </w:tr>
      <w:tr w:rsidR="0051550D" w14:paraId="761C1158" w14:textId="77777777" w:rsidTr="00814E3C">
        <w:trPr>
          <w:trHeight w:val="116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44EAB4" w14:textId="651538D7" w:rsidR="0051550D" w:rsidRPr="0051550D" w:rsidRDefault="0051550D" w:rsidP="0051550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0BC3C" w14:textId="064E57DA" w:rsidR="0051550D" w:rsidRPr="0051550D" w:rsidRDefault="0051550D" w:rsidP="0051550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397CB" w14:textId="05F196B5" w:rsidR="0051550D" w:rsidRPr="0051550D" w:rsidRDefault="0051550D" w:rsidP="0051550D">
            <w:pPr>
              <w:ind w:firstLineChars="400" w:firstLine="1120"/>
              <w:rPr>
                <w:rFonts w:ascii="바탕" w:eastAsia="바탕" w:hAnsi="바탕" w:hint="eastAsia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납품</w:t>
            </w:r>
            <w:r w:rsidR="00814E3C"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proofErr w:type="spellStart"/>
            <w:r w:rsidR="00814E3C">
              <w:rPr>
                <w:rFonts w:ascii="바탕" w:eastAsia="바탕" w:hAnsi="바탕" w:hint="eastAsia"/>
                <w:sz w:val="28"/>
                <w:szCs w:val="28"/>
              </w:rPr>
              <w:t>검수자</w:t>
            </w:r>
            <w:proofErr w:type="spellEnd"/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    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  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>(인)</w:t>
            </w:r>
          </w:p>
          <w:p w14:paraId="48624338" w14:textId="77777777" w:rsidR="0051550D" w:rsidRDefault="0051550D" w:rsidP="0051550D">
            <w:pPr>
              <w:ind w:firstLineChars="900" w:firstLine="2520"/>
              <w:rPr>
                <w:rFonts w:ascii="바탕" w:eastAsia="바탕" w:hAnsi="바탕"/>
                <w:sz w:val="28"/>
                <w:szCs w:val="28"/>
              </w:rPr>
            </w:pPr>
          </w:p>
          <w:p w14:paraId="76ECD108" w14:textId="4B830995" w:rsidR="00814E3C" w:rsidRPr="0051550D" w:rsidRDefault="00814E3C" w:rsidP="0051550D">
            <w:pPr>
              <w:ind w:firstLineChars="900" w:firstLine="2520"/>
              <w:rPr>
                <w:rFonts w:ascii="바탕" w:eastAsia="바탕" w:hAnsi="바탕" w:hint="eastAsia"/>
                <w:sz w:val="28"/>
                <w:szCs w:val="28"/>
              </w:rPr>
            </w:pPr>
          </w:p>
        </w:tc>
      </w:tr>
    </w:tbl>
    <w:p w14:paraId="742D18CA" w14:textId="24605674" w:rsidR="002607B7" w:rsidRPr="005041A4" w:rsidRDefault="00814E3C" w:rsidP="005041A4">
      <w:pPr>
        <w:pBdr>
          <w:bottom w:val="single" w:sz="6" w:space="1" w:color="auto"/>
        </w:pBdr>
        <w:jc w:val="center"/>
        <w:rPr>
          <w:rFonts w:ascii="바탕" w:eastAsia="바탕" w:hAnsi="바탕"/>
          <w:b/>
          <w:bCs/>
          <w:sz w:val="28"/>
          <w:szCs w:val="28"/>
        </w:rPr>
      </w:pPr>
      <w:r w:rsidRPr="005041A4">
        <w:rPr>
          <w:rFonts w:ascii="바탕" w:eastAsia="바탕" w:hAnsi="바탕" w:hint="eastAsia"/>
          <w:b/>
          <w:bCs/>
          <w:sz w:val="28"/>
          <w:szCs w:val="28"/>
        </w:rPr>
        <w:lastRenderedPageBreak/>
        <w:t>납품 내역서</w:t>
      </w:r>
    </w:p>
    <w:p w14:paraId="562B8BD0" w14:textId="77777777" w:rsidR="00814E3C" w:rsidRDefault="00814E3C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041A4" w14:paraId="63C1DC07" w14:textId="77777777" w:rsidTr="005041A4">
        <w:trPr>
          <w:trHeight w:val="1017"/>
        </w:trPr>
        <w:tc>
          <w:tcPr>
            <w:tcW w:w="3256" w:type="dxa"/>
          </w:tcPr>
          <w:p w14:paraId="3800D18F" w14:textId="5EC4D01C" w:rsidR="005041A4" w:rsidRPr="005041A4" w:rsidRDefault="005041A4" w:rsidP="005041A4">
            <w:pPr>
              <w:spacing w:before="240"/>
              <w:jc w:val="center"/>
              <w:rPr>
                <w:b/>
                <w:bCs/>
                <w:sz w:val="24"/>
              </w:rPr>
            </w:pPr>
            <w:r w:rsidRPr="005041A4">
              <w:rPr>
                <w:rFonts w:hint="eastAsia"/>
                <w:b/>
                <w:bCs/>
                <w:sz w:val="24"/>
              </w:rPr>
              <w:t>구분</w:t>
            </w:r>
          </w:p>
        </w:tc>
        <w:tc>
          <w:tcPr>
            <w:tcW w:w="5760" w:type="dxa"/>
          </w:tcPr>
          <w:p w14:paraId="7847562C" w14:textId="5AE156C0" w:rsidR="005041A4" w:rsidRPr="005041A4" w:rsidRDefault="005041A4" w:rsidP="005041A4">
            <w:pPr>
              <w:spacing w:before="240"/>
              <w:jc w:val="center"/>
              <w:rPr>
                <w:rFonts w:hint="eastAsia"/>
                <w:b/>
                <w:bCs/>
                <w:sz w:val="24"/>
              </w:rPr>
            </w:pPr>
            <w:r w:rsidRPr="005041A4">
              <w:rPr>
                <w:rFonts w:hint="eastAsia"/>
                <w:b/>
                <w:bCs/>
                <w:sz w:val="24"/>
              </w:rPr>
              <w:t>내용</w:t>
            </w:r>
          </w:p>
        </w:tc>
      </w:tr>
      <w:tr w:rsidR="005041A4" w14:paraId="4FCB6719" w14:textId="77777777" w:rsidTr="005041A4">
        <w:tc>
          <w:tcPr>
            <w:tcW w:w="3256" w:type="dxa"/>
            <w:vAlign w:val="center"/>
          </w:tcPr>
          <w:p w14:paraId="1EC480F3" w14:textId="77777777" w:rsidR="00650FA2" w:rsidRDefault="005041A4">
            <w:pPr>
              <w:rPr>
                <w:rFonts w:ascii="바탕" w:eastAsia="바탕" w:hAnsi="바탕"/>
                <w:sz w:val="28"/>
                <w:szCs w:val="28"/>
              </w:rPr>
            </w:pPr>
            <w:r w:rsidRPr="00814E3C">
              <w:rPr>
                <w:rFonts w:ascii="바탕" w:eastAsia="바탕" w:hAnsi="바탕"/>
                <w:sz w:val="28"/>
                <w:szCs w:val="28"/>
              </w:rPr>
              <w:t xml:space="preserve">AICC CCaaS </w:t>
            </w:r>
          </w:p>
          <w:p w14:paraId="1A14695E" w14:textId="5A057774" w:rsidR="005041A4" w:rsidRPr="00814E3C" w:rsidRDefault="005041A4">
            <w:pPr>
              <w:rPr>
                <w:rFonts w:ascii="바탕" w:eastAsia="바탕" w:hAnsi="바탕"/>
                <w:sz w:val="28"/>
                <w:szCs w:val="28"/>
              </w:rPr>
            </w:pPr>
            <w:r w:rsidRPr="00814E3C">
              <w:rPr>
                <w:rFonts w:ascii="바탕" w:eastAsia="바탕" w:hAnsi="바탕"/>
                <w:sz w:val="28"/>
                <w:szCs w:val="28"/>
              </w:rPr>
              <w:t>대화엔진</w:t>
            </w:r>
          </w:p>
        </w:tc>
        <w:tc>
          <w:tcPr>
            <w:tcW w:w="5760" w:type="dxa"/>
          </w:tcPr>
          <w:p w14:paraId="13C80C6A" w14:textId="77777777" w:rsidR="005041A4" w:rsidRDefault="005041A4"/>
          <w:p w14:paraId="61E7A7F7" w14:textId="77777777" w:rsidR="005041A4" w:rsidRDefault="005041A4"/>
          <w:p w14:paraId="62494E8D" w14:textId="77777777" w:rsidR="005041A4" w:rsidRDefault="005041A4"/>
          <w:p w14:paraId="02EC6984" w14:textId="77777777" w:rsidR="005041A4" w:rsidRDefault="005041A4"/>
          <w:p w14:paraId="1C1AEB8E" w14:textId="77777777" w:rsidR="005041A4" w:rsidRDefault="005041A4">
            <w:pPr>
              <w:rPr>
                <w:rFonts w:hint="eastAsia"/>
              </w:rPr>
            </w:pPr>
          </w:p>
        </w:tc>
      </w:tr>
      <w:tr w:rsidR="005041A4" w14:paraId="725F3AB5" w14:textId="77777777" w:rsidTr="005041A4">
        <w:tc>
          <w:tcPr>
            <w:tcW w:w="3256" w:type="dxa"/>
            <w:vAlign w:val="center"/>
          </w:tcPr>
          <w:p w14:paraId="51D06ADB" w14:textId="11EB5E87" w:rsidR="005041A4" w:rsidRDefault="005041A4">
            <w:r w:rsidRPr="00814E3C">
              <w:rPr>
                <w:rFonts w:ascii="바탕" w:eastAsia="바탕" w:hAnsi="바탕"/>
                <w:sz w:val="28"/>
                <w:szCs w:val="28"/>
              </w:rPr>
              <w:t>AICM</w:t>
            </w:r>
          </w:p>
        </w:tc>
        <w:tc>
          <w:tcPr>
            <w:tcW w:w="5760" w:type="dxa"/>
          </w:tcPr>
          <w:p w14:paraId="7D894A7D" w14:textId="77777777" w:rsidR="005041A4" w:rsidRDefault="005041A4"/>
          <w:p w14:paraId="4DB5038A" w14:textId="77777777" w:rsidR="005041A4" w:rsidRDefault="005041A4"/>
          <w:p w14:paraId="524DB8D0" w14:textId="77777777" w:rsidR="005041A4" w:rsidRDefault="005041A4"/>
          <w:p w14:paraId="49D2744E" w14:textId="77777777" w:rsidR="005041A4" w:rsidRDefault="005041A4"/>
          <w:p w14:paraId="43A0295A" w14:textId="77777777" w:rsidR="005041A4" w:rsidRDefault="005041A4">
            <w:pPr>
              <w:rPr>
                <w:rFonts w:hint="eastAsia"/>
              </w:rPr>
            </w:pPr>
          </w:p>
        </w:tc>
      </w:tr>
      <w:tr w:rsidR="005041A4" w14:paraId="56441F11" w14:textId="77777777" w:rsidTr="005041A4">
        <w:tc>
          <w:tcPr>
            <w:tcW w:w="3256" w:type="dxa"/>
            <w:vAlign w:val="center"/>
          </w:tcPr>
          <w:p w14:paraId="5232DAEA" w14:textId="712B8308" w:rsidR="005041A4" w:rsidRDefault="005041A4">
            <w:r w:rsidRPr="00814E3C">
              <w:rPr>
                <w:rFonts w:ascii="바탕" w:eastAsia="바탕" w:hAnsi="바탕"/>
                <w:sz w:val="28"/>
                <w:szCs w:val="28"/>
              </w:rPr>
              <w:t>TA</w:t>
            </w:r>
          </w:p>
        </w:tc>
        <w:tc>
          <w:tcPr>
            <w:tcW w:w="5760" w:type="dxa"/>
          </w:tcPr>
          <w:p w14:paraId="7C154697" w14:textId="77777777" w:rsidR="005041A4" w:rsidRDefault="005041A4"/>
          <w:p w14:paraId="1B9EEBC1" w14:textId="77777777" w:rsidR="005041A4" w:rsidRDefault="005041A4"/>
          <w:p w14:paraId="0101C2EF" w14:textId="77777777" w:rsidR="005041A4" w:rsidRDefault="005041A4"/>
          <w:p w14:paraId="04337E6B" w14:textId="77777777" w:rsidR="005041A4" w:rsidRDefault="005041A4"/>
          <w:p w14:paraId="04053162" w14:textId="77777777" w:rsidR="005041A4" w:rsidRDefault="005041A4">
            <w:pPr>
              <w:rPr>
                <w:rFonts w:hint="eastAsia"/>
              </w:rPr>
            </w:pPr>
          </w:p>
        </w:tc>
      </w:tr>
      <w:tr w:rsidR="005041A4" w14:paraId="5CB5D3C2" w14:textId="77777777" w:rsidTr="005041A4">
        <w:tc>
          <w:tcPr>
            <w:tcW w:w="3256" w:type="dxa"/>
            <w:vAlign w:val="center"/>
          </w:tcPr>
          <w:p w14:paraId="6EE2ADF6" w14:textId="4DCAF758" w:rsidR="005041A4" w:rsidRDefault="005041A4">
            <w:proofErr w:type="spellStart"/>
            <w:r w:rsidRPr="00814E3C">
              <w:rPr>
                <w:rFonts w:ascii="바탕" w:eastAsia="바탕" w:hAnsi="바탕"/>
                <w:sz w:val="28"/>
                <w:szCs w:val="28"/>
              </w:rPr>
              <w:t>실행기</w:t>
            </w:r>
            <w:proofErr w:type="spellEnd"/>
          </w:p>
        </w:tc>
        <w:tc>
          <w:tcPr>
            <w:tcW w:w="5760" w:type="dxa"/>
          </w:tcPr>
          <w:p w14:paraId="089BFC64" w14:textId="77777777" w:rsidR="005041A4" w:rsidRDefault="005041A4"/>
          <w:p w14:paraId="7F2965F8" w14:textId="77777777" w:rsidR="005041A4" w:rsidRDefault="005041A4"/>
          <w:p w14:paraId="32AFAC90" w14:textId="77777777" w:rsidR="005041A4" w:rsidRDefault="005041A4"/>
          <w:p w14:paraId="6168D327" w14:textId="77777777" w:rsidR="005041A4" w:rsidRDefault="005041A4"/>
          <w:p w14:paraId="0938A245" w14:textId="77777777" w:rsidR="005041A4" w:rsidRDefault="005041A4">
            <w:pPr>
              <w:rPr>
                <w:rFonts w:hint="eastAsia"/>
              </w:rPr>
            </w:pPr>
          </w:p>
        </w:tc>
      </w:tr>
      <w:tr w:rsidR="005041A4" w14:paraId="5A86D04D" w14:textId="77777777" w:rsidTr="00204383">
        <w:tc>
          <w:tcPr>
            <w:tcW w:w="9016" w:type="dxa"/>
            <w:gridSpan w:val="2"/>
          </w:tcPr>
          <w:p w14:paraId="403F5803" w14:textId="77777777" w:rsidR="005041A4" w:rsidRDefault="005041A4"/>
          <w:p w14:paraId="155432B8" w14:textId="77777777" w:rsidR="005041A4" w:rsidRDefault="005041A4" w:rsidP="005041A4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2025년 6월 25일</w:t>
            </w:r>
          </w:p>
          <w:p w14:paraId="0BFF41AA" w14:textId="77777777" w:rsidR="005041A4" w:rsidRDefault="005041A4">
            <w:pPr>
              <w:rPr>
                <w:rFonts w:hint="eastAsia"/>
              </w:rPr>
            </w:pPr>
          </w:p>
        </w:tc>
      </w:tr>
      <w:tr w:rsidR="005041A4" w14:paraId="6BB10499" w14:textId="77777777" w:rsidTr="0042080C">
        <w:tc>
          <w:tcPr>
            <w:tcW w:w="9016" w:type="dxa"/>
            <w:gridSpan w:val="2"/>
          </w:tcPr>
          <w:p w14:paraId="2A639520" w14:textId="77777777" w:rsidR="005041A4" w:rsidRDefault="005041A4" w:rsidP="005041A4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870F7EA" w14:textId="5A2A7D48" w:rsidR="005041A4" w:rsidRPr="0051550D" w:rsidRDefault="005041A4" w:rsidP="005041A4">
            <w:pPr>
              <w:jc w:val="right"/>
              <w:rPr>
                <w:rFonts w:ascii="바탕" w:eastAsia="바탕" w:hAnsi="바탕" w:hint="eastAsia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납품 자   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 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     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>(인)</w:t>
            </w:r>
          </w:p>
          <w:p w14:paraId="102B643C" w14:textId="77777777" w:rsidR="005041A4" w:rsidRDefault="005041A4" w:rsidP="005041A4"/>
        </w:tc>
      </w:tr>
      <w:tr w:rsidR="005041A4" w14:paraId="792405A7" w14:textId="77777777" w:rsidTr="006828AF">
        <w:tc>
          <w:tcPr>
            <w:tcW w:w="9016" w:type="dxa"/>
            <w:gridSpan w:val="2"/>
          </w:tcPr>
          <w:p w14:paraId="037C3FD8" w14:textId="77777777" w:rsidR="005041A4" w:rsidRDefault="005041A4" w:rsidP="005041A4">
            <w:pPr>
              <w:jc w:val="right"/>
              <w:rPr>
                <w:rFonts w:ascii="바탕" w:eastAsia="바탕" w:hAnsi="바탕"/>
                <w:sz w:val="28"/>
                <w:szCs w:val="28"/>
              </w:rPr>
            </w:pPr>
          </w:p>
          <w:p w14:paraId="75F9D804" w14:textId="62D6D657" w:rsidR="005041A4" w:rsidRPr="0051550D" w:rsidRDefault="005041A4" w:rsidP="005041A4">
            <w:pPr>
              <w:jc w:val="right"/>
              <w:rPr>
                <w:rFonts w:ascii="바탕" w:eastAsia="바탕" w:hAnsi="바탕" w:hint="eastAsia"/>
                <w:sz w:val="28"/>
                <w:szCs w:val="28"/>
              </w:rPr>
            </w:pPr>
            <w:r w:rsidRPr="0051550D">
              <w:rPr>
                <w:rFonts w:ascii="바탕" w:eastAsia="바탕" w:hAnsi="바탕" w:hint="eastAsia"/>
                <w:sz w:val="28"/>
                <w:szCs w:val="28"/>
              </w:rPr>
              <w:t>납품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검수자</w:t>
            </w:r>
            <w:proofErr w:type="spellEnd"/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   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   </w:t>
            </w:r>
            <w:r w:rsidRPr="0051550D">
              <w:rPr>
                <w:rFonts w:ascii="바탕" w:eastAsia="바탕" w:hAnsi="바탕" w:hint="eastAsia"/>
                <w:sz w:val="28"/>
                <w:szCs w:val="28"/>
              </w:rPr>
              <w:t xml:space="preserve"> (인)</w:t>
            </w:r>
          </w:p>
          <w:p w14:paraId="11E0D3A4" w14:textId="2B151517" w:rsidR="005041A4" w:rsidRPr="0051550D" w:rsidRDefault="005041A4" w:rsidP="005041A4">
            <w:pPr>
              <w:jc w:val="right"/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</w:p>
        </w:tc>
      </w:tr>
    </w:tbl>
    <w:p w14:paraId="503B05A9" w14:textId="77777777" w:rsidR="0051550D" w:rsidRDefault="0051550D">
      <w:pPr>
        <w:rPr>
          <w:rFonts w:hint="eastAsia"/>
        </w:rPr>
      </w:pPr>
    </w:p>
    <w:sectPr w:rsidR="00515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87DAB"/>
    <w:multiLevelType w:val="hybridMultilevel"/>
    <w:tmpl w:val="FD5EA22E"/>
    <w:lvl w:ilvl="0" w:tplc="F39E83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725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0D"/>
    <w:rsid w:val="002607B7"/>
    <w:rsid w:val="00410DE5"/>
    <w:rsid w:val="005041A4"/>
    <w:rsid w:val="0051550D"/>
    <w:rsid w:val="005176CA"/>
    <w:rsid w:val="00650FA2"/>
    <w:rsid w:val="00814E3C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B535"/>
  <w15:chartTrackingRefBased/>
  <w15:docId w15:val="{745C36B1-719B-43C0-9B2C-F299086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55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55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55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55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55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55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55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55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55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55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55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55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55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55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55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55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55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55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55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550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155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2</cp:revision>
  <dcterms:created xsi:type="dcterms:W3CDTF">2025-06-19T06:00:00Z</dcterms:created>
  <dcterms:modified xsi:type="dcterms:W3CDTF">2025-06-19T06:28:00Z</dcterms:modified>
</cp:coreProperties>
</file>