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9F394A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操作系统实验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9351DF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5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9351DF" w:rsidP="0068085D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9351DF">
              <w:rPr>
                <w:rFonts w:ascii="Calibri" w:hAnsi="Calibri" w:cs="黑体" w:hint="eastAsia"/>
                <w:sz w:val="36"/>
                <w:szCs w:val="36"/>
              </w:rPr>
              <w:t>动态分区分配</w:t>
            </w:r>
          </w:p>
        </w:tc>
      </w:tr>
      <w:tr w:rsidR="00F37D8B" w:rsidTr="00F37D8B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</w:p>
        </w:tc>
      </w:tr>
      <w:tr w:rsidR="00F37D8B" w:rsidTr="00F37D8B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/>
                <w:sz w:val="36"/>
                <w:szCs w:val="36"/>
              </w:rPr>
              <w:t>软件工程</w:t>
            </w:r>
          </w:p>
        </w:tc>
      </w:tr>
      <w:tr w:rsidR="00F37D8B" w:rsidTr="00125572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2F6DB8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</w:t>
            </w:r>
            <w:r w:rsidR="002F6DB8">
              <w:rPr>
                <w:rFonts w:ascii="Calibri" w:hAnsi="Calibri" w:cs="黑体" w:hint="eastAsia"/>
                <w:sz w:val="36"/>
                <w:szCs w:val="36"/>
              </w:rPr>
              <w:t>43</w:t>
            </w:r>
          </w:p>
        </w:tc>
      </w:tr>
      <w:tr w:rsidR="00F37D8B" w:rsidTr="00F37D8B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2F6DB8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68085D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5</w:t>
            </w:r>
            <w:r>
              <w:rPr>
                <w:rFonts w:ascii="Calibri" w:hAnsi="Calibri" w:cs="黑体" w:hint="eastAsia"/>
                <w:sz w:val="36"/>
                <w:szCs w:val="36"/>
              </w:rPr>
              <w:t>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13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2550E8" w:rsidP="0068085D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223602">
              <w:rPr>
                <w:rFonts w:ascii="Calibri" w:hAnsi="Calibri" w:cs="黑体" w:hint="eastAsia"/>
                <w:sz w:val="36"/>
                <w:szCs w:val="36"/>
              </w:rPr>
              <w:t>5.</w:t>
            </w:r>
            <w:r w:rsidR="0068085D">
              <w:rPr>
                <w:rFonts w:ascii="Calibri" w:hAnsi="Calibri" w:cs="黑体" w:hint="eastAsia"/>
                <w:sz w:val="36"/>
                <w:szCs w:val="36"/>
              </w:rPr>
              <w:t>27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2550E8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2030201</w:t>
            </w: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351DF" w:rsidRDefault="009351DF" w:rsidP="002670B4">
      <w:pPr>
        <w:jc w:val="left"/>
        <w:rPr>
          <w:rFonts w:hint="eastAsia"/>
          <w:b w:val="0"/>
          <w:color w:val="000000"/>
          <w:kern w:val="0"/>
          <w:sz w:val="21"/>
          <w:szCs w:val="21"/>
        </w:rPr>
      </w:pPr>
      <w:r w:rsidRPr="009351DF">
        <w:rPr>
          <w:rFonts w:hint="eastAsia"/>
          <w:b w:val="0"/>
          <w:color w:val="000000"/>
          <w:kern w:val="0"/>
          <w:sz w:val="21"/>
          <w:szCs w:val="21"/>
        </w:rPr>
        <w:t>熟悉内存的分配与回收过程；理解在不同的管理方式下，如何实现内存空间的分配与回收；通过实验，掌握动态分区分配方式中的数据结构、分配算法、动态分区存储管理方式及其实现过程。</w:t>
      </w: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2550E8" w:rsidRDefault="009351DF" w:rsidP="00223602">
      <w:pPr>
        <w:ind w:firstLine="420"/>
        <w:jc w:val="left"/>
      </w:pPr>
      <w:r>
        <w:rPr>
          <w:rFonts w:ascii="宋体" w:cs="宋体"/>
          <w:b w:val="0"/>
          <w:color w:val="000000"/>
          <w:kern w:val="0"/>
          <w:sz w:val="21"/>
          <w:szCs w:val="21"/>
        </w:rPr>
        <w:t>J</w:t>
      </w:r>
      <w:r>
        <w:rPr>
          <w:rFonts w:ascii="宋体" w:cs="宋体" w:hint="eastAsia"/>
          <w:b w:val="0"/>
          <w:color w:val="000000"/>
          <w:kern w:val="0"/>
          <w:sz w:val="21"/>
          <w:szCs w:val="21"/>
        </w:rPr>
        <w:t>ava、eclipse、</w:t>
      </w:r>
      <w:r w:rsidR="00223602">
        <w:rPr>
          <w:rFonts w:ascii="宋体" w:cs="宋体"/>
          <w:b w:val="0"/>
          <w:color w:val="000000"/>
          <w:kern w:val="0"/>
          <w:sz w:val="21"/>
          <w:szCs w:val="21"/>
        </w:rPr>
        <w:t>win10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9351DF" w:rsidRP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/>
          <w:sz w:val="21"/>
          <w:szCs w:val="21"/>
        </w:rPr>
      </w:pPr>
      <w:r>
        <w:rPr>
          <w:rFonts w:hAnsi="Times New Roman" w:hint="eastAsia"/>
          <w:sz w:val="23"/>
          <w:szCs w:val="23"/>
        </w:rPr>
        <w:t>（</w:t>
      </w:r>
      <w:r w:rsidRPr="009351DF">
        <w:rPr>
          <w:rFonts w:asciiTheme="minorEastAsia" w:eastAsiaTheme="minorEastAsia" w:hAnsiTheme="minorEastAsia" w:cs="Times New Roman"/>
          <w:sz w:val="21"/>
          <w:szCs w:val="21"/>
        </w:rPr>
        <w:t>1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）问题描述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ind w:firstLineChars="219" w:firstLine="460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编写一个内存动态分区分配模拟程序，用于模拟内存的分配和回收的完整过程，并根据模拟情况，讨论几种算法的优劣。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9351DF">
        <w:rPr>
          <w:rFonts w:asciiTheme="minorEastAsia" w:eastAsiaTheme="minorEastAsia" w:hAnsiTheme="minorEastAsia" w:cs="Times New Roman"/>
          <w:sz w:val="21"/>
          <w:szCs w:val="21"/>
        </w:rPr>
        <w:t>2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）基本要求</w:t>
      </w:r>
      <w:r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:rsidR="009351DF" w:rsidRDefault="009351DF" w:rsidP="009351DF">
      <w:pPr>
        <w:pStyle w:val="Default"/>
        <w:spacing w:beforeLines="50" w:before="156" w:afterLines="50" w:after="156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分别实现四种分配算法：首次适应、循环首次适应、最佳适应和最坏适应；</w:t>
      </w:r>
    </w:p>
    <w:p w:rsidR="009351DF" w:rsidRDefault="009351DF" w:rsidP="009351DF">
      <w:pPr>
        <w:pStyle w:val="Default"/>
        <w:spacing w:beforeLines="50" w:before="156" w:afterLines="50" w:after="156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每次分配和回收后把空闲分区的变化情况以及</w:t>
      </w:r>
      <w:proofErr w:type="gramStart"/>
      <w:r w:rsidRPr="009351DF">
        <w:rPr>
          <w:rFonts w:asciiTheme="minorEastAsia" w:eastAsiaTheme="minorEastAsia" w:hAnsiTheme="minorEastAsia" w:hint="eastAsia"/>
          <w:sz w:val="21"/>
          <w:szCs w:val="21"/>
        </w:rPr>
        <w:t>各进程</w:t>
      </w:r>
      <w:proofErr w:type="gramEnd"/>
      <w:r w:rsidRPr="009351DF">
        <w:rPr>
          <w:rFonts w:asciiTheme="minorEastAsia" w:eastAsiaTheme="minorEastAsia" w:hAnsiTheme="minorEastAsia" w:hint="eastAsia"/>
          <w:sz w:val="21"/>
          <w:szCs w:val="21"/>
        </w:rPr>
        <w:t>的申请、释放情况尽量能以图形方式显示；</w:t>
      </w:r>
    </w:p>
    <w:p w:rsidR="009351DF" w:rsidRPr="009351DF" w:rsidRDefault="009351DF" w:rsidP="009351DF">
      <w:pPr>
        <w:pStyle w:val="Default"/>
        <w:spacing w:beforeLines="50" w:before="156" w:afterLines="50" w:after="156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尽量能设计一个实用、友好的可视化用户界面，显示内存区域的动态变化情况、分配与回收的过程。 </w:t>
      </w:r>
    </w:p>
    <w:p w:rsidR="009351DF" w:rsidRP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（</w:t>
      </w:r>
      <w:r>
        <w:rPr>
          <w:rFonts w:asciiTheme="minorEastAsia" w:eastAsiaTheme="minorEastAsia" w:hAnsiTheme="minorEastAsia" w:cs="Times New Roman" w:hint="eastAsia"/>
          <w:sz w:val="21"/>
          <w:szCs w:val="21"/>
        </w:rPr>
        <w:t>3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）实现提示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ind w:firstLineChars="219" w:firstLine="46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可采用链表表示内存使用情况，链表中的结点可以给出对应的某块内存区域的信息，如起始地址、大小、使用情况（是否空闲）、所装入的进程名等。 </w:t>
      </w:r>
    </w:p>
    <w:p w:rsidR="009351DF" w:rsidRPr="009351DF" w:rsidRDefault="009351DF" w:rsidP="009351DF">
      <w:pPr>
        <w:pStyle w:val="Default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可以设计一个</w:t>
      </w:r>
      <w:r>
        <w:rPr>
          <w:rFonts w:asciiTheme="minorEastAsia" w:eastAsiaTheme="minorEastAsia" w:hAnsiTheme="minorEastAsia" w:hint="eastAsia"/>
          <w:sz w:val="21"/>
          <w:szCs w:val="21"/>
        </w:rPr>
        <w:t>空闲分区链表，用以表示当前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</w:rPr>
        <w:t>内存使用情况，在进行内存分配时，系统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先使用空闲区低端的空间。（也可以设置两个链表，一个是空闲分区，一个是已分配分区） </w:t>
      </w:r>
    </w:p>
    <w:p w:rsidR="009351DF" w:rsidRPr="009351DF" w:rsidRDefault="009351DF" w:rsidP="009351DF">
      <w:pPr>
        <w:pStyle w:val="Default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利用一个进程申请队列以及进程完成后的释放顺序，实现主存的分配和回收。 </w:t>
      </w:r>
    </w:p>
    <w:p w:rsid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内存分配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:</w:t>
      </w:r>
    </w:p>
    <w:p w:rsidR="009351DF" w:rsidRP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动态输入构造空闲区表，并显示打印构造好的空闲分区表；</w:t>
      </w:r>
      <w:r w:rsidRPr="009351DF">
        <w:rPr>
          <w:rFonts w:asciiTheme="minorEastAsia" w:eastAsiaTheme="minorEastAsia" w:hAnsiTheme="minorEastAsia"/>
          <w:sz w:val="21"/>
          <w:szCs w:val="21"/>
        </w:rPr>
        <w:t>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根据到达进程的申请，实施内存分配，并返回分配所得内存首址；</w:t>
      </w:r>
      <w:r w:rsidRPr="009351DF">
        <w:rPr>
          <w:rFonts w:asciiTheme="minorEastAsia" w:eastAsiaTheme="minorEastAsia" w:hAnsiTheme="minorEastAsia"/>
          <w:sz w:val="21"/>
          <w:szCs w:val="21"/>
        </w:rPr>
        <w:t>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分配完后，调整空闲分区表（即扣除分配部分），并显示调整后的空闲分区表；</w:t>
      </w:r>
      <w:proofErr w:type="gramStart"/>
      <w:r w:rsidRPr="009351DF">
        <w:rPr>
          <w:rFonts w:asciiTheme="minorEastAsia" w:eastAsiaTheme="minorEastAsia" w:hAnsiTheme="minorEastAsia" w:hint="eastAsia"/>
          <w:sz w:val="21"/>
          <w:szCs w:val="21"/>
        </w:rPr>
        <w:t>若分配</w:t>
      </w:r>
      <w:proofErr w:type="gramEnd"/>
      <w:r w:rsidRPr="009351DF">
        <w:rPr>
          <w:rFonts w:asciiTheme="minorEastAsia" w:eastAsiaTheme="minorEastAsia" w:hAnsiTheme="minorEastAsia" w:hint="eastAsia"/>
          <w:sz w:val="21"/>
          <w:szCs w:val="21"/>
        </w:rPr>
        <w:t>失败，返回分配失败信息。</w:t>
      </w:r>
      <w:r w:rsidRPr="009351DF">
        <w:rPr>
          <w:rFonts w:asciiTheme="minorEastAsia" w:eastAsiaTheme="minorEastAsia" w:hAnsiTheme="minorEastAsia"/>
          <w:sz w:val="21"/>
          <w:szCs w:val="21"/>
        </w:rPr>
        <w:t></w:t>
      </w:r>
    </w:p>
    <w:p w:rsid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内存回收</w:t>
      </w:r>
      <w:r>
        <w:rPr>
          <w:rFonts w:asciiTheme="minorEastAsia" w:eastAsiaTheme="minorEastAsia" w:hAnsiTheme="minorEastAsia" w:hint="eastAsia"/>
          <w:sz w:val="21"/>
          <w:szCs w:val="21"/>
        </w:rPr>
        <w:t>: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进程运行结束后，回收相应的内存，按内存回收的四种情况进行内存回收； </w:t>
      </w:r>
    </w:p>
    <w:p w:rsidR="009351DF" w:rsidRPr="009351DF" w:rsidRDefault="009351DF" w:rsidP="009351DF">
      <w:pPr>
        <w:pStyle w:val="Default"/>
        <w:spacing w:beforeLines="50" w:before="156" w:afterLines="50" w:after="156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输入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除操作系统占用的内存外，可用内存大小</w:t>
      </w:r>
      <w:r w:rsidRPr="009351DF">
        <w:rPr>
          <w:rFonts w:asciiTheme="minorEastAsia" w:eastAsiaTheme="minorEastAsia" w:hAnsiTheme="minorEastAsia" w:cs="Times New Roman"/>
          <w:sz w:val="21"/>
          <w:szCs w:val="21"/>
        </w:rPr>
        <w:t>n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（整数）；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进程申请队列（输入</w:t>
      </w:r>
      <w:proofErr w:type="gramStart"/>
      <w:r w:rsidRPr="009351DF">
        <w:rPr>
          <w:rFonts w:asciiTheme="minorEastAsia" w:eastAsiaTheme="minorEastAsia" w:hAnsiTheme="minorEastAsia" w:hint="eastAsia"/>
          <w:sz w:val="21"/>
          <w:szCs w:val="21"/>
        </w:rPr>
        <w:t>各进程名</w:t>
      </w:r>
      <w:proofErr w:type="gramEnd"/>
      <w:r w:rsidRPr="009351DF">
        <w:rPr>
          <w:rFonts w:asciiTheme="minorEastAsia" w:eastAsiaTheme="minorEastAsia" w:hAnsiTheme="minorEastAsia" w:hint="eastAsia"/>
          <w:sz w:val="21"/>
          <w:szCs w:val="21"/>
        </w:rPr>
        <w:t xml:space="preserve">、申请的空间大小、到达时间、运行时间等，获得内存后按先来先服务算法调度运行）。 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例如：假设初始状态下，可用的内存空间为</w:t>
      </w:r>
      <w:r w:rsidRPr="009351DF">
        <w:rPr>
          <w:rFonts w:asciiTheme="minorEastAsia" w:eastAsiaTheme="minorEastAsia" w:hAnsiTheme="minorEastAsia" w:cs="Times New Roman"/>
          <w:sz w:val="21"/>
          <w:szCs w:val="21"/>
        </w:rPr>
        <w:t>640KB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，并有下列的请求序列：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进程</w:t>
      </w:r>
      <w:r w:rsidRPr="009351DF">
        <w:rPr>
          <w:rFonts w:asciiTheme="minorEastAsia" w:eastAsiaTheme="minorEastAsia" w:hAnsiTheme="minorEastAsia"/>
          <w:sz w:val="21"/>
          <w:szCs w:val="21"/>
        </w:rPr>
        <w:t>1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130KB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0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5 </w:t>
      </w:r>
    </w:p>
    <w:p w:rsidR="009351DF" w:rsidRP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进程</w:t>
      </w:r>
      <w:r w:rsidRPr="009351DF">
        <w:rPr>
          <w:rFonts w:asciiTheme="minorEastAsia" w:eastAsiaTheme="minorEastAsia" w:hAnsiTheme="minorEastAsia"/>
          <w:sz w:val="21"/>
          <w:szCs w:val="21"/>
        </w:rPr>
        <w:t>2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60KB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3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6 </w:t>
      </w:r>
    </w:p>
    <w:p w:rsidR="009351DF" w:rsidRP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lastRenderedPageBreak/>
        <w:t>进程</w:t>
      </w:r>
      <w:r w:rsidRPr="009351DF">
        <w:rPr>
          <w:rFonts w:asciiTheme="minorEastAsia" w:eastAsiaTheme="minorEastAsia" w:hAnsiTheme="minorEastAsia"/>
          <w:sz w:val="21"/>
          <w:szCs w:val="21"/>
        </w:rPr>
        <w:t>3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100KB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2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8 </w:t>
      </w:r>
    </w:p>
    <w:p w:rsidR="009351DF" w:rsidRP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进程</w:t>
      </w:r>
      <w:r w:rsidRPr="009351DF">
        <w:rPr>
          <w:rFonts w:asciiTheme="minorEastAsia" w:eastAsiaTheme="minorEastAsia" w:hAnsiTheme="minorEastAsia"/>
          <w:sz w:val="21"/>
          <w:szCs w:val="21"/>
        </w:rPr>
        <w:t>2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60KB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5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10 </w:t>
      </w:r>
    </w:p>
    <w:p w:rsidR="009351DF" w:rsidRP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进程</w:t>
      </w:r>
      <w:r w:rsidRPr="009351DF">
        <w:rPr>
          <w:rFonts w:asciiTheme="minorEastAsia" w:eastAsiaTheme="minorEastAsia" w:hAnsiTheme="minorEastAsia"/>
          <w:sz w:val="21"/>
          <w:szCs w:val="21"/>
        </w:rPr>
        <w:t>4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200KB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>8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2 </w:t>
      </w:r>
    </w:p>
    <w:p w:rsidR="009351DF" w:rsidRDefault="009351DF" w:rsidP="009351DF">
      <w:pPr>
        <w:pStyle w:val="Default"/>
        <w:ind w:firstLineChars="493" w:firstLine="1035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……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rPr>
          <w:rFonts w:asciiTheme="minorEastAsia" w:eastAsiaTheme="minorEastAsia" w:hAnsiTheme="minor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（</w:t>
      </w:r>
      <w:r w:rsidRPr="009351DF">
        <w:rPr>
          <w:rFonts w:asciiTheme="minorEastAsia" w:eastAsiaTheme="minorEastAsia" w:hAnsiTheme="minorEastAsia" w:cs="Times New Roman"/>
          <w:b/>
          <w:bCs/>
          <w:sz w:val="21"/>
          <w:szCs w:val="21"/>
        </w:rPr>
        <w:t>5</w:t>
      </w:r>
      <w:r w:rsidRPr="009351DF">
        <w:rPr>
          <w:rFonts w:asciiTheme="minorEastAsia" w:eastAsiaTheme="minorEastAsia" w:hAnsiTheme="minorEastAsia" w:hint="eastAsia"/>
          <w:sz w:val="21"/>
          <w:szCs w:val="21"/>
        </w:rPr>
        <w:t>）输出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9351DF" w:rsidRPr="009351DF" w:rsidRDefault="009351DF" w:rsidP="009351DF">
      <w:pPr>
        <w:pStyle w:val="Default"/>
        <w:ind w:firstLineChars="219" w:firstLine="460"/>
        <w:rPr>
          <w:rFonts w:asciiTheme="minorEastAsia" w:eastAsiaTheme="minorEastAsia" w:hAnsiTheme="minorEastAsia" w:hint="eastAsia"/>
          <w:sz w:val="21"/>
          <w:szCs w:val="21"/>
        </w:rPr>
      </w:pPr>
      <w:r w:rsidRPr="009351DF">
        <w:rPr>
          <w:rFonts w:asciiTheme="minorEastAsia" w:eastAsiaTheme="minorEastAsia" w:hAnsiTheme="minorEastAsia" w:hint="eastAsia"/>
          <w:sz w:val="21"/>
          <w:szCs w:val="21"/>
        </w:rPr>
        <w:t>不同时刻所有空闲区域</w:t>
      </w:r>
      <w:proofErr w:type="gramStart"/>
      <w:r w:rsidRPr="009351DF">
        <w:rPr>
          <w:rFonts w:asciiTheme="minorEastAsia" w:eastAsiaTheme="minorEastAsia" w:hAnsiTheme="minorEastAsia" w:hint="eastAsia"/>
          <w:sz w:val="21"/>
          <w:szCs w:val="21"/>
        </w:rPr>
        <w:t>的首址和</w:t>
      </w:r>
      <w:proofErr w:type="gramEnd"/>
      <w:r w:rsidRPr="009351DF">
        <w:rPr>
          <w:rFonts w:asciiTheme="minorEastAsia" w:eastAsiaTheme="minorEastAsia" w:hAnsiTheme="minorEastAsia" w:hint="eastAsia"/>
          <w:sz w:val="21"/>
          <w:szCs w:val="21"/>
        </w:rPr>
        <w:t>大小，已分配区域的首址、大小和装入进程的进程名。</w:t>
      </w:r>
      <w:r w:rsidRPr="009351DF"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:rsidR="002550E8" w:rsidRDefault="002670B4" w:rsidP="002550E8">
      <w:pPr>
        <w:jc w:val="left"/>
      </w:pPr>
      <w:r>
        <w:rPr>
          <w:rFonts w:hint="eastAsia"/>
        </w:rPr>
        <w:t>四、实验结果与分析</w:t>
      </w:r>
    </w:p>
    <w:p w:rsidR="0068085D" w:rsidRPr="0068085D" w:rsidRDefault="0068085D" w:rsidP="0068085D">
      <w:pPr>
        <w:jc w:val="left"/>
        <w:rPr>
          <w:rFonts w:asciiTheme="minorEastAsia" w:eastAsiaTheme="minorEastAsia" w:hAnsiTheme="minorEastAsia"/>
          <w:b w:val="0"/>
          <w:sz w:val="21"/>
          <w:szCs w:val="21"/>
        </w:rPr>
      </w:pPr>
    </w:p>
    <w:sectPr w:rsidR="0068085D" w:rsidRPr="006808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074" w:rsidRDefault="00921074" w:rsidP="00541429">
      <w:r>
        <w:separator/>
      </w:r>
    </w:p>
  </w:endnote>
  <w:endnote w:type="continuationSeparator" w:id="0">
    <w:p w:rsidR="00921074" w:rsidRDefault="00921074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..ì.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074" w:rsidRDefault="00921074" w:rsidP="00541429">
      <w:r>
        <w:separator/>
      </w:r>
    </w:p>
  </w:footnote>
  <w:footnote w:type="continuationSeparator" w:id="0">
    <w:p w:rsidR="00921074" w:rsidRDefault="00921074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24C41"/>
    <w:rsid w:val="00172A27"/>
    <w:rsid w:val="00195B62"/>
    <w:rsid w:val="002013FC"/>
    <w:rsid w:val="00223602"/>
    <w:rsid w:val="00243180"/>
    <w:rsid w:val="002550E8"/>
    <w:rsid w:val="002670B4"/>
    <w:rsid w:val="002F6DB8"/>
    <w:rsid w:val="00301E9E"/>
    <w:rsid w:val="00344B13"/>
    <w:rsid w:val="00356EA0"/>
    <w:rsid w:val="00520D94"/>
    <w:rsid w:val="00541429"/>
    <w:rsid w:val="00607713"/>
    <w:rsid w:val="0068085D"/>
    <w:rsid w:val="006C6C26"/>
    <w:rsid w:val="007207E5"/>
    <w:rsid w:val="007A2E60"/>
    <w:rsid w:val="00825D79"/>
    <w:rsid w:val="00882B75"/>
    <w:rsid w:val="008909BB"/>
    <w:rsid w:val="008A66FE"/>
    <w:rsid w:val="008B2D36"/>
    <w:rsid w:val="008C471E"/>
    <w:rsid w:val="00921074"/>
    <w:rsid w:val="009351DF"/>
    <w:rsid w:val="009736A3"/>
    <w:rsid w:val="009C5601"/>
    <w:rsid w:val="009F394A"/>
    <w:rsid w:val="00B35382"/>
    <w:rsid w:val="00B41BC9"/>
    <w:rsid w:val="00B5244C"/>
    <w:rsid w:val="00B6279C"/>
    <w:rsid w:val="00C16340"/>
    <w:rsid w:val="00C72213"/>
    <w:rsid w:val="00CB1A56"/>
    <w:rsid w:val="00CB5249"/>
    <w:rsid w:val="00D56267"/>
    <w:rsid w:val="00D70C16"/>
    <w:rsid w:val="00DF58D7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  <w:style w:type="paragraph" w:customStyle="1" w:styleId="Default">
    <w:name w:val="Default"/>
    <w:rsid w:val="00223602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2670B4"/>
    <w:pPr>
      <w:ind w:firstLineChars="200" w:firstLine="420"/>
    </w:pPr>
  </w:style>
  <w:style w:type="paragraph" w:customStyle="1" w:styleId="Default">
    <w:name w:val="Default"/>
    <w:rsid w:val="00223602"/>
    <w:pPr>
      <w:widowControl w:val="0"/>
      <w:autoSpaceDE w:val="0"/>
      <w:autoSpaceDN w:val="0"/>
      <w:adjustRightInd w:val="0"/>
    </w:pPr>
    <w:rPr>
      <w:rFonts w:ascii="宋体" w:hAnsiTheme="minorHAnsi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167</Words>
  <Characters>958</Characters>
  <Application>Microsoft Office Word</Application>
  <DocSecurity>0</DocSecurity>
  <Lines>7</Lines>
  <Paragraphs>2</Paragraphs>
  <ScaleCrop>false</ScaleCrop>
  <Company>ahnu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User</cp:lastModifiedBy>
  <cp:revision>7</cp:revision>
  <dcterms:created xsi:type="dcterms:W3CDTF">2019-04-08T00:53:00Z</dcterms:created>
  <dcterms:modified xsi:type="dcterms:W3CDTF">2019-05-27T01:35:00Z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