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225.png" ContentType="image/png"/>
  <Override PartName="/word/media/rId87.png" ContentType="image/png"/>
  <Override PartName="/word/media/rId39.png" ContentType="image/png"/>
  <Override PartName="/word/media/rId49.png" ContentType="image/png"/>
  <Override PartName="/word/media/rId36.png" ContentType="image/png"/>
  <Override PartName="/word/media/rId180.png" ContentType="image/png"/>
  <Override PartName="/word/media/rId177.png" ContentType="image/png"/>
  <Override PartName="/word/media/rId247.png" ContentType="image/png"/>
  <Override PartName="/word/media/rId244.png" ContentType="image/png"/>
  <Override PartName="/word/media/rId253.png" ContentType="image/png"/>
  <Override PartName="/word/media/rId250.png" ContentType="image/png"/>
  <Override PartName="/word/media/rId259.png" ContentType="image/png"/>
  <Override PartName="/word/media/rId265.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0" w:name="ppt-agent-node-workflow-mvp-产品设计文档"/>
    <w:p>
      <w:pPr>
        <w:pStyle w:val="Heading1"/>
      </w:pPr>
      <w:r>
        <w:t xml:space="preserve">PPT Agent Node-Workflow MVP 产品设计文档</w:t>
      </w:r>
    </w:p>
    <w:p>
      <w:pPr>
        <w:pStyle w:val="BlockText"/>
      </w:pPr>
      <w:r>
        <w:rPr>
          <w:bCs/>
          <w:b/>
        </w:rPr>
        <w:t xml:space="preserve">文档版本</w:t>
      </w:r>
      <w:r>
        <w:t xml:space="preserve">：V1.0</w:t>
      </w:r>
      <w:r>
        <w:br/>
      </w:r>
      <w:r>
        <w:rPr>
          <w:bCs/>
          <w:b/>
        </w:rPr>
        <w:t xml:space="preserve">日期</w:t>
      </w:r>
      <w:r>
        <w:t xml:space="preserve">：2026-05-13</w:t>
      </w:r>
      <w:r>
        <w:br/>
      </w:r>
      <w:r>
        <w:rPr>
          <w:bCs/>
          <w:b/>
        </w:rPr>
        <w:t xml:space="preserve">状态</w:t>
      </w:r>
      <w:r>
        <w:t xml:space="preserve">：初稿</w:t>
      </w:r>
      <w:r>
        <w:br/>
      </w:r>
      <w:r>
        <w:rPr>
          <w:bCs/>
          <w:b/>
        </w:rPr>
        <w:t xml:space="preserve">目标读者</w:t>
      </w:r>
      <w:r>
        <w:t xml:space="preserve">：产品经理、UI/UX设计师、前端开发工程师</w:t>
      </w:r>
    </w:p>
    <w:p>
      <w:r>
        <w:pict>
          <v:rect style="width:0;height:1.5pt" o:hralign="center" o:hrstd="t" o:hr="t"/>
        </w:pict>
      </w:r>
    </w:p>
    <w:p>
      <w:pPr>
        <w:pStyle w:val="FirstParagraph"/>
      </w:pPr>
      <w:r>
        <w:t xml:space="preserve">本文档定义 PPT Agent Node-Workflow MVP 的完整产品设计，涵盖产品定位、用户场景、功能架构、工作流编排、界面规范、核心页面、交互细节、AI 功能闭环、偏好记忆体系、信息架构与异常处理共十一章。文档以可视化节点工作流为核心交互范式，以端到端单页 PPT 编辑为 MVP 边界，为产品、设计与开发团队提供统一的功能与体验基准。</w:t>
      </w:r>
    </w:p>
    <w:p>
      <w:r>
        <w:pict>
          <v:rect style="width:0;height:1.5pt" o:hralign="center" o:hrstd="t" o:hr="t"/>
        </w:pict>
      </w:r>
    </w:p>
    <w:bookmarkStart w:id="35" w:name="产品概述"/>
    <w:p>
      <w:pPr>
        <w:pStyle w:val="Heading2"/>
      </w:pPr>
      <w:r>
        <w:t xml:space="preserve">1. 产品概述</w:t>
      </w:r>
    </w:p>
    <w:bookmarkStart w:id="24" w:name="产品定位与核心价值"/>
    <w:p>
      <w:pPr>
        <w:pStyle w:val="Heading3"/>
      </w:pPr>
      <w:r>
        <w:t xml:space="preserve">1.1 产品定位与核心价值</w:t>
      </w:r>
    </w:p>
    <w:bookmarkStart w:id="20" w:name="产品定位声明"/>
    <w:p>
      <w:pPr>
        <w:pStyle w:val="Heading4"/>
      </w:pPr>
      <w:r>
        <w:t xml:space="preserve">1.1.1 产品定位声明</w:t>
      </w:r>
    </w:p>
    <w:p>
      <w:pPr>
        <w:pStyle w:val="FirstParagraph"/>
      </w:pPr>
      <w:r>
        <w:t xml:space="preserve">PPT Agent Node-Workflow MVP 是一款面向效率导向型职场用户的 AI 驱动 PPT 智能编辑工具。产品以</w:t>
      </w:r>
      <w:r>
        <w:rPr>
          <w:bCs/>
          <w:b/>
        </w:rPr>
        <w:t xml:space="preserve">可视化节点工作流（Node-Based Workflow）</w:t>
      </w:r>
      <w:r>
        <w:t xml:space="preserve">为核心交互范式，让用户通过拖拽连接功能节点来编排 AI 编辑任务，而非依赖传统线性编辑界面或开放式聊天对话。用户上传 PPT 文件后，系统将其解析为可编辑的结构化数据，用户在工作画布上通过连接”文本改写节点”</w:t>
      </w:r>
      <w:r>
        <w:t xml:space="preserve">“</w:t>
      </w:r>
      <w:r>
        <w:t xml:space="preserve">SVG 占位生成节点</w:t>
      </w:r>
      <w:r>
        <w:t xml:space="preserve">”</w:t>
      </w:r>
      <w:r>
        <w:t xml:space="preserve">等功能模块，精确控制 AI 对内容的处理逻辑，最终导出符合预期的演示文稿。</w:t>
      </w:r>
    </w:p>
    <w:p>
      <w:pPr>
        <w:pStyle w:val="BodyText"/>
      </w:pPr>
      <w:r>
        <w:t xml:space="preserve">该定位源于对现有市场两类主流产品的双重突破：传统 PPT 编辑器（如 Microsoft PowerPoint、Google Slides）依赖用户手动完成所有排版和内容调整，认知负荷高且迭代缓慢；聊天式 AI 工具（如基于大语言模型的对话生成工具）虽然降低了内容创作门槛，但输出结果不可控、难以精确修改且缺乏结构化回溯能力</w:t>
      </w:r>
      <w:r>
        <w:rPr>
          <w:vertAlign w:val="superscript"/>
        </w:rPr>
        <w:footnoteReference w:id="1"/>
      </w:r>
      <w:r>
        <w:t xml:space="preserve">。PPT Agent 通过节点化编排将 AI 能力封装为可组合、可复用、可追踪的功能单元，让用户在”完全手动”与”完全自动”之间找到精确控制的中间态。</w:t>
      </w:r>
    </w:p>
    <w:bookmarkEnd w:id="20"/>
    <w:bookmarkStart w:id="21" w:name="核心价值主张矩阵"/>
    <w:p>
      <w:pPr>
        <w:pStyle w:val="Heading4"/>
      </w:pPr>
      <w:r>
        <w:t xml:space="preserve">1.1.2 核心价值主张矩阵</w:t>
      </w:r>
    </w:p>
    <w:p>
      <w:pPr>
        <w:pStyle w:val="FirstParagraph"/>
      </w:pPr>
      <w:r>
        <w:t xml:space="preserve">产品的核心价值围绕四个维度展开，形成相互支撑的价值网络：</w:t>
      </w:r>
    </w:p>
    <w:tbl>
      <w:tblPr>
        <w:tblStyle w:val="Table"/>
        <w:tblW w:type="pct" w:w="5000"/>
        <w:tblLook w:firstRow="1" w:lastRow="0" w:firstColumn="0" w:lastColumn="0" w:noHBand="0" w:noVBand="0" w:val="0020"/>
      </w:tblPr>
      <w:tblGrid>
        <w:gridCol w:w="1697"/>
        <w:gridCol w:w="1697"/>
        <w:gridCol w:w="2262"/>
        <w:gridCol w:w="2262"/>
      </w:tblGrid>
      <w:tr>
        <w:trPr>
          <w:tblHeader w:val="true"/>
        </w:trPr>
        <w:tc>
          <w:tcPr/>
          <w:p>
            <w:pPr>
              <w:pStyle w:val="Compact"/>
              <w:jc w:val="left"/>
            </w:pPr>
            <w:r>
              <w:t xml:space="preserve">价值维度</w:t>
            </w:r>
          </w:p>
        </w:tc>
        <w:tc>
          <w:tcPr/>
          <w:p>
            <w:pPr>
              <w:pStyle w:val="Compact"/>
              <w:jc w:val="left"/>
            </w:pPr>
            <w:r>
              <w:t xml:space="preserve">用户痛点</w:t>
            </w:r>
          </w:p>
        </w:tc>
        <w:tc>
          <w:tcPr/>
          <w:p>
            <w:pPr>
              <w:pStyle w:val="Compact"/>
              <w:jc w:val="left"/>
            </w:pPr>
            <w:r>
              <w:t xml:space="preserve">产品解决方案</w:t>
            </w:r>
          </w:p>
        </w:tc>
        <w:tc>
          <w:tcPr/>
          <w:p>
            <w:pPr>
              <w:pStyle w:val="Compact"/>
              <w:jc w:val="left"/>
            </w:pPr>
            <w:r>
              <w:t xml:space="preserve">感知价值指标</w:t>
            </w:r>
          </w:p>
        </w:tc>
      </w:tr>
      <w:tr>
        <w:tc>
          <w:tcPr/>
          <w:p>
            <w:pPr>
              <w:pStyle w:val="Compact"/>
              <w:jc w:val="left"/>
            </w:pPr>
            <w:r>
              <w:rPr>
                <w:bCs/>
                <w:b/>
              </w:rPr>
              <w:t xml:space="preserve">认知减负</w:t>
            </w:r>
          </w:p>
        </w:tc>
        <w:tc>
          <w:tcPr/>
          <w:p>
            <w:pPr>
              <w:pStyle w:val="Compact"/>
              <w:jc w:val="left"/>
            </w:pPr>
            <w:r>
              <w:t xml:space="preserve">AI 工具提示词工程门槛高，非技术用户难以表达编辑意图</w:t>
            </w:r>
          </w:p>
        </w:tc>
        <w:tc>
          <w:tcPr/>
          <w:p>
            <w:pPr>
              <w:pStyle w:val="Compact"/>
              <w:jc w:val="left"/>
            </w:pPr>
            <w:r>
              <w:t xml:space="preserve">可视化节点将 AI 能力封装为预设功能模块，用户通过连接节点表达意图，无需编写提示词</w:t>
            </w:r>
          </w:p>
        </w:tc>
        <w:tc>
          <w:tcPr/>
          <w:p>
            <w:pPr>
              <w:pStyle w:val="Compact"/>
              <w:jc w:val="left"/>
            </w:pPr>
            <w:r>
              <w:t xml:space="preserve">新用户完成首个工作流的学习时间 &lt; 5 分钟</w:t>
            </w:r>
          </w:p>
        </w:tc>
      </w:tr>
      <w:tr>
        <w:tc>
          <w:tcPr/>
          <w:p>
            <w:pPr>
              <w:pStyle w:val="Compact"/>
              <w:jc w:val="left"/>
            </w:pPr>
            <w:r>
              <w:rPr>
                <w:bCs/>
                <w:b/>
              </w:rPr>
              <w:t xml:space="preserve">精确控制</w:t>
            </w:r>
          </w:p>
        </w:tc>
        <w:tc>
          <w:tcPr/>
          <w:p>
            <w:pPr>
              <w:pStyle w:val="Compact"/>
              <w:jc w:val="left"/>
            </w:pPr>
            <w:r>
              <w:t xml:space="preserve">聊天式 AI 输出不可预测，反复调试消耗大量时间</w:t>
            </w:r>
          </w:p>
        </w:tc>
        <w:tc>
          <w:tcPr/>
          <w:p>
            <w:pPr>
              <w:pStyle w:val="Compact"/>
              <w:jc w:val="left"/>
            </w:pPr>
            <w:r>
              <w:t xml:space="preserve">每个节点具备明确的输入/输出契约和可调参数面板，编辑逻辑透明可追溯</w:t>
            </w:r>
          </w:p>
        </w:tc>
        <w:tc>
          <w:tcPr/>
          <w:p>
            <w:pPr>
              <w:pStyle w:val="Compact"/>
              <w:jc w:val="left"/>
            </w:pPr>
            <w:r>
              <w:t xml:space="preserve">单次编辑意图的达成率 &gt; 85%</w:t>
            </w:r>
          </w:p>
        </w:tc>
      </w:tr>
      <w:tr>
        <w:tc>
          <w:tcPr/>
          <w:p>
            <w:pPr>
              <w:pStyle w:val="Compact"/>
              <w:jc w:val="left"/>
            </w:pPr>
            <w:r>
              <w:rPr>
                <w:bCs/>
                <w:b/>
              </w:rPr>
              <w:t xml:space="preserve">版本回溯</w:t>
            </w:r>
          </w:p>
        </w:tc>
        <w:tc>
          <w:tcPr/>
          <w:p>
            <w:pPr>
              <w:pStyle w:val="Compact"/>
              <w:jc w:val="left"/>
            </w:pPr>
            <w:r>
              <w:t xml:space="preserve">传统编辑中修改不可逆，误操作导致内容丢失</w:t>
            </w:r>
          </w:p>
        </w:tc>
        <w:tc>
          <w:tcPr/>
          <w:p>
            <w:pPr>
              <w:pStyle w:val="Compact"/>
              <w:jc w:val="left"/>
            </w:pPr>
            <w:r>
              <w:t xml:space="preserve">工作流自动保存执行历史，支持节点级回溯与分支对比</w:t>
            </w:r>
          </w:p>
        </w:tc>
        <w:tc>
          <w:tcPr/>
          <w:p>
            <w:pPr>
              <w:pStyle w:val="Compact"/>
              <w:jc w:val="left"/>
            </w:pPr>
            <w:r>
              <w:t xml:space="preserve">任意历史状态恢复操作 &lt; 3 次点击</w:t>
            </w:r>
          </w:p>
        </w:tc>
      </w:tr>
      <w:tr>
        <w:tc>
          <w:tcPr/>
          <w:p>
            <w:pPr>
              <w:pStyle w:val="Compact"/>
              <w:jc w:val="left"/>
            </w:pPr>
            <w:r>
              <w:rPr>
                <w:bCs/>
                <w:b/>
              </w:rPr>
              <w:t xml:space="preserve">偏好记忆</w:t>
            </w:r>
          </w:p>
        </w:tc>
        <w:tc>
          <w:tcPr/>
          <w:p>
            <w:pPr>
              <w:pStyle w:val="Compact"/>
              <w:jc w:val="left"/>
            </w:pPr>
            <w:r>
              <w:t xml:space="preserve">重复性风格调整需每次重新说明</w:t>
            </w:r>
          </w:p>
        </w:tc>
        <w:tc>
          <w:tcPr/>
          <w:p>
            <w:pPr>
              <w:pStyle w:val="Compact"/>
              <w:jc w:val="left"/>
            </w:pPr>
            <w:r>
              <w:t xml:space="preserve">Qdrant 向量存储持续学习用户编辑偏好，自动推荐参数预设</w:t>
            </w:r>
          </w:p>
        </w:tc>
        <w:tc>
          <w:tcPr/>
          <w:p>
            <w:pPr>
              <w:pStyle w:val="Compact"/>
              <w:jc w:val="left"/>
            </w:pPr>
            <w:r>
              <w:t xml:space="preserve">同一用户的重复参数输入减少 60%</w:t>
            </w:r>
          </w:p>
        </w:tc>
      </w:tr>
    </w:tbl>
    <w:p>
      <w:pPr>
        <w:pStyle w:val="BodyText"/>
      </w:pPr>
      <w:r>
        <w:t xml:space="preserve">上述价值维度以</w:t>
      </w:r>
      <w:r>
        <w:rPr>
          <w:bCs/>
          <w:b/>
        </w:rPr>
        <w:t xml:space="preserve">认知减负</w:t>
      </w:r>
      <w:r>
        <w:t xml:space="preserve">为入口点，以</w:t>
      </w:r>
      <w:r>
        <w:rPr>
          <w:bCs/>
          <w:b/>
        </w:rPr>
        <w:t xml:space="preserve">精确控制</w:t>
      </w:r>
      <w:r>
        <w:t xml:space="preserve">为留存根基。</w:t>
      </w:r>
      <w:r>
        <w:rPr>
          <w:bCs/>
          <w:b/>
        </w:rPr>
        <w:t xml:space="preserve">认知减负</w:t>
      </w:r>
      <w:r>
        <w:t xml:space="preserve">解决的是用户”不敢用 AI”的心理门槛——将抽象的提示词工程转化为直观的节点连接操作；</w:t>
      </w:r>
      <w:r>
        <w:rPr>
          <w:bCs/>
          <w:b/>
        </w:rPr>
        <w:t xml:space="preserve">精确控制</w:t>
      </w:r>
      <w:r>
        <w:t xml:space="preserve">则解决”用了但结果不对”的功能性焦虑，让每个 AI 操作都有明确的边界和可预期的输出。这两项价值在 MVP 阶段必须同时兑现，缺一不可：仅有易用性而无精确性，产品沦为玩具；仅有精确性而无易用性，用户无法触达核心能力</w:t>
      </w:r>
      <w:r>
        <w:rPr>
          <w:vertAlign w:val="superscript"/>
        </w:rPr>
        <w:footnoteReference w:id="2"/>
      </w:r>
      <w:r>
        <w:t xml:space="preserve">。</w:t>
      </w:r>
    </w:p>
    <w:bookmarkEnd w:id="21"/>
    <w:bookmarkStart w:id="22" w:name="差异化定位"/>
    <w:p>
      <w:pPr>
        <w:pStyle w:val="Heading4"/>
      </w:pPr>
      <w:r>
        <w:t xml:space="preserve">1.1.3 差异化定位</w:t>
      </w:r>
    </w:p>
    <w:p>
      <w:pPr>
        <w:pStyle w:val="FirstParagraph"/>
      </w:pPr>
      <w:r>
        <w:t xml:space="preserve">PPT Agent 在竞争格局中占据独特的节点化 AI 交互范式位置。传统 PPT 编辑器位于”高控制、高门槛”象限，用户拥有像素级的操控能力，但需投入大量时间；聊天式 AI 工具位于”低控制、低门槛”象限，用户仅需自然语言描述需求，但放弃了对输出结构的控制权。PPT Agent 的目标是开辟”高控制、低门槛”的新象限——通过可视化节点工作流，让用户以远低于传统编辑的时间成本，获得远高于聊天式 AI 的结构化控制能力。</w:t>
      </w:r>
    </w:p>
    <w:p>
      <w:pPr>
        <w:pStyle w:val="BodyText"/>
      </w:pPr>
      <w:r>
        <w:t xml:space="preserve">这种差异化并非简单的功能叠加，而是交互范式的根本转换。节点工作流将 AI 编辑过程从”黑箱对话”转化为”白箱流水线”：每个节点是一个透明的处理单元，节点之间的连接线表示数据流向，整个工作流构成可阅读、可调试、可复现的程序。用户不需要理解背后的代码，但能直观感知”数据从哪里来、经过什么处理、到哪里去”。这种</w:t>
      </w:r>
      <w:r>
        <w:rPr>
          <w:bCs/>
          <w:b/>
        </w:rPr>
        <w:t xml:space="preserve">可视化编程（Visual Programming）</w:t>
      </w:r>
      <w:r>
        <w:t xml:space="preserve">的设计模式在数据科学工具（如 KNIME、Alteryx）和自动化平台（如 n8n、Node-RED）中已被验证其学习曲线友好性</w:t>
      </w:r>
      <w:r>
        <w:rPr>
          <w:vertAlign w:val="superscript"/>
        </w:rPr>
        <w:footnoteReference w:id="3"/>
      </w:r>
      <w:r>
        <w:t xml:space="preserve">，PPT Agent 将其首次引入 PPT 编辑场景。</w:t>
      </w:r>
    </w:p>
    <w:bookmarkEnd w:id="22"/>
    <w:bookmarkStart w:id="23" w:name="mvp-成功指标定义"/>
    <w:p>
      <w:pPr>
        <w:pStyle w:val="Heading4"/>
      </w:pPr>
      <w:r>
        <w:t xml:space="preserve">1.1.4 MVP 成功指标定义</w:t>
      </w:r>
    </w:p>
    <w:p>
      <w:pPr>
        <w:pStyle w:val="FirstParagraph"/>
      </w:pPr>
      <w:r>
        <w:t xml:space="preserve">MVP 阶段的成功标准聚焦于核心链路的可用性与效率，而非功能广度。端到端流程——从 PPT 文件上传、解析为结构化数据、用户完成至少一个编辑节点的工作流编排、到最终导出编辑后的文件——的</w:t>
      </w:r>
      <w:r>
        <w:rPr>
          <w:bCs/>
          <w:b/>
        </w:rPr>
        <w:t xml:space="preserve">目标耗时不超过 3 分钟</w:t>
      </w:r>
      <w:r>
        <w:t xml:space="preserve">。该指标衡量的是系统处理速度与用户界面响应效率的综合表现，其中 AI worker 的单次节点处理延迟需控制在 8 秒以内（95 分位值），前端工作流画布的操作响应延迟需低于 100ms。</w:t>
      </w:r>
    </w:p>
    <w:p>
      <w:pPr>
        <w:pStyle w:val="BodyText"/>
      </w:pPr>
      <w:r>
        <w:t xml:space="preserve">辅助性指标包括：新用户首次完成端到端流程的</w:t>
      </w:r>
      <w:r>
        <w:rPr>
          <w:bCs/>
          <w:b/>
        </w:rPr>
        <w:t xml:space="preserve">任务成功率 ≥ 80%</w:t>
      </w:r>
      <w:r>
        <w:t xml:space="preserve">（在无教程引导的情况下独立完成）；核心工作流步骤（上传 → 解析 → 添加节点 → 运行 → 导出）的</w:t>
      </w:r>
      <w:r>
        <w:rPr>
          <w:bCs/>
          <w:b/>
        </w:rPr>
        <w:t xml:space="preserve">漏斗转化率 ≥ 70%</w:t>
      </w:r>
      <w:r>
        <w:t xml:space="preserve">；以及用户在单会话内的</w:t>
      </w:r>
      <w:r>
        <w:rPr>
          <w:bCs/>
          <w:b/>
        </w:rPr>
        <w:t xml:space="preserve">平均节点操作数 ≥ 3</w:t>
      </w:r>
      <w:r>
        <w:t xml:space="preserve">（表明用户愿意进行多步骤编排而非单次操作后离开）。</w:t>
      </w:r>
    </w:p>
    <w:bookmarkEnd w:id="23"/>
    <w:bookmarkEnd w:id="24"/>
    <w:bookmarkStart w:id="29" w:name="目标用户画像"/>
    <w:p>
      <w:pPr>
        <w:pStyle w:val="Heading3"/>
      </w:pPr>
      <w:r>
        <w:t xml:space="preserve">1.2 目标用户画像</w:t>
      </w:r>
    </w:p>
    <w:bookmarkStart w:id="25" w:name="主要用户群体"/>
    <w:p>
      <w:pPr>
        <w:pStyle w:val="Heading4"/>
      </w:pPr>
      <w:r>
        <w:t xml:space="preserve">1.2.1 主要用户群体</w:t>
      </w:r>
    </w:p>
    <w:p>
      <w:pPr>
        <w:pStyle w:val="FirstParagraph"/>
      </w:pPr>
      <w:r>
        <w:t xml:space="preserve">MVP 阶段的核心目标用户是</w:t>
      </w:r>
      <w:r>
        <w:rPr>
          <w:bCs/>
          <w:b/>
        </w:rPr>
        <w:t xml:space="preserve">需要快速迭代 PPT 内容的职场效率型用户</w:t>
      </w:r>
      <w:r>
        <w:t xml:space="preserve">，典型场景包括：市场部专员在截止日期前批量调整产品介绍的措辞风格；咨询顾问根据客户反馈快速修改方案中的数据表述；创业者为不同投资人版本定制演示文稿的核心论点。这些用户的共同特征是将 PPT 视为沟通工具而非设计作品——他们重视内容的准确传达和快速更新，对视觉排版的精细调整需求相对较低。</w:t>
      </w:r>
    </w:p>
    <w:bookmarkEnd w:id="25"/>
    <w:bookmarkStart w:id="26" w:name="用户技术接受度评估"/>
    <w:p>
      <w:pPr>
        <w:pStyle w:val="Heading4"/>
      </w:pPr>
      <w:r>
        <w:t xml:space="preserve">1.2.2 用户技术接受度评估</w:t>
      </w:r>
    </w:p>
    <w:p>
      <w:pPr>
        <w:pStyle w:val="FirstParagraph"/>
      </w:pPr>
      <w:r>
        <w:t xml:space="preserve">目标用户具备基础 AI 工具使用经验（如使用过 ChatGPT、Claude 或类似的对话式 AI），能够理解”提示词”</w:t>
      </w:r>
      <w:r>
        <w:t xml:space="preserve">“</w:t>
      </w:r>
      <w:r>
        <w:t xml:space="preserve">模型</w:t>
      </w:r>
      <w:r>
        <w:t xml:space="preserve">”</w:t>
      </w:r>
      <w:r>
        <w:t xml:space="preserve">等基础概念，但</w:t>
      </w:r>
      <w:r>
        <w:rPr>
          <w:bCs/>
          <w:b/>
        </w:rPr>
        <w:t xml:space="preserve">并非技术专家</w:t>
      </w:r>
      <w:r>
        <w:t xml:space="preserve">——他们不熟悉 API 调用、向量数据库、工作流引擎等技术细节。这一技术接受度水平决定了产品必须在”智能化”与”可理解性”之间取得平衡：系统底层可以复杂，但呈现给用户的交互层必须直观。用户应当能够描述自己的编辑目标（如”让这段文字更正式”</w:t>
      </w:r>
      <w:r>
        <w:t xml:space="preserve">“</w:t>
      </w:r>
      <w:r>
        <w:t xml:space="preserve">在图表位置加一个占位图形</w:t>
      </w:r>
      <w:r>
        <w:t xml:space="preserve">”</w:t>
      </w:r>
      <w:r>
        <w:t xml:space="preserve">），而不需要了解这些操作背后的大语言模型调用或 SVG 渲染机制。</w:t>
      </w:r>
    </w:p>
    <w:bookmarkEnd w:id="26"/>
    <w:bookmarkStart w:id="27" w:name="用户痛点映射"/>
    <w:p>
      <w:pPr>
        <w:pStyle w:val="Heading4"/>
      </w:pPr>
      <w:r>
        <w:t xml:space="preserve">1.2.3 用户痛点映射</w:t>
      </w:r>
    </w:p>
    <w:p>
      <w:pPr>
        <w:pStyle w:val="FirstParagraph"/>
      </w:pPr>
      <w:r>
        <w:t xml:space="preserve">通过对目标用户群体的场景分析，识别出三个层级的痛点。第一层级是</w:t>
      </w:r>
      <w:r>
        <w:rPr>
          <w:bCs/>
          <w:b/>
        </w:rPr>
        <w:t xml:space="preserve">效率痛点</w:t>
      </w:r>
      <w:r>
        <w:t xml:space="preserve">：传统手动编辑中，修改一段跨多页重复出现的文本需要逐页定位替换，耗时且易遗漏；第二层级是</w:t>
      </w:r>
      <w:r>
        <w:rPr>
          <w:bCs/>
          <w:b/>
        </w:rPr>
        <w:t xml:space="preserve">AI 可控性痛点</w:t>
      </w:r>
      <w:r>
        <w:t xml:space="preserve">：现有聊天式工具生成的 PPT 内容常常偏离用户真实意图，且每次修改都需要重新描述上下文，无法”在原地上修改”；第三层级是</w:t>
      </w:r>
      <w:r>
        <w:rPr>
          <w:bCs/>
          <w:b/>
        </w:rPr>
        <w:t xml:space="preserve">可追溯性痛点</w:t>
      </w:r>
      <w:r>
        <w:t xml:space="preserve">：编辑历史散落在多次对话或手动保存版本中，无法直观对比不同版本的差异，误操作后难以恢复。PPT Agent 的节点工作流设计直接回应这三个痛点：工作流批量处理解决效率问题，节点参数精确控制解决 AI 可控性问题，自动保存的执行图谱解决可追溯性问题。</w:t>
      </w:r>
    </w:p>
    <w:bookmarkEnd w:id="27"/>
    <w:bookmarkStart w:id="28" w:name="mvp-阶段用户筛选标准"/>
    <w:p>
      <w:pPr>
        <w:pStyle w:val="Heading4"/>
      </w:pPr>
      <w:r>
        <w:t xml:space="preserve">1.2.4 MVP 阶段用户筛选标准</w:t>
      </w:r>
    </w:p>
    <w:p>
      <w:pPr>
        <w:pStyle w:val="FirstParagraph"/>
      </w:pPr>
      <w:r>
        <w:t xml:space="preserve">MVP 阶段的种子用户需满足以下画像特征：接受极简功能集——理解 MVP 仅支持单页 PPT 处理、仅提供文本改写和 SVG 占位两种编辑节点、不承诺复杂排版能力；具备实验心态——愿意尝试新的交互范式并提供使用反馈；拥有明确的使用场景——能够在 1 周内至少产生 2 次真实使用需求（而非仅出于好奇试用）。这一筛选标准确保收集到的反馈来自真正有代表性的目标用户，而非早期采用者中的极端技术爱好者。</w:t>
      </w:r>
    </w:p>
    <w:bookmarkEnd w:id="28"/>
    <w:bookmarkEnd w:id="29"/>
    <w:bookmarkStart w:id="34" w:name="mvp-范围界定"/>
    <w:p>
      <w:pPr>
        <w:pStyle w:val="Heading3"/>
      </w:pPr>
      <w:r>
        <w:t xml:space="preserve">1.3 MVP 范围界定</w:t>
      </w:r>
    </w:p>
    <w:bookmarkStart w:id="30" w:name="mvp-包含范围"/>
    <w:p>
      <w:pPr>
        <w:pStyle w:val="Heading4"/>
      </w:pPr>
      <w:r>
        <w:t xml:space="preserve">1.3.1 MVP 包含范围</w:t>
      </w:r>
    </w:p>
    <w:p>
      <w:pPr>
        <w:pStyle w:val="FirstParagraph"/>
      </w:pPr>
      <w:r>
        <w:t xml:space="preserve">MVP 的功能边界围绕”单页 PPT 的端到端编辑”这一核心场景展开，包含以下五个功能模块：</w:t>
      </w:r>
    </w:p>
    <w:p>
      <w:pPr>
        <w:pStyle w:val="BodyText"/>
      </w:pPr>
      <w:r>
        <w:rPr>
          <w:bCs/>
          <w:b/>
        </w:rPr>
        <w:t xml:space="preserve">单页 PPT 解析模块</w:t>
      </w:r>
      <w:r>
        <w:t xml:space="preserve">负责接收用户上传的</w:t>
      </w:r>
      <w:r>
        <w:t xml:space="preserve"> </w:t>
      </w:r>
      <w:r>
        <w:rPr>
          <w:rStyle w:val="VerbatimChar"/>
        </w:rPr>
        <w:t xml:space="preserve">.pptx</w:t>
      </w:r>
      <w:r>
        <w:t xml:space="preserve"> </w:t>
      </w:r>
      <w:r>
        <w:t xml:space="preserve">文件，提取指定页面的文本内容、布局结构和基础样式信息，将其转换为系统内部的标准化 JSON 表示。该模块是后续所有编辑操作的数据基础。</w:t>
      </w:r>
    </w:p>
    <w:p>
      <w:pPr>
        <w:pStyle w:val="BodyText"/>
      </w:pPr>
      <w:r>
        <w:rPr>
          <w:bCs/>
          <w:b/>
        </w:rPr>
        <w:t xml:space="preserve">文本改写节点（Text Refiner Node）</w:t>
      </w:r>
      <w:r>
        <w:t xml:space="preserve">是 MVP 的核心编辑功能，提供文本内容的 AI 驱动改写能力。用户可通过参数面板选择改写方向（如”更正式”</w:t>
      </w:r>
      <w:r>
        <w:t xml:space="preserve">“</w:t>
      </w:r>
      <w:r>
        <w:t xml:space="preserve">更简洁</w:t>
      </w:r>
      <w:r>
        <w:t xml:space="preserve">”</w:t>
      </w:r>
      <w:r>
        <w:t xml:space="preserve">“</w:t>
      </w:r>
      <w:r>
        <w:t xml:space="preserve">更具说服力</w:t>
      </w:r>
      <w:r>
        <w:t xml:space="preserve">”</w:t>
      </w:r>
      <w:r>
        <w:t xml:space="preserve">），节点执行后将改写结果以差异对比的形式呈现，用户可逐条接受或拒绝修改。</w:t>
      </w:r>
    </w:p>
    <w:p>
      <w:pPr>
        <w:pStyle w:val="BodyText"/>
      </w:pPr>
      <w:r>
        <w:rPr>
          <w:bCs/>
          <w:b/>
        </w:rPr>
        <w:t xml:space="preserve">SVG 占位生成节点（SVG Placeholder Node）</w:t>
      </w:r>
      <w:r>
        <w:t xml:space="preserve">负责在 PPT 的图表或图像位置生成结构化的 SVG 占位图形，用于标注”此处需插入图表”的意图。该功能解决了 PPT 制作中”先占位、后完善”的常见工作流程。</w:t>
      </w:r>
    </w:p>
    <w:p>
      <w:pPr>
        <w:pStyle w:val="BodyText"/>
      </w:pPr>
      <w:r>
        <w:rPr>
          <w:bCs/>
          <w:b/>
        </w:rPr>
        <w:t xml:space="preserve">节点工作流编排模块</w:t>
      </w:r>
      <w:r>
        <w:t xml:space="preserve">基于 React Flow 提供可视化画布，支持节点的拖拽添加、连线编排、参数配置和执行触发。用户可在画布上构建线性或分支的工作流，系统按拓扑顺序执行各节点。</w:t>
      </w:r>
    </w:p>
    <w:p>
      <w:pPr>
        <w:pStyle w:val="BodyText"/>
      </w:pPr>
      <w:r>
        <w:rPr>
          <w:bCs/>
          <w:b/>
        </w:rPr>
        <w:t xml:space="preserve">偏好记忆模块</w:t>
      </w:r>
      <w:r>
        <w:t xml:space="preserve">利用 Qdrant 向量数据库存储用户的编辑历史，提取风格偏好特征（如常用的改写方向、偏好的文本长度等），在用户后续编辑时自动推荐参数预设，实现个性化的体验渐进优化。</w:t>
      </w:r>
    </w:p>
    <w:bookmarkEnd w:id="30"/>
    <w:bookmarkStart w:id="31" w:name="mvp-排除范围声明"/>
    <w:p>
      <w:pPr>
        <w:pStyle w:val="Heading4"/>
      </w:pPr>
      <w:r>
        <w:t xml:space="preserve">1.3.2 MVP 排除范围声明</w:t>
      </w:r>
    </w:p>
    <w:p>
      <w:pPr>
        <w:pStyle w:val="FirstParagraph"/>
      </w:pPr>
      <w:r>
        <w:t xml:space="preserve">以下功能明确排除在 MVP 范围之外，以避免范围蔓延导致的核心链路质量稀释：</w:t>
      </w:r>
    </w:p>
    <w:tbl>
      <w:tblPr>
        <w:tblStyle w:val="Table"/>
        <w:tblW w:type="pct" w:w="5000"/>
        <w:tblLook w:firstRow="1" w:lastRow="0" w:firstColumn="0" w:lastColumn="0" w:noHBand="0" w:noVBand="0" w:val="0020"/>
      </w:tblPr>
      <w:tblGrid>
        <w:gridCol w:w="2376"/>
        <w:gridCol w:w="2376"/>
        <w:gridCol w:w="3168"/>
      </w:tblGrid>
      <w:tr>
        <w:trPr>
          <w:tblHeader w:val="true"/>
        </w:trPr>
        <w:tc>
          <w:tcPr/>
          <w:p>
            <w:pPr>
              <w:pStyle w:val="Compact"/>
              <w:jc w:val="left"/>
            </w:pPr>
            <w:r>
              <w:t xml:space="preserve">排除功能</w:t>
            </w:r>
          </w:p>
        </w:tc>
        <w:tc>
          <w:tcPr/>
          <w:p>
            <w:pPr>
              <w:pStyle w:val="Compact"/>
              <w:jc w:val="left"/>
            </w:pPr>
            <w:r>
              <w:t xml:space="preserve">排除原因</w:t>
            </w:r>
          </w:p>
        </w:tc>
        <w:tc>
          <w:tcPr/>
          <w:p>
            <w:pPr>
              <w:pStyle w:val="Compact"/>
              <w:jc w:val="left"/>
            </w:pPr>
            <w:r>
              <w:t xml:space="preserve">后续版本规划</w:t>
            </w:r>
          </w:p>
        </w:tc>
      </w:tr>
      <w:tr>
        <w:tc>
          <w:tcPr/>
          <w:p>
            <w:pPr>
              <w:pStyle w:val="Compact"/>
              <w:jc w:val="left"/>
            </w:pPr>
            <w:r>
              <w:rPr>
                <w:bCs/>
                <w:b/>
              </w:rPr>
              <w:t xml:space="preserve">多页 PPT 批量处理</w:t>
            </w:r>
          </w:p>
        </w:tc>
        <w:tc>
          <w:tcPr/>
          <w:p>
            <w:pPr>
              <w:pStyle w:val="Compact"/>
              <w:jc w:val="left"/>
            </w:pPr>
            <w:r>
              <w:t xml:space="preserve">单页链路未验证前，批量处理会增加解析和状态管理的复杂度，且可能掩盖单页场景的核心问题</w:t>
            </w:r>
          </w:p>
        </w:tc>
        <w:tc>
          <w:tcPr/>
          <w:p>
            <w:pPr>
              <w:pStyle w:val="Compact"/>
              <w:jc w:val="left"/>
            </w:pPr>
            <w:r>
              <w:t xml:space="preserve">v1.1：支持多页顺序处理</w:t>
            </w:r>
          </w:p>
        </w:tc>
      </w:tr>
      <w:tr>
        <w:tc>
          <w:tcPr/>
          <w:p>
            <w:pPr>
              <w:pStyle w:val="Compact"/>
              <w:jc w:val="left"/>
            </w:pPr>
            <w:r>
              <w:rPr>
                <w:bCs/>
                <w:b/>
              </w:rPr>
              <w:t xml:space="preserve">复杂排版调整</w:t>
            </w:r>
          </w:p>
        </w:tc>
        <w:tc>
          <w:tcPr/>
          <w:p>
            <w:pPr>
              <w:pStyle w:val="Compact"/>
              <w:jc w:val="left"/>
            </w:pPr>
            <w:r>
              <w:t xml:space="preserve">涉及字体、间距、对齐等精细排版的能力需要大量样式引擎投入，偏离 MVP 的内容编辑核心定位</w:t>
            </w:r>
          </w:p>
        </w:tc>
        <w:tc>
          <w:tcPr/>
          <w:p>
            <w:pPr>
              <w:pStyle w:val="Compact"/>
              <w:jc w:val="left"/>
            </w:pPr>
            <w:r>
              <w:t xml:space="preserve">v1.2：引入排版节点</w:t>
            </w:r>
          </w:p>
        </w:tc>
      </w:tr>
      <w:tr>
        <w:tc>
          <w:tcPr/>
          <w:p>
            <w:pPr>
              <w:pStyle w:val="Compact"/>
              <w:jc w:val="left"/>
            </w:pPr>
            <w:r>
              <w:rPr>
                <w:bCs/>
                <w:b/>
              </w:rPr>
              <w:t xml:space="preserve">非文本元素编辑</w:t>
            </w:r>
          </w:p>
        </w:tc>
        <w:tc>
          <w:tcPr/>
          <w:p>
            <w:pPr>
              <w:pStyle w:val="Compact"/>
              <w:jc w:val="left"/>
            </w:pPr>
            <w:r>
              <w:t xml:space="preserve">图片替换、图表数据更新、形状绘制等功能需要独立的编辑引擎，MVP 阶段以 SVG 占位作为过渡方案</w:t>
            </w:r>
          </w:p>
        </w:tc>
        <w:tc>
          <w:tcPr/>
          <w:p>
            <w:pPr>
              <w:pStyle w:val="Compact"/>
              <w:jc w:val="left"/>
            </w:pPr>
            <w:r>
              <w:t xml:space="preserve">v2.0：智能图表替换节点</w:t>
            </w:r>
          </w:p>
        </w:tc>
      </w:tr>
      <w:tr>
        <w:tc>
          <w:tcPr/>
          <w:p>
            <w:pPr>
              <w:pStyle w:val="Compact"/>
              <w:jc w:val="left"/>
            </w:pPr>
            <w:r>
              <w:rPr>
                <w:bCs/>
                <w:b/>
              </w:rPr>
              <w:t xml:space="preserve">实时协作功能</w:t>
            </w:r>
          </w:p>
        </w:tc>
        <w:tc>
          <w:tcPr/>
          <w:p>
            <w:pPr>
              <w:pStyle w:val="Compact"/>
              <w:jc w:val="left"/>
            </w:pPr>
            <w:r>
              <w:t xml:space="preserve">多人协同编辑需要操作转换（OT）或 CRDT 算法支持，且与 MVP 验证核心工作流的目标无关</w:t>
            </w:r>
          </w:p>
        </w:tc>
        <w:tc>
          <w:tcPr/>
          <w:p>
            <w:pPr>
              <w:pStyle w:val="Compact"/>
              <w:jc w:val="left"/>
            </w:pPr>
            <w:r>
              <w:t xml:space="preserve">v2.1：基于房间模式的协作</w:t>
            </w:r>
          </w:p>
        </w:tc>
      </w:tr>
      <w:tr>
        <w:tc>
          <w:tcPr/>
          <w:p>
            <w:pPr>
              <w:pStyle w:val="Compact"/>
              <w:jc w:val="left"/>
            </w:pPr>
            <w:r>
              <w:rPr>
                <w:bCs/>
                <w:b/>
              </w:rPr>
              <w:t xml:space="preserve">自定义节点开发</w:t>
            </w:r>
          </w:p>
        </w:tc>
        <w:tc>
          <w:tcPr/>
          <w:p>
            <w:pPr>
              <w:pStyle w:val="Compact"/>
              <w:jc w:val="left"/>
            </w:pPr>
            <w:r>
              <w:t xml:space="preserve">允许用户创建自定义节点会引入安全和稳定性风险，MVP 仅提供系统预设的标准节点</w:t>
            </w:r>
          </w:p>
        </w:tc>
        <w:tc>
          <w:tcPr/>
          <w:p>
            <w:pPr>
              <w:pStyle w:val="Compact"/>
              <w:jc w:val="left"/>
            </w:pPr>
            <w:r>
              <w:t xml:space="preserve">v1.3：节点模板市场</w:t>
            </w:r>
          </w:p>
        </w:tc>
      </w:tr>
    </w:tbl>
    <w:bookmarkEnd w:id="31"/>
    <w:bookmarkStart w:id="32" w:name="技术栈边界"/>
    <w:p>
      <w:pPr>
        <w:pStyle w:val="Heading4"/>
      </w:pPr>
      <w:r>
        <w:t xml:space="preserve">1.3.3 技术栈边界</w:t>
      </w:r>
    </w:p>
    <w:p>
      <w:pPr>
        <w:pStyle w:val="FirstParagraph"/>
      </w:pPr>
      <w:r>
        <w:t xml:space="preserve">MVP 的技术架构采用 Rust/Python 双栈设计，各层职责边界明确：</w:t>
      </w:r>
      <w:r>
        <w:rPr>
          <w:bCs/>
          <w:b/>
        </w:rPr>
        <w:t xml:space="preserve">Rust（Axum）网关层</w:t>
      </w:r>
      <w:r>
        <w:t xml:space="preserve">负责 HTTP 请求接入、身份认证、文件上传和路由转发，不承载任何业务逻辑或 AI 处理任务；</w:t>
      </w:r>
      <w:r>
        <w:rPr>
          <w:bCs/>
          <w:b/>
        </w:rPr>
        <w:t xml:space="preserve">Python（FastAPI + LangGraph）AI Worker 层</w:t>
      </w:r>
      <w:r>
        <w:t xml:space="preserve">负责 PPT 解析、文本改写调用大语言模型、SVG 生成和记忆检索，是系统的智能核心；</w:t>
      </w:r>
      <w:r>
        <w:rPr>
          <w:bCs/>
          <w:b/>
        </w:rPr>
        <w:t xml:space="preserve">Qdrant 向量存储</w:t>
      </w:r>
      <w:r>
        <w:t xml:space="preserve">负责用户偏好的向量化存储与相似性检索，不存储原始 PPT 文件或用户账户信息；</w:t>
      </w:r>
      <w:r>
        <w:rPr>
          <w:bCs/>
          <w:b/>
        </w:rPr>
        <w:t xml:space="preserve">React Flow 前端</w:t>
      </w:r>
      <w:r>
        <w:t xml:space="preserve">负责工作流可视化画布的渲染与交互，不直接调用 AI 接口，所有智能能力通过后端 API 获取。</w:t>
      </w:r>
    </w:p>
    <w:p>
      <w:pPr>
        <w:pStyle w:val="BodyText"/>
      </w:pPr>
      <w:r>
        <w:t xml:space="preserve">这一技术分层带来的约束包括：前端与 AI Worker 之间的所有通信必须经过 Rust 网关，延迟增加约 10-20ms 但获得了统一的请求管理和安全控制；AI Worker 的 LangGraph 编排引擎决定了工作流的执行模式为异步任务队列，前端需要通过轮询或 WebSocket 获取节点执行状态；Qdrant 的向量维度（默认 768 维或 1536 维）限制了偏好记忆模型的选择范围。</w:t>
      </w:r>
    </w:p>
    <w:bookmarkEnd w:id="32"/>
    <w:bookmarkStart w:id="33" w:name="mvp-发布标准"/>
    <w:p>
      <w:pPr>
        <w:pStyle w:val="Heading4"/>
      </w:pPr>
      <w:r>
        <w:t xml:space="preserve">1.3.4 MVP 发布标准</w:t>
      </w:r>
    </w:p>
    <w:p>
      <w:pPr>
        <w:pStyle w:val="FirstParagraph"/>
      </w:pPr>
      <w:r>
        <w:t xml:space="preserve">MVP 版本达到可发布状态需满足以下可用性阈值与性能基准：核心链路的系统可用性 ≥ 99.5%（以 7 天为统计窗口）；端到端流程的成功完成率 ≥ 90%（在受控测试环境中，排除用户主动放弃的情况）；AI Worker 的节点处理延迟 P95 ≤ 8s，超时率 ≤ 2%；前端画布的首次有意义绘制（FMP）≤ 1.5s，节点拖拽操作的帧率 ≥ 50fps；以及文本改写节点的输出质量通过人工评估——由 3 名评审员独立判断，改写结果的”可直接使用或轻微修改后使用”比例 ≥ 75%。</w:t>
      </w:r>
    </w:p>
    <w:p>
      <w:r>
        <w:pict>
          <v:rect style="width:0;height:1.5pt" o:hralign="center" o:hrstd="t" o:hr="t"/>
        </w:pict>
      </w:r>
    </w:p>
    <w:bookmarkEnd w:id="33"/>
    <w:bookmarkEnd w:id="34"/>
    <w:bookmarkEnd w:id="35"/>
    <w:bookmarkStart w:id="54" w:name="用户画像与场景"/>
    <w:p>
      <w:pPr>
        <w:pStyle w:val="Heading2"/>
      </w:pPr>
      <w:r>
        <w:t xml:space="preserve">2. 用户画像与场景</w:t>
      </w:r>
    </w:p>
    <w:bookmarkStart w:id="43" w:name="典型用户角色定义"/>
    <w:p>
      <w:pPr>
        <w:pStyle w:val="Heading3"/>
      </w:pPr>
      <w:r>
        <w:t xml:space="preserve">2.1 典型用户角色定义</w:t>
      </w:r>
    </w:p>
    <w:p>
      <w:pPr>
        <w:pStyle w:val="FirstParagraph"/>
      </w:pPr>
      <w:r>
        <w:t xml:space="preserve">MVP 阶段聚焦三类核心角色，为功能优先级和交互设计提供具象化参照</w:t>
      </w:r>
      <w:r>
        <w:rPr>
          <w:vertAlign w:val="superscript"/>
        </w:rPr>
        <w:footnoteReference w:id="4"/>
      </w:r>
      <w:r>
        <w:t xml:space="preserve">。</w:t>
      </w:r>
    </w:p>
    <w:p>
      <w:pPr>
        <w:pStyle w:val="CaptionedFigure"/>
      </w:pPr>
      <w:r>
        <w:drawing>
          <wp:inline>
            <wp:extent cx="5334000" cy="2192246"/>
            <wp:effectExtent b="0" l="0" r="0" t="0"/>
            <wp:docPr descr="用户角色卡片" title="" id="37" name="Picture"/>
            <a:graphic>
              <a:graphicData uri="http://schemas.openxmlformats.org/drawingml/2006/picture">
                <pic:pic>
                  <pic:nvPicPr>
                    <pic:cNvPr descr="fig_user_personas.png" id="38" name="Picture"/>
                    <pic:cNvPicPr>
                      <a:picLocks noChangeArrowheads="1" noChangeAspect="1"/>
                    </pic:cNvPicPr>
                  </pic:nvPicPr>
                  <pic:blipFill>
                    <a:blip r:embed="rId36"/>
                    <a:stretch>
                      <a:fillRect/>
                    </a:stretch>
                  </pic:blipFill>
                  <pic:spPr bwMode="auto">
                    <a:xfrm>
                      <a:off x="0" y="0"/>
                      <a:ext cx="5334000" cy="2192246"/>
                    </a:xfrm>
                    <a:prstGeom prst="rect">
                      <a:avLst/>
                    </a:prstGeom>
                    <a:noFill/>
                    <a:ln w="9525">
                      <a:noFill/>
                      <a:headEnd/>
                      <a:tailEnd/>
                    </a:ln>
                  </pic:spPr>
                </pic:pic>
              </a:graphicData>
            </a:graphic>
          </wp:inline>
        </w:drawing>
      </w:r>
    </w:p>
    <w:p>
      <w:pPr>
        <w:pStyle w:val="ImageCaption"/>
      </w:pPr>
      <w:r>
        <w:t xml:space="preserve">用户角色卡片</w:t>
      </w:r>
    </w:p>
    <w:p>
      <w:pPr>
        <w:pStyle w:val="BodyText"/>
      </w:pPr>
      <w:r>
        <w:rPr>
          <w:bCs/>
          <w:b/>
        </w:rPr>
        <w:t xml:space="preserve">角色一「高效职场人」李敏</w:t>
      </w:r>
      <w:r>
        <w:t xml:space="preserve">，30岁市场专员，每周修改PPT ≥5次， deadline 驱动。她将PPT视为信息传递工具而非设计作品，核心诉求是快速完成内容迭代。她使用过 ChatGPT 等对话式 AI，但常因输出偏离预期而反复调试，对提示词工程无系统认知。在工作流画布上，她期望最短操作路径：上传、选方向、运行、下载。该角色占种子用户的50%，是MVP优先满足的核心群体。</w:t>
      </w:r>
    </w:p>
    <w:p>
      <w:pPr>
        <w:pStyle w:val="BodyText"/>
      </w:pPr>
      <w:r>
        <w:rPr>
          <w:bCs/>
          <w:b/>
        </w:rPr>
        <w:t xml:space="preserve">角色二「内容创作者」王博</w:t>
      </w:r>
      <w:r>
        <w:t xml:space="preserve">，28岁品牌运营，负责多渠道品牌视觉一致性。他对改写风格参数高度敏感，是”偏好记忆”功能的核心受益者——期望系统在首次明确品牌调性后自动复用。技术熟练度（70%）高于李敏，能快速理解节点工作流概念。其痛点在于现有AI工具无法”记住”审美偏好，每次生成都是全新随机尝试。占种子用户30%。</w:t>
      </w:r>
    </w:p>
    <w:p>
      <w:pPr>
        <w:pStyle w:val="BodyText"/>
      </w:pPr>
      <w:r>
        <w:rPr>
          <w:bCs/>
          <w:b/>
        </w:rPr>
        <w:t xml:space="preserve">角色三「AI早期采用者」陈远</w:t>
      </w:r>
      <w:r>
        <w:t xml:space="preserve">，32岁产品经理，热衷尝试新工具并撰写评测。技术素养（85%）理解工作流、API等概念，是节点化交互的天然受众。他对”局部节点重试”和”执行可追溯”有天然需求，是MVP最重要的反馈来源。占种子用户20%，但需避免设计决策被其技术偏好过度牵引。</w:t>
      </w:r>
    </w:p>
    <w:bookmarkStart w:id="42" w:name="各角色技术熟练度与ai接受度对比分析"/>
    <w:p>
      <w:pPr>
        <w:pStyle w:val="Heading4"/>
      </w:pPr>
      <w:r>
        <w:t xml:space="preserve">2.1.4 各角色技术熟练度与AI接受度对比分析</w:t>
      </w:r>
    </w:p>
    <w:p>
      <w:pPr>
        <w:pStyle w:val="CaptionedFigure"/>
      </w:pPr>
      <w:r>
        <w:drawing>
          <wp:inline>
            <wp:extent cx="5334000" cy="4702432"/>
            <wp:effectExtent b="0" l="0" r="0" t="0"/>
            <wp:docPr descr="三角色技术熟练度与AI接受度对比" title="" id="40" name="Picture"/>
            <a:graphic>
              <a:graphicData uri="http://schemas.openxmlformats.org/drawingml/2006/picture">
                <pic:pic>
                  <pic:nvPicPr>
                    <pic:cNvPr descr="fig_tech_ai_comparison.png" id="41" name="Picture"/>
                    <pic:cNvPicPr>
                      <a:picLocks noChangeArrowheads="1" noChangeAspect="1"/>
                    </pic:cNvPicPr>
                  </pic:nvPicPr>
                  <pic:blipFill>
                    <a:blip r:embed="rId39"/>
                    <a:stretch>
                      <a:fillRect/>
                    </a:stretch>
                  </pic:blipFill>
                  <pic:spPr bwMode="auto">
                    <a:xfrm>
                      <a:off x="0" y="0"/>
                      <a:ext cx="5334000" cy="4702432"/>
                    </a:xfrm>
                    <a:prstGeom prst="rect">
                      <a:avLst/>
                    </a:prstGeom>
                    <a:noFill/>
                    <a:ln w="9525">
                      <a:noFill/>
                      <a:headEnd/>
                      <a:tailEnd/>
                    </a:ln>
                  </pic:spPr>
                </pic:pic>
              </a:graphicData>
            </a:graphic>
          </wp:inline>
        </w:drawing>
      </w:r>
    </w:p>
    <w:p>
      <w:pPr>
        <w:pStyle w:val="ImageCaption"/>
      </w:pPr>
      <w:r>
        <w:t xml:space="preserve">三角色技术熟练度与AI接受度对比</w:t>
      </w:r>
    </w:p>
    <w:p>
      <w:pPr>
        <w:pStyle w:val="BodyText"/>
      </w:pPr>
      <w:r>
        <w:t xml:space="preserve">三个角色呈现阶梯式分布，但存在共同特征：</w:t>
      </w:r>
      <w:r>
        <w:rPr>
          <w:bCs/>
          <w:b/>
        </w:rPr>
        <w:t xml:space="preserve">AI 接受度均高于技术熟练度</w:t>
      </w:r>
      <w:r>
        <w:t xml:space="preserve">。李敏的两项指标差距最大（10个百分点），意味着她在遇到理解障碍时更易放弃，产品需在其关键路径上提供最充分的引导与容错。这一发现指导产品设计在交互层隐藏技术复杂性，将节点工作流呈现为直觉化视觉操作。</w:t>
      </w:r>
    </w:p>
    <w:bookmarkEnd w:id="42"/>
    <w:bookmarkEnd w:id="43"/>
    <w:bookmarkStart w:id="48" w:name="核心使用场景"/>
    <w:p>
      <w:pPr>
        <w:pStyle w:val="Heading3"/>
      </w:pPr>
      <w:r>
        <w:t xml:space="preserve">2.2 核心使用场景</w:t>
      </w:r>
    </w:p>
    <w:p>
      <w:pPr>
        <w:pStyle w:val="FirstParagraph"/>
      </w:pPr>
      <w:r>
        <w:t xml:space="preserve">以下四个场景剧本覆盖MVP全部功能模块，采用”当用户…时，系统…“格式，为后续页面与交互设计提供场景输入。</w:t>
      </w:r>
    </w:p>
    <w:bookmarkStart w:id="44" w:name="场景一单页文本精炼用户上传ppt后精简要点并导出完整文件的完整剧本"/>
    <w:p>
      <w:pPr>
        <w:pStyle w:val="Heading4"/>
      </w:pPr>
      <w:r>
        <w:t xml:space="preserve">2.2.1 场景一「单页文本精炼」：用户上传PPT后精简要点并导出完整文件的完整剧本</w:t>
      </w:r>
    </w:p>
    <w:tbl>
      <w:tblPr>
        <w:tblStyle w:val="Table"/>
        <w:tblW w:type="pct" w:w="5000"/>
        <w:tblLook w:firstRow="1" w:lastRow="0" w:firstColumn="0" w:lastColumn="0" w:noHBand="0" w:noVBand="0" w:val="0020"/>
      </w:tblPr>
      <w:tblGrid>
        <w:gridCol w:w="1440"/>
        <w:gridCol w:w="2160"/>
        <w:gridCol w:w="2160"/>
        <w:gridCol w:w="2160"/>
      </w:tblGrid>
      <w:tr>
        <w:trPr>
          <w:tblHeader w:val="true"/>
        </w:trPr>
        <w:tc>
          <w:tcPr/>
          <w:p>
            <w:pPr>
              <w:pStyle w:val="Compact"/>
              <w:jc w:val="left"/>
            </w:pPr>
            <w:r>
              <w:t xml:space="preserve">步骤</w:t>
            </w:r>
          </w:p>
        </w:tc>
        <w:tc>
          <w:tcPr/>
          <w:p>
            <w:pPr>
              <w:pStyle w:val="Compact"/>
              <w:jc w:val="left"/>
            </w:pPr>
            <w:r>
              <w:t xml:space="preserve">用户操作</w:t>
            </w:r>
          </w:p>
        </w:tc>
        <w:tc>
          <w:tcPr/>
          <w:p>
            <w:pPr>
              <w:pStyle w:val="Compact"/>
              <w:jc w:val="left"/>
            </w:pPr>
            <w:r>
              <w:t xml:space="preserve">系统响应</w:t>
            </w:r>
          </w:p>
        </w:tc>
        <w:tc>
          <w:tcPr/>
          <w:p>
            <w:pPr>
              <w:pStyle w:val="Compact"/>
              <w:jc w:val="left"/>
            </w:pPr>
            <w:r>
              <w:t xml:space="preserve">预期耗时</w:t>
            </w:r>
          </w:p>
        </w:tc>
      </w:tr>
      <w:tr>
        <w:tc>
          <w:tcPr/>
          <w:p>
            <w:pPr>
              <w:pStyle w:val="Compact"/>
              <w:jc w:val="left"/>
            </w:pPr>
            <w:r>
              <w:t xml:space="preserve">1</w:t>
            </w:r>
          </w:p>
        </w:tc>
        <w:tc>
          <w:tcPr/>
          <w:p>
            <w:pPr>
              <w:pStyle w:val="Compact"/>
              <w:jc w:val="left"/>
            </w:pPr>
            <w:r>
              <w:t xml:space="preserve">将</w:t>
            </w:r>
            <w:r>
              <w:t xml:space="preserve"> </w:t>
            </w:r>
            <w:r>
              <w:rPr>
                <w:rStyle w:val="VerbatimChar"/>
              </w:rPr>
              <w:t xml:space="preserve">.pptx</w:t>
            </w:r>
            <w:r>
              <w:t xml:space="preserve"> </w:t>
            </w:r>
            <w:r>
              <w:t xml:space="preserve">文件拖拽至画布上传区</w:t>
            </w:r>
          </w:p>
        </w:tc>
        <w:tc>
          <w:tcPr/>
          <w:p>
            <w:pPr>
              <w:pStyle w:val="Compact"/>
              <w:jc w:val="left"/>
            </w:pPr>
            <w:r>
              <w:t xml:space="preserve">显示上传进度，完成后自动触发解析</w:t>
            </w:r>
          </w:p>
        </w:tc>
        <w:tc>
          <w:tcPr/>
          <w:p>
            <w:pPr>
              <w:pStyle w:val="Compact"/>
              <w:jc w:val="left"/>
            </w:pPr>
            <w:r>
              <w:t xml:space="preserve">5s</w:t>
            </w:r>
          </w:p>
        </w:tc>
      </w:tr>
      <w:tr>
        <w:tc>
          <w:tcPr/>
          <w:p>
            <w:pPr>
              <w:pStyle w:val="Compact"/>
              <w:jc w:val="left"/>
            </w:pPr>
            <w:r>
              <w:t xml:space="preserve">2</w:t>
            </w:r>
          </w:p>
        </w:tc>
        <w:tc>
          <w:tcPr/>
          <w:p>
            <w:pPr>
              <w:pStyle w:val="Compact"/>
              <w:jc w:val="left"/>
            </w:pPr>
            <w:r>
              <w:t xml:space="preserve">确认目标页码（默认第1页）</w:t>
            </w:r>
          </w:p>
        </w:tc>
        <w:tc>
          <w:tcPr/>
          <w:p>
            <w:pPr>
              <w:pStyle w:val="Compact"/>
              <w:jc w:val="left"/>
            </w:pPr>
            <w:r>
              <w:t xml:space="preserve">展示解析摘要：3个文本框，约320字</w:t>
            </w:r>
          </w:p>
        </w:tc>
        <w:tc>
          <w:tcPr/>
          <w:p>
            <w:pPr>
              <w:pStyle w:val="Compact"/>
              <w:jc w:val="left"/>
            </w:pPr>
            <w:r>
              <w:t xml:space="preserve">3s</w:t>
            </w:r>
          </w:p>
        </w:tc>
      </w:tr>
      <w:tr>
        <w:tc>
          <w:tcPr/>
          <w:p>
            <w:pPr>
              <w:pStyle w:val="Compact"/>
              <w:jc w:val="left"/>
            </w:pPr>
            <w:r>
              <w:t xml:space="preserve">3</w:t>
            </w:r>
          </w:p>
        </w:tc>
        <w:tc>
          <w:tcPr/>
          <w:p>
            <w:pPr>
              <w:pStyle w:val="Compact"/>
              <w:jc w:val="left"/>
            </w:pPr>
            <w:r>
              <w:t xml:space="preserve">拖拽”文本改写节点”至画布，自动连线至解析节点下游</w:t>
            </w:r>
          </w:p>
        </w:tc>
        <w:tc>
          <w:tcPr/>
          <w:p>
            <w:pPr>
              <w:pStyle w:val="Compact"/>
              <w:jc w:val="left"/>
            </w:pPr>
            <w:r>
              <w:t xml:space="preserve">高亮可用端口，落位后自动创建连线</w:t>
            </w:r>
          </w:p>
        </w:tc>
        <w:tc>
          <w:tcPr/>
          <w:p>
            <w:pPr>
              <w:pStyle w:val="Compact"/>
              <w:jc w:val="left"/>
            </w:pPr>
            <w:r>
              <w:t xml:space="preserve">2s</w:t>
            </w:r>
          </w:p>
        </w:tc>
      </w:tr>
      <w:tr>
        <w:tc>
          <w:tcPr/>
          <w:p>
            <w:pPr>
              <w:pStyle w:val="Compact"/>
              <w:jc w:val="left"/>
            </w:pPr>
            <w:r>
              <w:t xml:space="preserve">4</w:t>
            </w:r>
          </w:p>
        </w:tc>
        <w:tc>
          <w:tcPr/>
          <w:p>
            <w:pPr>
              <w:pStyle w:val="Compact"/>
              <w:jc w:val="left"/>
            </w:pPr>
            <w:r>
              <w:t xml:space="preserve">输入”精简为要点，每段≤20字”，点击执行</w:t>
            </w:r>
          </w:p>
        </w:tc>
        <w:tc>
          <w:tcPr/>
          <w:p>
            <w:pPr>
              <w:pStyle w:val="Compact"/>
              <w:jc w:val="left"/>
            </w:pPr>
            <w:r>
              <w:t xml:space="preserve">进入processing状态，边框流动动画，8s内返回结果</w:t>
            </w:r>
          </w:p>
        </w:tc>
        <w:tc>
          <w:tcPr/>
          <w:p>
            <w:pPr>
              <w:pStyle w:val="Compact"/>
              <w:jc w:val="left"/>
            </w:pPr>
            <w:r>
              <w:t xml:space="preserve">8s</w:t>
            </w:r>
          </w:p>
        </w:tc>
      </w:tr>
      <w:tr>
        <w:tc>
          <w:tcPr/>
          <w:p>
            <w:pPr>
              <w:pStyle w:val="Compact"/>
              <w:jc w:val="left"/>
            </w:pPr>
            <w:r>
              <w:t xml:space="preserve">5</w:t>
            </w:r>
          </w:p>
        </w:tc>
        <w:tc>
          <w:tcPr/>
          <w:p>
            <w:pPr>
              <w:pStyle w:val="Compact"/>
              <w:jc w:val="left"/>
            </w:pPr>
            <w:r>
              <w:t xml:space="preserve">在Diff视图中逐条对比并点击”接受”</w:t>
            </w:r>
          </w:p>
        </w:tc>
        <w:tc>
          <w:tcPr/>
          <w:p>
            <w:pPr>
              <w:pStyle w:val="Compact"/>
              <w:jc w:val="left"/>
            </w:pPr>
            <w:r>
              <w:t xml:space="preserve">每条确认实时更新PPTState，已接受项绿色标记</w:t>
            </w:r>
          </w:p>
        </w:tc>
        <w:tc>
          <w:tcPr/>
          <w:p>
            <w:pPr>
              <w:pStyle w:val="Compact"/>
              <w:jc w:val="left"/>
            </w:pPr>
            <w:r>
              <w:t xml:space="preserve">15s</w:t>
            </w:r>
          </w:p>
        </w:tc>
      </w:tr>
      <w:tr>
        <w:tc>
          <w:tcPr/>
          <w:p>
            <w:pPr>
              <w:pStyle w:val="Compact"/>
              <w:jc w:val="left"/>
            </w:pPr>
            <w:r>
              <w:t xml:space="preserve">6</w:t>
            </w:r>
          </w:p>
        </w:tc>
        <w:tc>
          <w:tcPr/>
          <w:p>
            <w:pPr>
              <w:pStyle w:val="Compact"/>
              <w:jc w:val="left"/>
            </w:pPr>
            <w:r>
              <w:t xml:space="preserve">拖拽”导出节点”至末端，点击导出</w:t>
            </w:r>
          </w:p>
        </w:tc>
        <w:tc>
          <w:tcPr/>
          <w:p>
            <w:pPr>
              <w:pStyle w:val="Compact"/>
              <w:jc w:val="left"/>
            </w:pPr>
            <w:r>
              <w:t xml:space="preserve">打包生成</w:t>
            </w:r>
            <w:r>
              <w:t xml:space="preserve"> </w:t>
            </w:r>
            <w:r>
              <w:rPr>
                <w:rStyle w:val="VerbatimChar"/>
              </w:rPr>
              <w:t xml:space="preserve">.pptx</w:t>
            </w:r>
            <w:r>
              <w:t xml:space="preserve">，提供下载链接与变更摘要</w:t>
            </w:r>
          </w:p>
        </w:tc>
        <w:tc>
          <w:tcPr/>
          <w:p>
            <w:pPr>
              <w:pStyle w:val="Compact"/>
              <w:jc w:val="left"/>
            </w:pPr>
            <w:r>
              <w:t xml:space="preserve">5s</w:t>
            </w:r>
          </w:p>
        </w:tc>
      </w:tr>
    </w:tbl>
    <w:p>
      <w:pPr>
        <w:pStyle w:val="BodyText"/>
      </w:pPr>
      <w:r>
        <w:rPr>
          <w:bCs/>
          <w:b/>
        </w:rPr>
        <w:t xml:space="preserve">设计解读</w:t>
      </w:r>
      <w:r>
        <w:t xml:space="preserve">：该场景为MVP核心链路，目标3分钟内完成端到端流程。步骤3的”自动连线”消除手动连接的认知负担；步骤5的Diff视图借鉴代码审查工具的并排对比模式</w:t>
      </w:r>
      <w:r>
        <w:rPr>
          <w:vertAlign w:val="superscript"/>
        </w:rPr>
        <w:footnoteReference w:id="5"/>
      </w:r>
      <w:r>
        <w:t xml:space="preserve">，确保用户快速判断每条修改的可接受性。</w:t>
      </w:r>
    </w:p>
    <w:bookmarkEnd w:id="44"/>
    <w:bookmarkStart w:id="45" w:name="场景二视觉元素生成用户为ppt添加ai生成svg占位图的完整剧本"/>
    <w:p>
      <w:pPr>
        <w:pStyle w:val="Heading4"/>
      </w:pPr>
      <w:r>
        <w:t xml:space="preserve">2.2.2 场景二「视觉元素生成」：用户为PPT添加AI生成SVG占位图的完整剧本</w:t>
      </w:r>
    </w:p>
    <w:p>
      <w:pPr>
        <w:pStyle w:val="FirstParagraph"/>
      </w:pPr>
      <w:r>
        <w:t xml:space="preserve">当用户在产品路线图PPT中需标注”此处插入Q3增长图表”时，拖拽”SVG生成节点”至编辑节点下游。系统在参数面板展示风格标签（</w:t>
      </w:r>
      <w:r>
        <w:t xml:space="preserve">“</w:t>
      </w:r>
      <w:r>
        <w:t xml:space="preserve">扁平化</w:t>
      </w:r>
      <w:r>
        <w:t xml:space="preserve">”</w:t>
      </w:r>
      <w:r>
        <w:t xml:space="preserve">“</w:t>
      </w:r>
      <w:r>
        <w:t xml:space="preserve">极简线条</w:t>
      </w:r>
      <w:r>
        <w:t xml:space="preserve">”</w:t>
      </w:r>
      <w:r>
        <w:t xml:space="preserve">），用户勾选”扁平化”并补充”上升柱状图，蓝紫配色”，点击执行。8秒内生成SVG预览，确认后SVG数据写入PPTState对应位置的占位元素，导出时嵌入为标准PPT形状对象。</w:t>
      </w:r>
    </w:p>
    <w:bookmarkEnd w:id="45"/>
    <w:bookmarkStart w:id="46" w:name="场景三偏好记忆复用用户确认审美偏好后再次生成时自动注入的完整剧本"/>
    <w:p>
      <w:pPr>
        <w:pStyle w:val="Heading4"/>
      </w:pPr>
      <w:r>
        <w:t xml:space="preserve">2.2.3 场景三「偏好记忆复用」：用户确认审美偏好后再次生成时自动注入的完整剧本</w:t>
      </w:r>
    </w:p>
    <w:p>
      <w:pPr>
        <w:pStyle w:val="FirstParagraph"/>
      </w:pPr>
      <w:r>
        <w:t xml:space="preserve">用户首次确认改写结果时，系统在确认框中展示”记住此风格”复选框（默认未勾选）。勾选后风格参数向量化存入Qdrant。三天后再次上传PPT时，系统在参数面板顶部注入偏好摘要卡片：</w:t>
      </w:r>
      <w:r>
        <w:t xml:space="preserve">“</w:t>
      </w:r>
      <w:r>
        <w:t xml:space="preserve">历史偏好：精简要点风格（使用2次）</w:t>
      </w:r>
      <w:r>
        <w:t xml:space="preserve">”</w:t>
      </w:r>
      <w:r>
        <w:t xml:space="preserve">。点击”应用此偏好”后，Prompt输入框自动填充风格前缀，重复性参数配置时间从15-30秒降至3秒内一次点击。</w:t>
      </w:r>
    </w:p>
    <w:bookmarkEnd w:id="46"/>
    <w:bookmarkStart w:id="47" w:name="场景四局部节点重试用户对ai输出不满意时仅重跑特定节点的完整剧本"/>
    <w:p>
      <w:pPr>
        <w:pStyle w:val="Heading4"/>
      </w:pPr>
      <w:r>
        <w:t xml:space="preserve">2.2.4 场景四「局部节点重试」：用户对AI输出不满意时仅重跑特定节点的完整剧本</w:t>
      </w:r>
    </w:p>
    <w:p>
      <w:pPr>
        <w:pStyle w:val="FirstParagraph"/>
      </w:pPr>
      <w:r>
        <w:t xml:space="preserve">用户对文本改写输出不满意时，点击节点右上角”重试”按钮。系统弹出确认框提示”仅重新执行此节点，上游结果保持不变”，确认后节点状态重置为queued重新进入队列，上游结果从缓存复用。8秒后返回新结果，用户在Diff视图中对比两次输出差异，选择满意版本确认。关键设计在于</w:t>
      </w:r>
      <w:r>
        <w:rPr>
          <w:bCs/>
          <w:b/>
        </w:rPr>
        <w:t xml:space="preserve">执行范围判定</w:t>
      </w:r>
      <w:r>
        <w:t xml:space="preserve">——仅重跑标记节点及其下游依赖，未修改节点历史结果完全复用。</w:t>
      </w:r>
    </w:p>
    <w:bookmarkEnd w:id="47"/>
    <w:bookmarkEnd w:id="48"/>
    <w:bookmarkStart w:id="53" w:name="用户旅程地图"/>
    <w:p>
      <w:pPr>
        <w:pStyle w:val="Heading3"/>
      </w:pPr>
      <w:r>
        <w:t xml:space="preserve">2.3 用户旅程地图</w:t>
      </w:r>
    </w:p>
    <w:p>
      <w:pPr>
        <w:pStyle w:val="CaptionedFigure"/>
      </w:pPr>
      <w:r>
        <w:drawing>
          <wp:inline>
            <wp:extent cx="5334000" cy="2248628"/>
            <wp:effectExtent b="0" l="0" r="0" t="0"/>
            <wp:docPr descr="用户旅程情感曲线与关键触点" title="" id="50" name="Picture"/>
            <a:graphic>
              <a:graphicData uri="http://schemas.openxmlformats.org/drawingml/2006/picture">
                <pic:pic>
                  <pic:nvPicPr>
                    <pic:cNvPr descr="fig_user_journey.png" id="51" name="Picture"/>
                    <pic:cNvPicPr>
                      <a:picLocks noChangeArrowheads="1" noChangeAspect="1"/>
                    </pic:cNvPicPr>
                  </pic:nvPicPr>
                  <pic:blipFill>
                    <a:blip r:embed="rId49"/>
                    <a:stretch>
                      <a:fillRect/>
                    </a:stretch>
                  </pic:blipFill>
                  <pic:spPr bwMode="auto">
                    <a:xfrm>
                      <a:off x="0" y="0"/>
                      <a:ext cx="5334000" cy="2248628"/>
                    </a:xfrm>
                    <a:prstGeom prst="rect">
                      <a:avLst/>
                    </a:prstGeom>
                    <a:noFill/>
                    <a:ln w="9525">
                      <a:noFill/>
                      <a:headEnd/>
                      <a:tailEnd/>
                    </a:ln>
                  </pic:spPr>
                </pic:pic>
              </a:graphicData>
            </a:graphic>
          </wp:inline>
        </w:drawing>
      </w:r>
    </w:p>
    <w:p>
      <w:pPr>
        <w:pStyle w:val="ImageCaption"/>
      </w:pPr>
      <w:r>
        <w:t xml:space="preserve">用户旅程情感曲线与关键触点</w:t>
      </w:r>
    </w:p>
    <w:p>
      <w:pPr>
        <w:pStyle w:val="BodyText"/>
      </w:pPr>
      <w:r>
        <w:rPr>
          <w:bCs/>
          <w:b/>
        </w:rPr>
        <w:t xml:space="preserve">阶段一「认知与导入」</w:t>
      </w:r>
      <w:r>
        <w:t xml:space="preserve">：用户通过技术社区或同事分享首次获知产品，期望找到”比手动快、比聊天AI可控”的方案。持续1-3天，用户快速扫描功能介绍寻找场景匹配。设计核心是在首屏明确回答两个问题：</w:t>
      </w:r>
      <w:r>
        <w:t xml:space="preserve">“</w:t>
      </w:r>
      <w:r>
        <w:t xml:space="preserve">能帮我做什么</w:t>
      </w:r>
      <w:r>
        <w:t xml:space="preserve">”</w:t>
      </w:r>
      <w:r>
        <w:t xml:space="preserve">和”需要我学什么”。</w:t>
      </w:r>
    </w:p>
    <w:p>
      <w:pPr>
        <w:pStyle w:val="BodyText"/>
      </w:pPr>
      <w:r>
        <w:rPr>
          <w:bCs/>
          <w:b/>
        </w:rPr>
        <w:t xml:space="preserve">阶段二「首次使用」</w:t>
      </w:r>
      <w:r>
        <w:t xml:space="preserve">：情感从好奇（5分）开始，画布空状态时系统展示示例工作流引导用户替换上传。解析结果出现时兴奋达峰（7分），但配置改写参数时可能因Prompt不确定而产生困惑（6分）。系统通过预设模板（</w:t>
      </w:r>
      <w:r>
        <w:t xml:space="preserve">“</w:t>
      </w:r>
      <w:r>
        <w:t xml:space="preserve">精简要点</w:t>
      </w:r>
      <w:r>
        <w:t xml:space="preserve">”</w:t>
      </w:r>
      <w:r>
        <w:t xml:space="preserve">“</w:t>
      </w:r>
      <w:r>
        <w:t xml:space="preserve">扩写描述</w:t>
      </w:r>
      <w:r>
        <w:t xml:space="preserve">”</w:t>
      </w:r>
      <w:r>
        <w:t xml:space="preserve">“</w:t>
      </w:r>
      <w:r>
        <w:t xml:space="preserve">调整语气</w:t>
      </w:r>
      <w:r>
        <w:t xml:space="preserve">”</w:t>
      </w:r>
      <w:r>
        <w:t xml:space="preserve">）让用户从选择而非从零创作。</w:t>
      </w:r>
    </w:p>
    <w:p>
      <w:pPr>
        <w:pStyle w:val="BodyText"/>
      </w:pPr>
      <w:r>
        <w:rPr>
          <w:bCs/>
          <w:b/>
        </w:rPr>
        <w:t xml:space="preserve">阶段三「熟练操作」</w:t>
      </w:r>
      <w:r>
        <w:t xml:space="preserve">：第2-5次使用，用户形成稳定心智模型：左侧拖节点、中间连线路、右侧配参数。情感稳定在8分的”流畅”区间，开始探索串联多编辑节点，并使用Diff批量确认功能。</w:t>
      </w:r>
    </w:p>
    <w:p>
      <w:pPr>
        <w:pStyle w:val="BodyText"/>
      </w:pPr>
      <w:r>
        <w:rPr>
          <w:bCs/>
          <w:b/>
        </w:rPr>
        <w:t xml:space="preserve">阶段四「信任建立」</w:t>
      </w:r>
      <w:r>
        <w:t xml:space="preserve">：第5次后的关键转折是偏好记忆的”惊喜时刻”——系统主动推荐历史偏好并生成恰好符合风格的结果，情感达9分。用户从产品使用者转变为信任者，切换成本显著增加。拥有≥3条偏好记忆的用户，30日留存率目标≥60%。</w:t>
      </w:r>
    </w:p>
    <w:bookmarkStart w:id="52" w:name="全旅程痛点标注与产品机会点映射"/>
    <w:p>
      <w:pPr>
        <w:pStyle w:val="Heading4"/>
      </w:pPr>
      <w:r>
        <w:t xml:space="preserve">2.3.5 全旅程痛点标注与产品机会点映射</w:t>
      </w:r>
    </w:p>
    <w:tbl>
      <w:tblPr>
        <w:tblStyle w:val="Table"/>
        <w:tblW w:type="pct" w:w="5000"/>
        <w:tblLook w:firstRow="1" w:lastRow="0" w:firstColumn="0" w:lastColumn="0" w:noHBand="0" w:noVBand="0" w:val="0020"/>
      </w:tblPr>
      <w:tblGrid>
        <w:gridCol w:w="1516"/>
        <w:gridCol w:w="1516"/>
        <w:gridCol w:w="1516"/>
        <w:gridCol w:w="1853"/>
        <w:gridCol w:w="1516"/>
      </w:tblGrid>
      <w:tr>
        <w:trPr>
          <w:tblHeader w:val="true"/>
        </w:trPr>
        <w:tc>
          <w:tcPr/>
          <w:p>
            <w:pPr>
              <w:pStyle w:val="Compact"/>
              <w:jc w:val="left"/>
            </w:pPr>
            <w:r>
              <w:t xml:space="preserve">旅程阶段</w:t>
            </w:r>
          </w:p>
        </w:tc>
        <w:tc>
          <w:tcPr/>
          <w:p>
            <w:pPr>
              <w:pStyle w:val="Compact"/>
              <w:jc w:val="left"/>
            </w:pPr>
            <w:r>
              <w:t xml:space="preserve">用户痛点</w:t>
            </w:r>
          </w:p>
        </w:tc>
        <w:tc>
          <w:tcPr/>
          <w:p>
            <w:pPr>
              <w:pStyle w:val="Compact"/>
              <w:jc w:val="left"/>
            </w:pPr>
            <w:r>
              <w:t xml:space="preserve">情感影响</w:t>
            </w:r>
          </w:p>
        </w:tc>
        <w:tc>
          <w:tcPr/>
          <w:p>
            <w:pPr>
              <w:pStyle w:val="Compact"/>
              <w:jc w:val="left"/>
            </w:pPr>
            <w:r>
              <w:t xml:space="preserve">产品机会点</w:t>
            </w:r>
          </w:p>
        </w:tc>
        <w:tc>
          <w:tcPr/>
          <w:p>
            <w:pPr>
              <w:pStyle w:val="Compact"/>
              <w:jc w:val="left"/>
            </w:pPr>
            <w:r>
              <w:t xml:space="preserve">对应模块</w:t>
            </w:r>
          </w:p>
        </w:tc>
      </w:tr>
      <w:tr>
        <w:tc>
          <w:tcPr/>
          <w:p>
            <w:pPr>
              <w:pStyle w:val="Compact"/>
              <w:jc w:val="left"/>
            </w:pPr>
            <w:r>
              <w:t xml:space="preserve">认知与导入</w:t>
            </w:r>
          </w:p>
        </w:tc>
        <w:tc>
          <w:tcPr/>
          <w:p>
            <w:pPr>
              <w:pStyle w:val="Compact"/>
              <w:jc w:val="left"/>
            </w:pPr>
            <w:r>
              <w:t xml:space="preserve">不确定学习成本是否值得</w:t>
            </w:r>
          </w:p>
        </w:tc>
        <w:tc>
          <w:tcPr/>
          <w:p>
            <w:pPr>
              <w:pStyle w:val="Compact"/>
              <w:jc w:val="left"/>
            </w:pPr>
            <w:r>
              <w:t xml:space="preserve">犹豫（5分）</w:t>
            </w:r>
          </w:p>
        </w:tc>
        <w:tc>
          <w:tcPr/>
          <w:p>
            <w:pPr>
              <w:pStyle w:val="Compact"/>
              <w:jc w:val="left"/>
            </w:pPr>
            <w:r>
              <w:t xml:space="preserve">首屏承诺”5分钟上手”+示例工作流</w:t>
            </w:r>
          </w:p>
        </w:tc>
        <w:tc>
          <w:tcPr/>
          <w:p>
            <w:pPr>
              <w:pStyle w:val="Compact"/>
              <w:jc w:val="left"/>
            </w:pPr>
            <w:r>
              <w:t xml:space="preserve">画布空状态</w:t>
            </w:r>
          </w:p>
        </w:tc>
      </w:tr>
      <w:tr>
        <w:tc>
          <w:tcPr/>
          <w:p>
            <w:pPr>
              <w:pStyle w:val="Compact"/>
              <w:jc w:val="left"/>
            </w:pPr>
            <w:r>
              <w:t xml:space="preserve">首次使用</w:t>
            </w:r>
          </w:p>
        </w:tc>
        <w:tc>
          <w:tcPr/>
          <w:p>
            <w:pPr>
              <w:pStyle w:val="Compact"/>
              <w:jc w:val="left"/>
            </w:pPr>
            <w:r>
              <w:t xml:space="preserve">节点工作流概念陌生</w:t>
            </w:r>
          </w:p>
        </w:tc>
        <w:tc>
          <w:tcPr/>
          <w:p>
            <w:pPr>
              <w:pStyle w:val="Compact"/>
              <w:jc w:val="left"/>
            </w:pPr>
            <w:r>
              <w:t xml:space="preserve">困惑（6分）</w:t>
            </w:r>
          </w:p>
        </w:tc>
        <w:tc>
          <w:tcPr/>
          <w:p>
            <w:pPr>
              <w:pStyle w:val="Compact"/>
              <w:jc w:val="left"/>
            </w:pPr>
            <w:r>
              <w:t xml:space="preserve">预设示例+节点工具提示</w:t>
            </w:r>
          </w:p>
        </w:tc>
        <w:tc>
          <w:tcPr/>
          <w:p>
            <w:pPr>
              <w:pStyle w:val="Compact"/>
              <w:jc w:val="left"/>
            </w:pPr>
            <w:r>
              <w:t xml:space="preserve">画布引导系统</w:t>
            </w:r>
          </w:p>
        </w:tc>
      </w:tr>
      <w:tr>
        <w:tc>
          <w:tcPr/>
          <w:p>
            <w:pPr>
              <w:pStyle w:val="Compact"/>
              <w:jc w:val="left"/>
            </w:pPr>
            <w:r>
              <w:t xml:space="preserve">首次使用</w:t>
            </w:r>
          </w:p>
        </w:tc>
        <w:tc>
          <w:tcPr/>
          <w:p>
            <w:pPr>
              <w:pStyle w:val="Compact"/>
              <w:jc w:val="left"/>
            </w:pPr>
            <w:r>
              <w:t xml:space="preserve">Prompt撰写缺乏信心</w:t>
            </w:r>
          </w:p>
        </w:tc>
        <w:tc>
          <w:tcPr/>
          <w:p>
            <w:pPr>
              <w:pStyle w:val="Compact"/>
              <w:jc w:val="left"/>
            </w:pPr>
            <w:r>
              <w:t xml:space="preserve">焦虑（6分）</w:t>
            </w:r>
          </w:p>
        </w:tc>
        <w:tc>
          <w:tcPr/>
          <w:p>
            <w:pPr>
              <w:pStyle w:val="Compact"/>
              <w:jc w:val="left"/>
            </w:pPr>
            <w:r>
              <w:t xml:space="preserve">预设模板+参数滑块</w:t>
            </w:r>
          </w:p>
        </w:tc>
        <w:tc>
          <w:tcPr/>
          <w:p>
            <w:pPr>
              <w:pStyle w:val="Compact"/>
              <w:jc w:val="left"/>
            </w:pPr>
            <w:r>
              <w:t xml:space="preserve">文本改写参数面板</w:t>
            </w:r>
          </w:p>
        </w:tc>
      </w:tr>
      <w:tr>
        <w:tc>
          <w:tcPr/>
          <w:p>
            <w:pPr>
              <w:pStyle w:val="Compact"/>
              <w:jc w:val="left"/>
            </w:pPr>
            <w:r>
              <w:t xml:space="preserve">熟练操作</w:t>
            </w:r>
          </w:p>
        </w:tc>
        <w:tc>
          <w:tcPr/>
          <w:p>
            <w:pPr>
              <w:pStyle w:val="Compact"/>
              <w:jc w:val="left"/>
            </w:pPr>
            <w:r>
              <w:t xml:space="preserve">重复配置相同参数</w:t>
            </w:r>
          </w:p>
        </w:tc>
        <w:tc>
          <w:tcPr/>
          <w:p>
            <w:pPr>
              <w:pStyle w:val="Compact"/>
              <w:jc w:val="left"/>
            </w:pPr>
            <w:r>
              <w:t xml:space="preserve">烦躁（7分）</w:t>
            </w:r>
          </w:p>
        </w:tc>
        <w:tc>
          <w:tcPr/>
          <w:p>
            <w:pPr>
              <w:pStyle w:val="Compact"/>
              <w:jc w:val="left"/>
            </w:pPr>
            <w:r>
              <w:t xml:space="preserve">偏好记忆自动注入Top-2</w:t>
            </w:r>
          </w:p>
        </w:tc>
        <w:tc>
          <w:tcPr/>
          <w:p>
            <w:pPr>
              <w:pStyle w:val="Compact"/>
              <w:jc w:val="left"/>
            </w:pPr>
            <w:r>
              <w:t xml:space="preserve">Qdrant存储与检索</w:t>
            </w:r>
          </w:p>
        </w:tc>
      </w:tr>
      <w:tr>
        <w:tc>
          <w:tcPr/>
          <w:p>
            <w:pPr>
              <w:pStyle w:val="Compact"/>
              <w:jc w:val="left"/>
            </w:pPr>
            <w:r>
              <w:t xml:space="preserve">熟练操作</w:t>
            </w:r>
          </w:p>
        </w:tc>
        <w:tc>
          <w:tcPr/>
          <w:p>
            <w:pPr>
              <w:pStyle w:val="Compact"/>
              <w:jc w:val="left"/>
            </w:pPr>
            <w:r>
              <w:t xml:space="preserve">AI输出不佳需全部重来</w:t>
            </w:r>
          </w:p>
        </w:tc>
        <w:tc>
          <w:tcPr/>
          <w:p>
            <w:pPr>
              <w:pStyle w:val="Compact"/>
              <w:jc w:val="left"/>
            </w:pPr>
            <w:r>
              <w:t xml:space="preserve">挫败（7分）</w:t>
            </w:r>
          </w:p>
        </w:tc>
        <w:tc>
          <w:tcPr/>
          <w:p>
            <w:pPr>
              <w:pStyle w:val="Compact"/>
              <w:jc w:val="left"/>
            </w:pPr>
            <w:r>
              <w:t xml:space="preserve">局部节点重试+缓存复用</w:t>
            </w:r>
          </w:p>
        </w:tc>
        <w:tc>
          <w:tcPr/>
          <w:p>
            <w:pPr>
              <w:pStyle w:val="Compact"/>
              <w:jc w:val="left"/>
            </w:pPr>
            <w:r>
              <w:t xml:space="preserve">局部执行引擎</w:t>
            </w:r>
          </w:p>
        </w:tc>
      </w:tr>
      <w:tr>
        <w:tc>
          <w:tcPr/>
          <w:p>
            <w:pPr>
              <w:pStyle w:val="Compact"/>
              <w:jc w:val="left"/>
            </w:pPr>
            <w:r>
              <w:t xml:space="preserve">信任建立</w:t>
            </w:r>
          </w:p>
        </w:tc>
        <w:tc>
          <w:tcPr/>
          <w:p>
            <w:pPr>
              <w:pStyle w:val="Compact"/>
              <w:jc w:val="left"/>
            </w:pPr>
            <w:r>
              <w:t xml:space="preserve">无法查看系统如何”理解”偏好</w:t>
            </w:r>
          </w:p>
        </w:tc>
        <w:tc>
          <w:tcPr/>
          <w:p>
            <w:pPr>
              <w:pStyle w:val="Compact"/>
              <w:jc w:val="left"/>
            </w:pPr>
            <w:r>
              <w:t xml:space="preserve">不安（8分）</w:t>
            </w:r>
          </w:p>
        </w:tc>
        <w:tc>
          <w:tcPr/>
          <w:p>
            <w:pPr>
              <w:pStyle w:val="Compact"/>
              <w:jc w:val="left"/>
            </w:pPr>
            <w:r>
              <w:t xml:space="preserve">注入前可视化确认面板</w:t>
            </w:r>
          </w:p>
        </w:tc>
        <w:tc>
          <w:tcPr/>
          <w:p>
            <w:pPr>
              <w:pStyle w:val="Compact"/>
              <w:jc w:val="left"/>
            </w:pPr>
            <w:r>
              <w:t xml:space="preserve">偏好注入组件</w:t>
            </w:r>
          </w:p>
        </w:tc>
      </w:tr>
    </w:tbl>
    <w:p>
      <w:pPr>
        <w:pStyle w:val="BodyText"/>
      </w:pPr>
      <w:r>
        <w:rPr>
          <w:bCs/>
          <w:b/>
        </w:rPr>
        <w:t xml:space="preserve">设计解读</w:t>
      </w:r>
      <w:r>
        <w:t xml:space="preserve">：痛点呈现”前重后轻”分布——摩擦集中在首次使用阶段，信任建立阶段无新增痛点。这验证了MVP策略：将资源投入降低首用门槛和偏好记忆个性化体验，可获得最大的旅程体验提升。最后一行的”偏好注入可视化”虽当前情感评分较高，但缺乏透明度可能导致长期信任衰减，第9章专门规划了注入确认面板。</w:t>
      </w:r>
    </w:p>
    <w:p>
      <w:r>
        <w:pict>
          <v:rect style="width:0;height:1.5pt" o:hralign="center" o:hrstd="t" o:hr="t"/>
        </w:pict>
      </w:r>
    </w:p>
    <w:bookmarkEnd w:id="52"/>
    <w:bookmarkEnd w:id="53"/>
    <w:bookmarkEnd w:id="54"/>
    <w:bookmarkStart w:id="71" w:name="功能架构设计"/>
    <w:p>
      <w:pPr>
        <w:pStyle w:val="Heading2"/>
      </w:pPr>
      <w:r>
        <w:t xml:space="preserve">3. 功能架构设计</w:t>
      </w:r>
    </w:p>
    <w:p>
      <w:pPr>
        <w:pStyle w:val="FirstParagraph"/>
      </w:pPr>
      <w:r>
        <w:t xml:space="preserve">PPT Agent Node-Workflow MVP 的功能架构采用五层模块化设计，以 Rust Axum 网关为流量入口、Python 异步 Worker 为计算核心、Qdrant 向量数据库为记忆层、React 前端为交互层，通过 PPTState JSON 作为跨模块通用数据契约实现异构系统间的无损语义传递。本章划分五个功能模块的边界与职责，定义模块间的请求与响应流向，并以优先级矩阵明确 MVP 的功能取舍。</w:t>
      </w:r>
    </w:p>
    <w:bookmarkStart w:id="60" w:name="功能模块划分"/>
    <w:p>
      <w:pPr>
        <w:pStyle w:val="Heading3"/>
      </w:pPr>
      <w:r>
        <w:t xml:space="preserve">3.1 功能模块划分</w:t>
      </w:r>
    </w:p>
    <w:bookmarkStart w:id="55" w:name="网关调度模块"/>
    <w:p>
      <w:pPr>
        <w:pStyle w:val="Heading4"/>
      </w:pPr>
      <w:r>
        <w:t xml:space="preserve">3.1.1 网关调度模块</w:t>
      </w:r>
    </w:p>
    <w:p>
      <w:pPr>
        <w:pStyle w:val="FirstParagraph"/>
      </w:pPr>
      <w:r>
        <w:t xml:space="preserve">Rust Axum 网关承担三大职责：并发限制、路由分发与 SSE 推送。并发限制通过令牌桶算法实现，设定全局请求上限为 100 并发连接，单用户限速为 10 req/s，超出阈值的请求返回 429 Too Many Requests 响应，防止 Python Worker 的 CPU 密集型任务（PPTX 解析、LLM 调用）因过载而崩溃。路由分发层将</w:t>
      </w:r>
      <w:r>
        <w:t xml:space="preserve"> </w:t>
      </w:r>
      <w:r>
        <w:rPr>
          <w:rStyle w:val="VerbatimChar"/>
        </w:rPr>
        <w:t xml:space="preserve">/api/v1/workflow/*</w:t>
      </w:r>
      <w:r>
        <w:t xml:space="preserve"> </w:t>
      </w:r>
      <w:r>
        <w:t xml:space="preserve">路径的请求转发至 Python Worker 集群，将</w:t>
      </w:r>
      <w:r>
        <w:t xml:space="preserve"> </w:t>
      </w:r>
      <w:r>
        <w:rPr>
          <w:rStyle w:val="VerbatimChar"/>
        </w:rPr>
        <w:t xml:space="preserve">/api/v1/memory/*</w:t>
      </w:r>
      <w:r>
        <w:t xml:space="preserve"> </w:t>
      </w:r>
      <w:r>
        <w:t xml:space="preserve">路径的请求定向至 Qdrant 向量数据库，静态资源与前端路由由 Axum 直接托管。SSE 推送职责指网关维持与前端的长连接通道，将 Python Worker 产生的节点执行状态事件（node_start、node_complete、node_error）以 text/event-stream 格式实时推送，连接超时设定为 300s，心跳间隔为 30s。</w:t>
      </w:r>
    </w:p>
    <w:bookmarkEnd w:id="55"/>
    <w:bookmarkStart w:id="56" w:name="解析重组模块"/>
    <w:p>
      <w:pPr>
        <w:pStyle w:val="Heading4"/>
      </w:pPr>
      <w:r>
        <w:t xml:space="preserve">3.1.2 解析重组模块</w:t>
      </w:r>
    </w:p>
    <w:p>
      <w:pPr>
        <w:pStyle w:val="FirstParagraph"/>
      </w:pPr>
      <w:r>
        <w:t xml:space="preserve">Python 端的解析重组模块负责 PPTX 与 JSON 之间的双向无损转换。解析方向上，模块接收用户上传的 .pptx 文件，提取幻灯片中的文本框（含段落层级、字体属性、位置坐标）、形状（含几何类型、填充颜色 #RRGGBB、边框样式）、图片占位符（含原始尺寸、裁剪区域、替代文本）三类元素，序列化为 PPTState JSON 对象，Schema 版本固定为 v1.0。重组方向上，模块接收经 AI 节点修改后的 PPTState，在原 PPTX 模板的版式约束下重新生成 .pptx 文件，确保字体回退、颜色空间（sRGB）与母版布局的一致性。模块不处理跨页幻灯片动画、嵌入式音视频、宏脚本等复杂特性，这些元素在解析阶段被标记为 passthrough 并在回写时原样保留。</w:t>
      </w:r>
    </w:p>
    <w:bookmarkEnd w:id="56"/>
    <w:bookmarkStart w:id="57" w:name="ai-计算模块"/>
    <w:p>
      <w:pPr>
        <w:pStyle w:val="Heading4"/>
      </w:pPr>
      <w:r>
        <w:t xml:space="preserve">3.1.3 AI 计算模块</w:t>
      </w:r>
    </w:p>
    <w:p>
      <w:pPr>
        <w:pStyle w:val="FirstParagraph"/>
      </w:pPr>
      <w:r>
        <w:t xml:space="preserve">AI 计算模块基于 LangGraph 构建有向无环图（DAG）工作流，MVP 阶段固化三个节点：Upload/Parser 节点负责文件上传与解析触发；Editor 节点包含 Text Refiner 子节点与 SVG Placeholder 子节点，Text Refiner 调用 LLM 对用户指令（如”将这段文字改写得更正式”）进行语义理解并生成改写后的文本片段，SVG Placeholder 子节点根据文本语义生成 SVG 矢量图形占位符（viewBox 0 0 100 100，输出格式为内联 SVG 字符串）；Exporter 节点负责调用解析重组模块完成最终文件生成。各节点通过共享的 PPTState 对象传递状态变更，LangGraph 的 StateGraph 机制确保每个节点对 PPTState 的修改以不可变方式追加，便于实现局部重试与执行溯源。</w:t>
      </w:r>
    </w:p>
    <w:bookmarkEnd w:id="57"/>
    <w:bookmarkStart w:id="58" w:name="记忆存储模块"/>
    <w:p>
      <w:pPr>
        <w:pStyle w:val="Heading4"/>
      </w:pPr>
      <w:r>
        <w:t xml:space="preserve">3.1.4 记忆存储模块</w:t>
      </w:r>
    </w:p>
    <w:p>
      <w:pPr>
        <w:pStyle w:val="FirstParagraph"/>
      </w:pPr>
      <w:r>
        <w:t xml:space="preserve">Qdrant 向量数据库作为系统的记忆层，承载两项核心职责：偏好写入与检索注入。偏好写入指当用户在 Editor 节点中对 AI 改写结果进行”采纳/拒绝/编辑”操作时，系统将用户指令、改写前文本、改写后文本、用户反馈标签（accept/reject/edit）编码为 768 维向量（使用 sentence-transformers/all-MiniLM-L6-v2 模型），连同 Payload 元数据（user_id、node_type、timestamp、ppt_category）写入 Qdrant 集合 preference_memory。检索注入指在 Text Refiner 节点执行前，系统以当前用户指令为查询向量，在 preference_memory 中执行近似最近邻（ANN）搜索（top_k=3，score_threshold=0.72），将检索到的历史偏好作为 system prompt 的一部分注入 LLM 上下文，实现个性化改写。向量集合采用 Cosine 相似度度量，索引类型为 HNSW（ef_construct=100，M=16），确保单次检索延迟低于 50ms。</w:t>
      </w:r>
    </w:p>
    <w:bookmarkEnd w:id="58"/>
    <w:bookmarkStart w:id="59" w:name="前端工作区模块"/>
    <w:p>
      <w:pPr>
        <w:pStyle w:val="Heading4"/>
      </w:pPr>
      <w:r>
        <w:t xml:space="preserve">3.1.5 前端工作区模块</w:t>
      </w:r>
    </w:p>
    <w:p>
      <w:pPr>
        <w:pStyle w:val="FirstParagraph"/>
      </w:pPr>
      <w:r>
        <w:t xml:space="preserve">前端工作区模块基于 React Flow 构建可视化编程界面，划分为三个交互区域：画布区域（Canvas）负责渲染节点图，占据视口中心 70% 宽度，支持缩放（minZoom=0.2, maxZoom=2）、平移与节点拖拽，背景采用点阵网格（grid size=20px，颜色 #E8E0F0）以辅助对齐；节点面板（Node Palette）位于左侧边栏（width=240px），陈列三个固定节点类型的可拖拽模板，拖拽时在光标位置生成节点预览幻影（opacity=0.6）；预览区域（Preview Panel）位于右侧边栏（width=360px），实时展示当前选中节点的输入/输出状态，Editor 节点的预览区支持文本 diff 视图（新增内容高亮颜色 #B8A9C9，删除内容高亮颜色 #FF6B6B）。三个区域通过 Zustand 状态管理库共享全局状态，SSE 事件经网关到达后更新对应节点的执行状态指示器（idle → running: #7B6D8D 脉冲动画 → success: #6C5B7B 实色 → error: #E74C3C 闪烁）。</w:t>
      </w:r>
    </w:p>
    <w:bookmarkEnd w:id="59"/>
    <w:bookmarkEnd w:id="60"/>
    <w:bookmarkStart w:id="65" w:name="模块间依赖关系"/>
    <w:p>
      <w:pPr>
        <w:pStyle w:val="Heading3"/>
      </w:pPr>
      <w:r>
        <w:t xml:space="preserve">3.2 模块间依赖关系</w:t>
      </w:r>
    </w:p>
    <w:bookmarkStart w:id="61" w:name="请求流向定义"/>
    <w:p>
      <w:pPr>
        <w:pStyle w:val="Heading4"/>
      </w:pPr>
      <w:r>
        <w:t xml:space="preserve">3.2.1 请求流向定义</w:t>
      </w:r>
    </w:p>
    <w:p>
      <w:pPr>
        <w:pStyle w:val="FirstParagraph"/>
      </w:pPr>
      <w:r>
        <w:t xml:space="preserve">用户发起的完整调用链路遵循四层穿透模型。当用户在 Canvas 上连接节点并点击”运行”时，前端通过 HTTP POST 将 PPTState 与 DAG 拓扑描述发送至 Rust Axum 网关；网关执行认证与限速检查后，将请求放入 RabbitMQ 任务队列（队列名</w:t>
      </w:r>
      <w:r>
        <w:t xml:space="preserve"> </w:t>
      </w:r>
      <w:r>
        <w:rPr>
          <w:rStyle w:val="VerbatimChar"/>
        </w:rPr>
        <w:t xml:space="preserve">workflow_tasks</w:t>
      </w:r>
      <w:r>
        <w:t xml:space="preserve">，消息 TTL=300s）；Python AI Worker 消费队列中的任务，按照 LangGraph 拓扑顺序执行节点，执行过程中根据节点类型调用解析重组模块（Editor 节点需先解析 PPT）或 Qdrant 检索接口（Text Refiner 节点需查询历史偏好）。整个链路中，网关与 Worker 之间通过队列解耦，Worker 与 Qdrant 之间通过 gRPC 协议（端口 6334）通信，确保向量检索的低延迟。</w:t>
      </w:r>
    </w:p>
    <w:bookmarkEnd w:id="61"/>
    <w:bookmarkStart w:id="62" w:name="响应与推送流向"/>
    <w:p>
      <w:pPr>
        <w:pStyle w:val="Heading4"/>
      </w:pPr>
      <w:r>
        <w:t xml:space="preserve">3.2.2 响应与推送流向</w:t>
      </w:r>
    </w:p>
    <w:p>
      <w:pPr>
        <w:pStyle w:val="FirstParagraph"/>
      </w:pPr>
      <w:r>
        <w:t xml:space="preserve">执行结果的回传采用”同步响应 + 异步推送”的双通道模式。同步通道负责返回任务的最终状态：Python Worker 完成 DAG 执行后，将包含最终 PPTState 与执行日志的响应写入 Redis 缓存（key 格式</w:t>
      </w:r>
      <w:r>
        <w:t xml:space="preserve"> </w:t>
      </w:r>
      <w:r>
        <w:rPr>
          <w:rStyle w:val="VerbatimChar"/>
        </w:rPr>
        <w:t xml:space="preserve">workflow:{task_id}:result</w:t>
      </w:r>
      <w:r>
        <w:t xml:space="preserve">，TTL=600s），前端通过轮询或长轮询获取结果。异步通道负责实时状态同步：Python Worker 在执行每个节点时生成结构化事件（格式见下节），经 RabbitMQ 的</w:t>
      </w:r>
      <w:r>
        <w:t xml:space="preserve"> </w:t>
      </w:r>
      <w:r>
        <w:rPr>
          <w:rStyle w:val="VerbatimChar"/>
        </w:rPr>
        <w:t xml:space="preserve">workflow_events</w:t>
      </w:r>
      <w:r>
        <w:t xml:space="preserve"> </w:t>
      </w:r>
      <w:r>
        <w:t xml:space="preserve">交换器路由至网关，网关通过已建立的 SSE 连接将事件推送给订阅该 task_id 的前端会话。SSE 事件流的生命周期与前端页面会话绑定，用户刷新页面后需重新订阅。</w:t>
      </w:r>
    </w:p>
    <w:bookmarkEnd w:id="62"/>
    <w:bookmarkStart w:id="63" w:name="数据契约规范"/>
    <w:p>
      <w:pPr>
        <w:pStyle w:val="Heading4"/>
      </w:pPr>
      <w:r>
        <w:t xml:space="preserve">3.2.3 数据契约规范</w:t>
      </w:r>
    </w:p>
    <w:p>
      <w:pPr>
        <w:pStyle w:val="FirstParagraph"/>
      </w:pPr>
      <w:r>
        <w:t xml:space="preserve">三个跨模块接口的数据结构定义如下。</w:t>
      </w:r>
      <w:r>
        <w:rPr>
          <w:bCs/>
          <w:b/>
        </w:rPr>
        <w:t xml:space="preserve">PPTState JSON Schema</w:t>
      </w:r>
      <w:r>
        <w:t xml:space="preserve"> </w:t>
      </w:r>
      <w:r>
        <w:t xml:space="preserve">作为系统的通用数据格式，根对象包含</w:t>
      </w:r>
      <w:r>
        <w:t xml:space="preserve"> </w:t>
      </w:r>
      <w:r>
        <w:rPr>
          <w:rStyle w:val="VerbatimChar"/>
        </w:rPr>
        <w:t xml:space="preserve">version</w:t>
      </w:r>
      <w:r>
        <w:t xml:space="preserve">（字符串，固定”1.0”）、</w:t>
      </w:r>
      <w:r>
        <w:rPr>
          <w:rStyle w:val="VerbatimChar"/>
        </w:rPr>
        <w:t xml:space="preserve">slides</w:t>
      </w:r>
      <w:r>
        <w:t xml:space="preserve">（幻灯片数组，MVP 阶段限定长度为 1）、</w:t>
      </w:r>
      <w:r>
        <w:rPr>
          <w:rStyle w:val="VerbatimChar"/>
        </w:rPr>
        <w:t xml:space="preserve">metadata</w:t>
      </w:r>
      <w:r>
        <w:t xml:space="preserve">（文件级元数据，含模板名称、页面尺寸 px 值、创建时间戳 ISO8601 格式）与</w:t>
      </w:r>
      <w:r>
        <w:t xml:space="preserve"> </w:t>
      </w:r>
      <w:r>
        <w:rPr>
          <w:rStyle w:val="VerbatimChar"/>
        </w:rPr>
        <w:t xml:space="preserve">history</w:t>
      </w:r>
      <w:r>
        <w:t xml:space="preserve">（操作日志数组，记录每次节点修改的 diff 快照）。</w:t>
      </w:r>
      <w:r>
        <w:rPr>
          <w:bCs/>
          <w:b/>
        </w:rPr>
        <w:t xml:space="preserve">SSE 事件格式</w:t>
      </w:r>
      <w:r>
        <w:t xml:space="preserve">采用标准 text/event-stream 协议，每条事件包含</w:t>
      </w:r>
      <w:r>
        <w:t xml:space="preserve"> </w:t>
      </w:r>
      <w:r>
        <w:rPr>
          <w:rStyle w:val="VerbatimChar"/>
        </w:rPr>
        <w:t xml:space="preserve">event</w:t>
      </w:r>
      <w:r>
        <w:t xml:space="preserve"> </w:t>
      </w:r>
      <w:r>
        <w:t xml:space="preserve">字段（取值 node_start/node_complete/node_error/heartbeat）、</w:t>
      </w:r>
      <w:r>
        <w:rPr>
          <w:rStyle w:val="VerbatimChar"/>
        </w:rPr>
        <w:t xml:space="preserve">data</w:t>
      </w:r>
      <w:r>
        <w:t xml:space="preserve"> </w:t>
      </w:r>
      <w:r>
        <w:t xml:space="preserve">字段（JSON 字符串，含 task_id、node_id、timestamp、payload）与</w:t>
      </w:r>
      <w:r>
        <w:t xml:space="preserve"> </w:t>
      </w:r>
      <w:r>
        <w:rPr>
          <w:rStyle w:val="VerbatimChar"/>
        </w:rPr>
        <w:t xml:space="preserve">id</w:t>
      </w:r>
      <w:r>
        <w:t xml:space="preserve"> </w:t>
      </w:r>
      <w:r>
        <w:t xml:space="preserve">字段（单调递增的序列号，用于客户端断线重连时的 Last-Event-ID 恢复）。</w:t>
      </w:r>
      <w:r>
        <w:rPr>
          <w:bCs/>
          <w:b/>
        </w:rPr>
        <w:t xml:space="preserve">向量存储 Payload 结构</w:t>
      </w:r>
      <w:r>
        <w:t xml:space="preserve">包含四层信息：标识层（user_id、session_id）、内容层（instruction_text、original_text、refined_text）、反馈层（feedback_label ∈ {accept, reject, edit}、edited_text 当 feedback_label=edit 时非空）、元数据层（node_type、ppt_category、created_at），Payload 总大小限制为 16KB 以防止向量存储膨胀。</w:t>
      </w:r>
    </w:p>
    <w:tbl>
      <w:tblPr>
        <w:tblStyle w:val="Table"/>
        <w:tblW w:type="pct" w:w="5000"/>
        <w:tblLook w:firstRow="1" w:lastRow="0" w:firstColumn="0" w:lastColumn="0" w:noHBand="0" w:noVBand="0" w:val="0020"/>
      </w:tblPr>
      <w:tblGrid>
        <w:gridCol w:w="1738"/>
        <w:gridCol w:w="1352"/>
        <w:gridCol w:w="1352"/>
        <w:gridCol w:w="1738"/>
        <w:gridCol w:w="1738"/>
      </w:tblGrid>
      <w:tr>
        <w:trPr>
          <w:tblHeader w:val="true"/>
        </w:trPr>
        <w:tc>
          <w:tcPr/>
          <w:p>
            <w:pPr>
              <w:pStyle w:val="Compact"/>
              <w:jc w:val="left"/>
            </w:pPr>
            <w:r>
              <w:t xml:space="preserve">契约名称</w:t>
            </w:r>
          </w:p>
        </w:tc>
        <w:tc>
          <w:tcPr/>
          <w:p>
            <w:pPr>
              <w:pStyle w:val="Compact"/>
              <w:jc w:val="left"/>
            </w:pPr>
            <w:r>
              <w:t xml:space="preserve">生产者</w:t>
            </w:r>
          </w:p>
        </w:tc>
        <w:tc>
          <w:tcPr/>
          <w:p>
            <w:pPr>
              <w:pStyle w:val="Compact"/>
              <w:jc w:val="left"/>
            </w:pPr>
            <w:r>
              <w:t xml:space="preserve">消费者</w:t>
            </w:r>
          </w:p>
        </w:tc>
        <w:tc>
          <w:tcPr/>
          <w:p>
            <w:pPr>
              <w:pStyle w:val="Compact"/>
              <w:jc w:val="left"/>
            </w:pPr>
            <w:r>
              <w:t xml:space="preserve">传输协议</w:t>
            </w:r>
          </w:p>
        </w:tc>
        <w:tc>
          <w:tcPr/>
          <w:p>
            <w:pPr>
              <w:pStyle w:val="Compact"/>
              <w:jc w:val="left"/>
            </w:pPr>
            <w:r>
              <w:t xml:space="preserve">关键字段</w:t>
            </w:r>
          </w:p>
        </w:tc>
      </w:tr>
      <w:tr>
        <w:tc>
          <w:tcPr/>
          <w:p>
            <w:pPr>
              <w:pStyle w:val="Compact"/>
              <w:jc w:val="left"/>
            </w:pPr>
            <w:r>
              <w:t xml:space="preserve">PPTState JSON</w:t>
            </w:r>
          </w:p>
        </w:tc>
        <w:tc>
          <w:tcPr/>
          <w:p>
            <w:pPr>
              <w:pStyle w:val="Compact"/>
              <w:jc w:val="left"/>
            </w:pPr>
            <w:r>
              <w:t xml:space="preserve">解析重组模块</w:t>
            </w:r>
          </w:p>
        </w:tc>
        <w:tc>
          <w:tcPr/>
          <w:p>
            <w:pPr>
              <w:pStyle w:val="Compact"/>
              <w:jc w:val="left"/>
            </w:pPr>
            <w:r>
              <w:t xml:space="preserve">AI计算模块、前端</w:t>
            </w:r>
          </w:p>
        </w:tc>
        <w:tc>
          <w:tcPr/>
          <w:p>
            <w:pPr>
              <w:pStyle w:val="Compact"/>
              <w:jc w:val="left"/>
            </w:pPr>
            <w:r>
              <w:t xml:space="preserve">HTTP Body</w:t>
            </w:r>
          </w:p>
        </w:tc>
        <w:tc>
          <w:tcPr/>
          <w:p>
            <w:pPr>
              <w:pStyle w:val="Compact"/>
              <w:jc w:val="left"/>
            </w:pPr>
            <w:r>
              <w:t xml:space="preserve">slides, metadata, history</w:t>
            </w:r>
          </w:p>
        </w:tc>
      </w:tr>
      <w:tr>
        <w:tc>
          <w:tcPr/>
          <w:p>
            <w:pPr>
              <w:pStyle w:val="Compact"/>
              <w:jc w:val="left"/>
            </w:pPr>
            <w:r>
              <w:t xml:space="preserve">SSE Event Stream</w:t>
            </w:r>
          </w:p>
        </w:tc>
        <w:tc>
          <w:tcPr/>
          <w:p>
            <w:pPr>
              <w:pStyle w:val="Compact"/>
              <w:jc w:val="left"/>
            </w:pPr>
            <w:r>
              <w:t xml:space="preserve">网关调度模块</w:t>
            </w:r>
          </w:p>
        </w:tc>
        <w:tc>
          <w:tcPr/>
          <w:p>
            <w:pPr>
              <w:pStyle w:val="Compact"/>
              <w:jc w:val="left"/>
            </w:pPr>
            <w:r>
              <w:t xml:space="preserve">前端工作区</w:t>
            </w:r>
          </w:p>
        </w:tc>
        <w:tc>
          <w:tcPr/>
          <w:p>
            <w:pPr>
              <w:pStyle w:val="Compact"/>
              <w:jc w:val="left"/>
            </w:pPr>
            <w:r>
              <w:t xml:space="preserve">SSE over HTTP</w:t>
            </w:r>
          </w:p>
        </w:tc>
        <w:tc>
          <w:tcPr/>
          <w:p>
            <w:pPr>
              <w:pStyle w:val="Compact"/>
              <w:jc w:val="left"/>
            </w:pPr>
            <w:r>
              <w:t xml:space="preserve">event, data, id</w:t>
            </w:r>
          </w:p>
        </w:tc>
      </w:tr>
      <w:tr>
        <w:tc>
          <w:tcPr/>
          <w:p>
            <w:pPr>
              <w:pStyle w:val="Compact"/>
              <w:jc w:val="left"/>
            </w:pPr>
            <w:r>
              <w:t xml:space="preserve">Vector Payload</w:t>
            </w:r>
          </w:p>
        </w:tc>
        <w:tc>
          <w:tcPr/>
          <w:p>
            <w:pPr>
              <w:pStyle w:val="Compact"/>
              <w:jc w:val="left"/>
            </w:pPr>
            <w:r>
              <w:t xml:space="preserve">AI计算模块</w:t>
            </w:r>
          </w:p>
        </w:tc>
        <w:tc>
          <w:tcPr/>
          <w:p>
            <w:pPr>
              <w:pStyle w:val="Compact"/>
              <w:jc w:val="left"/>
            </w:pPr>
            <w:r>
              <w:t xml:space="preserve">记忆存储模块</w:t>
            </w:r>
          </w:p>
        </w:tc>
        <w:tc>
          <w:tcPr/>
          <w:p>
            <w:pPr>
              <w:pStyle w:val="Compact"/>
              <w:jc w:val="left"/>
            </w:pPr>
            <w:r>
              <w:t xml:space="preserve">gRPC</w:t>
            </w:r>
          </w:p>
        </w:tc>
        <w:tc>
          <w:tcPr/>
          <w:p>
            <w:pPr>
              <w:pStyle w:val="Compact"/>
              <w:jc w:val="left"/>
            </w:pPr>
            <w:r>
              <w:t xml:space="preserve">vector[768], payload JSON</w:t>
            </w:r>
          </w:p>
        </w:tc>
      </w:tr>
    </w:tbl>
    <w:p>
      <w:pPr>
        <w:pStyle w:val="BodyText"/>
      </w:pPr>
      <w:r>
        <w:t xml:space="preserve">该契约矩阵明确了各模块间的数据交换格式与传输协议选择。HTTP Body 承载完整的 PPTState 以确保数据一致性，SSE 以轻量事件流实现实时推送避免轮询开销，gRPC 则利用二进制序列化降低向量传输的带宽消耗。三种契约共同构成了系统数据流转的标准化骨架，使各模块可以独立演进而不破坏接口兼容性。</w:t>
      </w:r>
    </w:p>
    <w:bookmarkEnd w:id="63"/>
    <w:bookmarkStart w:id="64" w:name="故障传播边界"/>
    <w:p>
      <w:pPr>
        <w:pStyle w:val="Heading4"/>
      </w:pPr>
      <w:r>
        <w:t xml:space="preserve">3.2.4 故障传播边界</w:t>
      </w:r>
    </w:p>
    <w:p>
      <w:pPr>
        <w:pStyle w:val="FirstParagraph"/>
      </w:pPr>
      <w:r>
        <w:t xml:space="preserve">各模块遵循”快速失败、局部降级”的容错策略。</w:t>
      </w:r>
      <w:r>
        <w:rPr>
          <w:bCs/>
          <w:b/>
        </w:rPr>
        <w:t xml:space="preserve">网关层</w:t>
      </w:r>
      <w:r>
        <w:t xml:space="preserve">：当 Python Worker 全部不可用时，网关直接返回 503 Service Unavailable，不进入队列等待，避免客户端长时间挂起；SSE 连接异常断开时，前端自动启用指数退避重连（初始间隔 1s，最大间隔 30s，最大重试次数 10 次）。</w:t>
      </w:r>
      <w:r>
        <w:rPr>
          <w:bCs/>
          <w:b/>
        </w:rPr>
        <w:t xml:space="preserve">AI Worker 层</w:t>
      </w:r>
      <w:r>
        <w:t xml:space="preserve">：单个节点执行失败时（如 LLM API 超时），根据节点配置决定行为——Editor 节点失败触发重试（最多 3 次，退避策略 2s→4s→8s），重试全部失败后标记该节点状态为 error 并将部分完成的 PPTState 传递至后续节点，确保用户至少能下载已处理的部分结果。</w:t>
      </w:r>
      <w:r>
        <w:rPr>
          <w:bCs/>
          <w:b/>
        </w:rPr>
        <w:t xml:space="preserve">Qdrant 层</w:t>
      </w:r>
      <w:r>
        <w:t xml:space="preserve">：向量检索失败（连接超时 5s）时不阻塞主工作流，Text Refiner 在无历史偏好上下文的情况下以默认 prompt 继续执行，系统记录警告日志供后续排查。</w:t>
      </w:r>
      <w:r>
        <w:rPr>
          <w:bCs/>
          <w:b/>
        </w:rPr>
        <w:t xml:space="preserve">前端层</w:t>
      </w:r>
      <w:r>
        <w:t xml:space="preserve">：节点执行失败时 Canvas 上对应节点边框显示 error 状态色（#E74C3C），用户可双击节点查看错误详情并选择”重试此节点”或”跳过继续”。</w:t>
      </w:r>
    </w:p>
    <w:bookmarkEnd w:id="64"/>
    <w:bookmarkEnd w:id="65"/>
    <w:bookmarkStart w:id="70" w:name="功能优先级矩阵"/>
    <w:p>
      <w:pPr>
        <w:pStyle w:val="Heading3"/>
      </w:pPr>
      <w:r>
        <w:t xml:space="preserve">3.3 功能优先级矩阵</w:t>
      </w:r>
    </w:p>
    <w:p>
      <w:pPr>
        <w:pStyle w:val="FirstParagraph"/>
      </w:pPr>
      <w:r>
        <w:t xml:space="preserve">MVP 阶段的功能优先级按照用户价值与技术依赖两个维度进行权衡，采用 P0（必须实现）、P1（重要但可延期）、P2（增强体验）、排除（明确推迟）四级分类。</w:t>
      </w:r>
    </w:p>
    <w:tbl>
      <w:tblPr>
        <w:tblStyle w:val="Table"/>
        <w:tblW w:type="pct" w:w="5000"/>
        <w:tblLook w:firstRow="1" w:lastRow="0" w:firstColumn="0" w:lastColumn="0" w:noHBand="0" w:noVBand="0" w:val="0020"/>
      </w:tblPr>
      <w:tblGrid>
        <w:gridCol w:w="1352"/>
        <w:gridCol w:w="1352"/>
        <w:gridCol w:w="1738"/>
        <w:gridCol w:w="1738"/>
        <w:gridCol w:w="1738"/>
      </w:tblGrid>
      <w:tr>
        <w:trPr>
          <w:tblHeader w:val="true"/>
        </w:trPr>
        <w:tc>
          <w:tcPr/>
          <w:p>
            <w:pPr>
              <w:pStyle w:val="Compact"/>
              <w:jc w:val="left"/>
            </w:pPr>
            <w:r>
              <w:t xml:space="preserve">优先级</w:t>
            </w:r>
          </w:p>
        </w:tc>
        <w:tc>
          <w:tcPr/>
          <w:p>
            <w:pPr>
              <w:pStyle w:val="Compact"/>
              <w:jc w:val="left"/>
            </w:pPr>
            <w:r>
              <w:t xml:space="preserve">功能项</w:t>
            </w:r>
          </w:p>
        </w:tc>
        <w:tc>
          <w:tcPr/>
          <w:p>
            <w:pPr>
              <w:pStyle w:val="Compact"/>
              <w:jc w:val="left"/>
            </w:pPr>
            <w:r>
              <w:t xml:space="preserve">用户价值</w:t>
            </w:r>
          </w:p>
        </w:tc>
        <w:tc>
          <w:tcPr/>
          <w:p>
            <w:pPr>
              <w:pStyle w:val="Compact"/>
              <w:jc w:val="left"/>
            </w:pPr>
            <w:r>
              <w:t xml:space="preserve">技术依赖</w:t>
            </w:r>
          </w:p>
        </w:tc>
        <w:tc>
          <w:tcPr/>
          <w:p>
            <w:pPr>
              <w:pStyle w:val="Compact"/>
              <w:jc w:val="left"/>
            </w:pPr>
            <w:r>
              <w:t xml:space="preserve">MVP 理由</w:t>
            </w:r>
          </w:p>
        </w:tc>
      </w:tr>
      <w:tr>
        <w:tc>
          <w:tcPr/>
          <w:p>
            <w:pPr>
              <w:pStyle w:val="Compact"/>
              <w:jc w:val="left"/>
            </w:pPr>
            <w:r>
              <w:rPr>
                <w:bCs/>
                <w:b/>
              </w:rPr>
              <w:t xml:space="preserve">P0</w:t>
            </w:r>
          </w:p>
        </w:tc>
        <w:tc>
          <w:tcPr/>
          <w:p>
            <w:pPr>
              <w:pStyle w:val="Compact"/>
              <w:jc w:val="left"/>
            </w:pPr>
            <w:r>
              <w:t xml:space="preserve">PPTX 解析与回写</w:t>
            </w:r>
          </w:p>
        </w:tc>
        <w:tc>
          <w:tcPr/>
          <w:p>
            <w:pPr>
              <w:pStyle w:val="Compact"/>
              <w:jc w:val="left"/>
            </w:pPr>
            <w:r>
              <w:t xml:space="preserve">极高</w:t>
            </w:r>
          </w:p>
        </w:tc>
        <w:tc>
          <w:tcPr/>
          <w:p>
            <w:pPr>
              <w:pStyle w:val="Compact"/>
              <w:jc w:val="left"/>
            </w:pPr>
            <w:r>
              <w:t xml:space="preserve">无</w:t>
            </w:r>
          </w:p>
        </w:tc>
        <w:tc>
          <w:tcPr/>
          <w:p>
            <w:pPr>
              <w:pStyle w:val="Compact"/>
              <w:jc w:val="left"/>
            </w:pPr>
            <w:r>
              <w:t xml:space="preserve">系统存在的基础，无此功能则无法处理文件</w:t>
            </w:r>
          </w:p>
        </w:tc>
      </w:tr>
      <w:tr>
        <w:tc>
          <w:tcPr/>
          <w:p>
            <w:pPr>
              <w:pStyle w:val="Compact"/>
              <w:jc w:val="left"/>
            </w:pPr>
            <w:r>
              <w:rPr>
                <w:bCs/>
                <w:b/>
              </w:rPr>
              <w:t xml:space="preserve">P0</w:t>
            </w:r>
          </w:p>
        </w:tc>
        <w:tc>
          <w:tcPr/>
          <w:p>
            <w:pPr>
              <w:pStyle w:val="Compact"/>
              <w:jc w:val="left"/>
            </w:pPr>
            <w:r>
              <w:t xml:space="preserve">文本改写节点</w:t>
            </w:r>
          </w:p>
        </w:tc>
        <w:tc>
          <w:tcPr/>
          <w:p>
            <w:pPr>
              <w:pStyle w:val="Compact"/>
              <w:jc w:val="left"/>
            </w:pPr>
            <w:r>
              <w:t xml:space="preserve">极高</w:t>
            </w:r>
          </w:p>
        </w:tc>
        <w:tc>
          <w:tcPr/>
          <w:p>
            <w:pPr>
              <w:pStyle w:val="Compact"/>
              <w:jc w:val="left"/>
            </w:pPr>
            <w:r>
              <w:t xml:space="preserve">PPTX 解析</w:t>
            </w:r>
          </w:p>
        </w:tc>
        <w:tc>
          <w:tcPr/>
          <w:p>
            <w:pPr>
              <w:pStyle w:val="Compact"/>
              <w:jc w:val="left"/>
            </w:pPr>
            <w:r>
              <w:t xml:space="preserve">核心用户场景，满足高效专业人士的核心诉求</w:t>
            </w:r>
          </w:p>
        </w:tc>
      </w:tr>
      <w:tr>
        <w:tc>
          <w:tcPr/>
          <w:p>
            <w:pPr>
              <w:pStyle w:val="Compact"/>
              <w:jc w:val="left"/>
            </w:pPr>
            <w:r>
              <w:rPr>
                <w:bCs/>
                <w:b/>
              </w:rPr>
              <w:t xml:space="preserve">P0</w:t>
            </w:r>
          </w:p>
        </w:tc>
        <w:tc>
          <w:tcPr/>
          <w:p>
            <w:pPr>
              <w:pStyle w:val="Compact"/>
              <w:jc w:val="left"/>
            </w:pPr>
            <w:r>
              <w:t xml:space="preserve">基础连线画布</w:t>
            </w:r>
          </w:p>
        </w:tc>
        <w:tc>
          <w:tcPr/>
          <w:p>
            <w:pPr>
              <w:pStyle w:val="Compact"/>
              <w:jc w:val="left"/>
            </w:pPr>
            <w:r>
              <w:t xml:space="preserve">高</w:t>
            </w:r>
          </w:p>
        </w:tc>
        <w:tc>
          <w:tcPr/>
          <w:p>
            <w:pPr>
              <w:pStyle w:val="Compact"/>
              <w:jc w:val="left"/>
            </w:pPr>
            <w:r>
              <w:t xml:space="preserve">无</w:t>
            </w:r>
          </w:p>
        </w:tc>
        <w:tc>
          <w:tcPr/>
          <w:p>
            <w:pPr>
              <w:pStyle w:val="Compact"/>
              <w:jc w:val="left"/>
            </w:pPr>
            <w:r>
              <w:t xml:space="preserve">产品差异化的交互载体，必须证明节点式编辑的可行性</w:t>
            </w:r>
          </w:p>
        </w:tc>
      </w:tr>
      <w:tr>
        <w:tc>
          <w:tcPr/>
          <w:p>
            <w:pPr>
              <w:pStyle w:val="Compact"/>
              <w:jc w:val="left"/>
            </w:pPr>
            <w:r>
              <w:rPr>
                <w:bCs/>
                <w:b/>
              </w:rPr>
              <w:t xml:space="preserve">P0</w:t>
            </w:r>
          </w:p>
        </w:tc>
        <w:tc>
          <w:tcPr/>
          <w:p>
            <w:pPr>
              <w:pStyle w:val="Compact"/>
              <w:jc w:val="left"/>
            </w:pPr>
            <w:r>
              <w:t xml:space="preserve">SSE 状态同步</w:t>
            </w:r>
          </w:p>
        </w:tc>
        <w:tc>
          <w:tcPr/>
          <w:p>
            <w:pPr>
              <w:pStyle w:val="Compact"/>
              <w:jc w:val="left"/>
            </w:pPr>
            <w:r>
              <w:t xml:space="preserve">高</w:t>
            </w:r>
          </w:p>
        </w:tc>
        <w:tc>
          <w:tcPr/>
          <w:p>
            <w:pPr>
              <w:pStyle w:val="Compact"/>
              <w:jc w:val="left"/>
            </w:pPr>
            <w:r>
              <w:t xml:space="preserve">网关模块</w:t>
            </w:r>
          </w:p>
        </w:tc>
        <w:tc>
          <w:tcPr/>
          <w:p>
            <w:pPr>
              <w:pStyle w:val="Compact"/>
              <w:jc w:val="left"/>
            </w:pPr>
            <w:r>
              <w:t xml:space="preserve">AI 任务耗时较长，无实时反馈用户会失去耐心</w:t>
            </w:r>
          </w:p>
        </w:tc>
      </w:tr>
      <w:tr>
        <w:tc>
          <w:tcPr/>
          <w:p>
            <w:pPr>
              <w:pStyle w:val="Compact"/>
              <w:jc w:val="left"/>
            </w:pPr>
            <w:r>
              <w:rPr>
                <w:bCs/>
                <w:b/>
              </w:rPr>
              <w:t xml:space="preserve">P1</w:t>
            </w:r>
          </w:p>
        </w:tc>
        <w:tc>
          <w:tcPr/>
          <w:p>
            <w:pPr>
              <w:pStyle w:val="Compact"/>
              <w:jc w:val="left"/>
            </w:pPr>
            <w:r>
              <w:t xml:space="preserve">SVG 生成节点</w:t>
            </w:r>
          </w:p>
        </w:tc>
        <w:tc>
          <w:tcPr/>
          <w:p>
            <w:pPr>
              <w:pStyle w:val="Compact"/>
              <w:jc w:val="left"/>
            </w:pPr>
            <w:r>
              <w:t xml:space="preserve">中高</w:t>
            </w:r>
          </w:p>
        </w:tc>
        <w:tc>
          <w:tcPr/>
          <w:p>
            <w:pPr>
              <w:pStyle w:val="Compact"/>
              <w:jc w:val="left"/>
            </w:pPr>
            <w:r>
              <w:t xml:space="preserve">文本改写节点</w:t>
            </w:r>
          </w:p>
        </w:tc>
        <w:tc>
          <w:tcPr/>
          <w:p>
            <w:pPr>
              <w:pStyle w:val="Compact"/>
              <w:jc w:val="left"/>
            </w:pPr>
            <w:r>
              <w:t xml:space="preserve">视觉生成场景的关键能力，但用户可通过手动上传替代</w:t>
            </w:r>
          </w:p>
        </w:tc>
      </w:tr>
      <w:tr>
        <w:tc>
          <w:tcPr/>
          <w:p>
            <w:pPr>
              <w:pStyle w:val="Compact"/>
              <w:jc w:val="left"/>
            </w:pPr>
            <w:r>
              <w:rPr>
                <w:bCs/>
                <w:b/>
              </w:rPr>
              <w:t xml:space="preserve">P1</w:t>
            </w:r>
          </w:p>
        </w:tc>
        <w:tc>
          <w:tcPr/>
          <w:p>
            <w:pPr>
              <w:pStyle w:val="Compact"/>
              <w:jc w:val="left"/>
            </w:pPr>
            <w:r>
              <w:t xml:space="preserve">偏好记忆写入与检索</w:t>
            </w:r>
          </w:p>
        </w:tc>
        <w:tc>
          <w:tcPr/>
          <w:p>
            <w:pPr>
              <w:pStyle w:val="Compact"/>
              <w:jc w:val="left"/>
            </w:pPr>
            <w:r>
              <w:t xml:space="preserve">中</w:t>
            </w:r>
          </w:p>
        </w:tc>
        <w:tc>
          <w:tcPr/>
          <w:p>
            <w:pPr>
              <w:pStyle w:val="Compact"/>
              <w:jc w:val="left"/>
            </w:pPr>
            <w:r>
              <w:t xml:space="preserve">Qdrant 部署</w:t>
            </w:r>
          </w:p>
        </w:tc>
        <w:tc>
          <w:tcPr/>
          <w:p>
            <w:pPr>
              <w:pStyle w:val="Compact"/>
              <w:jc w:val="left"/>
            </w:pPr>
            <w:r>
              <w:t xml:space="preserve">个性化体验的核心，但首版可依赖 prompt engineering 替代</w:t>
            </w:r>
          </w:p>
        </w:tc>
      </w:tr>
      <w:tr>
        <w:tc>
          <w:tcPr/>
          <w:p>
            <w:pPr>
              <w:pStyle w:val="Compact"/>
              <w:jc w:val="left"/>
            </w:pPr>
            <w:r>
              <w:rPr>
                <w:bCs/>
                <w:b/>
              </w:rPr>
              <w:t xml:space="preserve">P1</w:t>
            </w:r>
          </w:p>
        </w:tc>
        <w:tc>
          <w:tcPr/>
          <w:p>
            <w:pPr>
              <w:pStyle w:val="Compact"/>
              <w:jc w:val="left"/>
            </w:pPr>
            <w:r>
              <w:t xml:space="preserve">局部执行逻辑</w:t>
            </w:r>
          </w:p>
        </w:tc>
        <w:tc>
          <w:tcPr/>
          <w:p>
            <w:pPr>
              <w:pStyle w:val="Compact"/>
              <w:jc w:val="left"/>
            </w:pPr>
            <w:r>
              <w:t xml:space="preserve">中高</w:t>
            </w:r>
          </w:p>
        </w:tc>
        <w:tc>
          <w:tcPr/>
          <w:p>
            <w:pPr>
              <w:pStyle w:val="Compact"/>
              <w:jc w:val="left"/>
            </w:pPr>
            <w:r>
              <w:t xml:space="preserve">SSE 状态同步</w:t>
            </w:r>
          </w:p>
        </w:tc>
        <w:tc>
          <w:tcPr/>
          <w:p>
            <w:pPr>
              <w:pStyle w:val="Compact"/>
              <w:jc w:val="left"/>
            </w:pPr>
            <w:r>
              <w:t xml:space="preserve">显著提升操作效率，但全量重跑可作为 fallback</w:t>
            </w:r>
          </w:p>
        </w:tc>
      </w:tr>
      <w:tr>
        <w:tc>
          <w:tcPr/>
          <w:p>
            <w:pPr>
              <w:pStyle w:val="Compact"/>
              <w:jc w:val="left"/>
            </w:pPr>
            <w:r>
              <w:rPr>
                <w:bCs/>
                <w:b/>
              </w:rPr>
              <w:t xml:space="preserve">P2</w:t>
            </w:r>
          </w:p>
        </w:tc>
        <w:tc>
          <w:tcPr/>
          <w:p>
            <w:pPr>
              <w:pStyle w:val="Compact"/>
              <w:jc w:val="left"/>
            </w:pPr>
            <w:r>
              <w:t xml:space="preserve">拖拽精细交互</w:t>
            </w:r>
          </w:p>
        </w:tc>
        <w:tc>
          <w:tcPr/>
          <w:p>
            <w:pPr>
              <w:pStyle w:val="Compact"/>
              <w:jc w:val="left"/>
            </w:pPr>
            <w:r>
              <w:t xml:space="preserve">中</w:t>
            </w:r>
          </w:p>
        </w:tc>
        <w:tc>
          <w:tcPr/>
          <w:p>
            <w:pPr>
              <w:pStyle w:val="Compact"/>
              <w:jc w:val="left"/>
            </w:pPr>
            <w:r>
              <w:t xml:space="preserve">基础画布</w:t>
            </w:r>
          </w:p>
        </w:tc>
        <w:tc>
          <w:tcPr/>
          <w:p>
            <w:pPr>
              <w:pStyle w:val="Compact"/>
              <w:jc w:val="left"/>
            </w:pPr>
            <w:r>
              <w:t xml:space="preserve">提升操作愉悦感，不影响核心功能可用性</w:t>
            </w:r>
          </w:p>
        </w:tc>
      </w:tr>
      <w:tr>
        <w:tc>
          <w:tcPr/>
          <w:p>
            <w:pPr>
              <w:pStyle w:val="Compact"/>
              <w:jc w:val="left"/>
            </w:pPr>
            <w:r>
              <w:rPr>
                <w:bCs/>
                <w:b/>
              </w:rPr>
              <w:t xml:space="preserve">P2</w:t>
            </w:r>
          </w:p>
        </w:tc>
        <w:tc>
          <w:tcPr/>
          <w:p>
            <w:pPr>
              <w:pStyle w:val="Compact"/>
              <w:jc w:val="left"/>
            </w:pPr>
            <w:r>
              <w:t xml:space="preserve">Diff 预览优化</w:t>
            </w:r>
          </w:p>
        </w:tc>
        <w:tc>
          <w:tcPr/>
          <w:p>
            <w:pPr>
              <w:pStyle w:val="Compact"/>
              <w:jc w:val="left"/>
            </w:pPr>
            <w:r>
              <w:t xml:space="preserve">中</w:t>
            </w:r>
          </w:p>
        </w:tc>
        <w:tc>
          <w:tcPr/>
          <w:p>
            <w:pPr>
              <w:pStyle w:val="Compact"/>
              <w:jc w:val="left"/>
            </w:pPr>
            <w:r>
              <w:t xml:space="preserve">文本改写节点</w:t>
            </w:r>
          </w:p>
        </w:tc>
        <w:tc>
          <w:tcPr/>
          <w:p>
            <w:pPr>
              <w:pStyle w:val="Compact"/>
              <w:jc w:val="left"/>
            </w:pPr>
            <w:r>
              <w:t xml:space="preserve">增强用户对改写的信任，但纯文本对比也可接受</w:t>
            </w:r>
          </w:p>
        </w:tc>
      </w:tr>
      <w:tr>
        <w:tc>
          <w:tcPr/>
          <w:p>
            <w:pPr>
              <w:pStyle w:val="Compact"/>
              <w:jc w:val="left"/>
            </w:pPr>
            <w:r>
              <w:rPr>
                <w:bCs/>
                <w:b/>
              </w:rPr>
              <w:t xml:space="preserve">P2</w:t>
            </w:r>
          </w:p>
        </w:tc>
        <w:tc>
          <w:tcPr/>
          <w:p>
            <w:pPr>
              <w:pStyle w:val="Compact"/>
              <w:jc w:val="left"/>
            </w:pPr>
            <w:r>
              <w:t xml:space="preserve">空状态美化</w:t>
            </w:r>
          </w:p>
        </w:tc>
        <w:tc>
          <w:tcPr/>
          <w:p>
            <w:pPr>
              <w:pStyle w:val="Compact"/>
              <w:jc w:val="left"/>
            </w:pPr>
            <w:r>
              <w:t xml:space="preserve">低</w:t>
            </w:r>
          </w:p>
        </w:tc>
        <w:tc>
          <w:tcPr/>
          <w:p>
            <w:pPr>
              <w:pStyle w:val="Compact"/>
              <w:jc w:val="left"/>
            </w:pPr>
            <w:r>
              <w:t xml:space="preserve">无</w:t>
            </w:r>
          </w:p>
        </w:tc>
        <w:tc>
          <w:tcPr/>
          <w:p>
            <w:pPr>
              <w:pStyle w:val="Compact"/>
              <w:jc w:val="left"/>
            </w:pPr>
            <w:r>
              <w:t xml:space="preserve">仅在用户首次使用时可见，对留存影响有限</w:t>
            </w:r>
          </w:p>
        </w:tc>
      </w:tr>
    </w:tbl>
    <w:p>
      <w:pPr>
        <w:pStyle w:val="BodyText"/>
      </w:pPr>
      <w:r>
        <w:t xml:space="preserve">该矩阵的设计逻辑基于”风险前置、价值验证”的 MVP 原则。P0 四项功能的共同特征是：缺少其中任何一项，产品都无法完成”上传-编辑-下载”的最小闭环，或无法向用户证明节点式 AI 编辑的核心价值主张。四项 P0 功能之间存在严格的技术依赖链——解析模块先于改写节点，网关 SSE 先于局部执行——因此开发顺序应自下而上推进。P1 功能则是在 P0 验证通过后的快速跟进项，它们显著扩展产品的场景覆盖度，但存在可行的降级方案。P2 功能聚焦体验打磨，待核心数据指标（任务完成率、用户留存率）验证后再投入资源。</w:t>
      </w:r>
    </w:p>
    <w:bookmarkStart w:id="66" w:name="p0-核心功能集"/>
    <w:p>
      <w:pPr>
        <w:pStyle w:val="Heading4"/>
      </w:pPr>
      <w:r>
        <w:t xml:space="preserve">3.3.1 P0 核心功能集</w:t>
      </w:r>
    </w:p>
    <w:p>
      <w:pPr>
        <w:pStyle w:val="FirstParagraph"/>
      </w:pPr>
      <w:r>
        <w:t xml:space="preserve">P0 四项功能的优先级论证基于最小可用闭环原则。PPTX 解析回写是系统处理文件格式的基础能力，没有它用户无法输入和输出可编辑的演示文稿格式，产品将退化为纯文本工具。文本改写节点是 AI 能力的核心载体，直接回应高效专业人士”批量优化文案”的核心诉求，该节点的输出质量决定了用户对产品的首次印象。基础连线画布是产品形态差异化的关键——如果用户无法通过拖拽连接节点来构建工作流，产品与普通 AI 写作工具的区别将不复存在。SSE 状态同步则是对 AI 任务异步特性的必要补偿：文本改写调用 LLM API 的典型延迟为 3-10s，SVG 生成可能耗时 15-30s，若用户在等待期间看不到任何进度反馈，认知负荷将急剧上升，流失率随之增加。</w:t>
      </w:r>
    </w:p>
    <w:bookmarkEnd w:id="66"/>
    <w:bookmarkStart w:id="67" w:name="p1-重要功能集"/>
    <w:p>
      <w:pPr>
        <w:pStyle w:val="Heading4"/>
      </w:pPr>
      <w:r>
        <w:t xml:space="preserve">3.3.2 P1 重要功能集</w:t>
      </w:r>
    </w:p>
    <w:p>
      <w:pPr>
        <w:pStyle w:val="FirstParagraph"/>
      </w:pPr>
      <w:r>
        <w:t xml:space="preserve">P1 三项功能在 P0 基础上扩展场景深度。SVG 生成节点将产品能力从纯文本改写延伸至视觉生成领域，满足内容创作者”图文并茂”的需求，但由于 MVP 限定单页处理且用户可手动上传图片作为替代方案，该功能不阻塞核心闭环。偏好记忆写入与检索是构建”越用越懂你”体验的技术基础，通过 Qdrant 实现的向量记忆使 Text Refiner 能够学习用户的语言风格偏好；然而在 MVP 阶段，团队可以通过在 prompt 中注入角色设定（如”使用正式商务语言”）来模拟 60-70% 的个性化效果，因此该功能列为 P1。局部执行逻辑允许用户仅重跑 DAG 中的特定节点而非整个工作流，这对于”修改一处文案后快速预览”的场景至关重要，但全量重跑的耗时在单页 MVP 场景下通常不超过 30s，尚在用户可接受范围内。</w:t>
      </w:r>
    </w:p>
    <w:bookmarkEnd w:id="67"/>
    <w:bookmarkStart w:id="68" w:name="p2-增强功能集"/>
    <w:p>
      <w:pPr>
        <w:pStyle w:val="Heading4"/>
      </w:pPr>
      <w:r>
        <w:t xml:space="preserve">3.3.3 P2 增强功能集</w:t>
      </w:r>
    </w:p>
    <w:p>
      <w:pPr>
        <w:pStyle w:val="FirstParagraph"/>
      </w:pPr>
      <w:r>
        <w:t xml:space="preserve">P2 三项功能聚焦交互细节的体验优化。拖拽精细交互包括节点对齐辅助线（snap-to-grid）、连线自动折线（orthogonal routing）、多选框批量操作等，这些细节显著影响高频用户的操作效率，但在 MVP 验证阶段，基础拖拽与点击连线已足够支撑功能验证。Diff 预览优化指在右侧预览面板中以可视化 diff 形式展示改写前后的文本变化（采用 Myers 差分算法），帮助用户快速定位修改点并建立对 AI 输出的信任，然而纯文本的并列对比在 MVP 阶段已能满足基本需求。空状态美化针对新用户首次进入工作区时的引导体验，通过插画与步骤提示降低学习成本，但该优化可以通过临时性 UI 文案替代，不阻塞功能发布。</w:t>
      </w:r>
    </w:p>
    <w:bookmarkEnd w:id="68"/>
    <w:bookmarkStart w:id="69" w:name="明确排除项清单"/>
    <w:p>
      <w:pPr>
        <w:pStyle w:val="Heading4"/>
      </w:pPr>
      <w:r>
        <w:t xml:space="preserve">3.3.4 明确排除项清单</w:t>
      </w:r>
    </w:p>
    <w:p>
      <w:pPr>
        <w:pStyle w:val="FirstParagraph"/>
      </w:pPr>
      <w:r>
        <w:t xml:space="preserve">以下功能经过评估后明确排除在 MVP 范围之外，但架构设计需预留扩展接口。</w:t>
      </w:r>
      <w:r>
        <w:rPr>
          <w:bCs/>
          <w:b/>
        </w:rPr>
        <w:t xml:space="preserve">多页处理</w:t>
      </w:r>
      <w:r>
        <w:t xml:space="preserve">：MVP 限定单页幻灯片的处理，理由是多页场景引入页面间一致性约束（如全局字体统一、母版继承关系），显著增加解析模块的复杂度；PPTState Schema 中</w:t>
      </w:r>
      <w:r>
        <w:t xml:space="preserve"> </w:t>
      </w:r>
      <w:r>
        <w:rPr>
          <w:rStyle w:val="VerbatimChar"/>
        </w:rPr>
        <w:t xml:space="preserve">slides</w:t>
      </w:r>
      <w:r>
        <w:t xml:space="preserve"> </w:t>
      </w:r>
      <w:r>
        <w:t xml:space="preserve">字段设计为数组，预留多页扩展能力。</w:t>
      </w:r>
      <w:r>
        <w:rPr>
          <w:bCs/>
          <w:b/>
        </w:rPr>
        <w:t xml:space="preserve">协作编辑</w:t>
      </w:r>
      <w:r>
        <w:t xml:space="preserve">：多人实时协作需要操作转换（OT）或无冲突复制数据类型（CRDT）支持，涉及状态同步、光标共享、权限管理等大量工程投入，与 MVP 验证单用户工作流的核心目标不符。</w:t>
      </w:r>
      <w:r>
        <w:rPr>
          <w:bCs/>
          <w:b/>
        </w:rPr>
        <w:t xml:space="preserve">自定义节点类型</w:t>
      </w:r>
      <w:r>
        <w:t xml:space="preserve">：MVP 固化三个节点以降低 LangGraph 状态管理复杂度，后续可通过节点注册表机制开放自定义扩展，Schema 中</w:t>
      </w:r>
      <w:r>
        <w:t xml:space="preserve"> </w:t>
      </w:r>
      <w:r>
        <w:rPr>
          <w:rStyle w:val="VerbatimChar"/>
        </w:rPr>
        <w:t xml:space="preserve">node_type</w:t>
      </w:r>
      <w:r>
        <w:t xml:space="preserve"> </w:t>
      </w:r>
      <w:r>
        <w:t xml:space="preserve">字段已设计为可扩展的枚举类型。</w:t>
      </w:r>
      <w:r>
        <w:rPr>
          <w:bCs/>
          <w:b/>
        </w:rPr>
        <w:t xml:space="preserve">插件系统</w:t>
      </w:r>
      <w:r>
        <w:t xml:space="preserve">：外部工具调用（如搜索 API、图表生成服务）将工作流复杂度从三节点 DAG 扩展为动态拓扑，需在核心工作流验证稳定后再行规划。排除以上四项功能使 MVP 的技术范围收敛至可控边界，确保团队能够以 6-8 周周期交付可验证的产品原型。</w:t>
      </w:r>
    </w:p>
    <w:p>
      <w:r>
        <w:pict>
          <v:rect style="width:0;height:1.5pt" o:hralign="center" o:hrstd="t" o:hr="t"/>
        </w:pict>
      </w:r>
    </w:p>
    <w:bookmarkEnd w:id="69"/>
    <w:bookmarkEnd w:id="70"/>
    <w:bookmarkEnd w:id="71"/>
    <w:bookmarkStart w:id="99" w:name="工作流设计"/>
    <w:p>
      <w:pPr>
        <w:pStyle w:val="Heading2"/>
      </w:pPr>
      <w:r>
        <w:t xml:space="preserve">4. 工作流设计</w:t>
      </w:r>
    </w:p>
    <w:bookmarkStart w:id="80" w:name="节点工作流定义"/>
    <w:p>
      <w:pPr>
        <w:pStyle w:val="Heading3"/>
      </w:pPr>
      <w:r>
        <w:t xml:space="preserve">4.1 节点工作流定义</w:t>
      </w:r>
    </w:p>
    <w:bookmarkStart w:id="75" w:name="固定三节点拓扑结构"/>
    <w:p>
      <w:pPr>
        <w:pStyle w:val="Heading4"/>
      </w:pPr>
      <w:r>
        <w:t xml:space="preserve">4.1.1 固定三节点拓扑结构</w:t>
      </w:r>
    </w:p>
    <w:p>
      <w:pPr>
        <w:pStyle w:val="FirstParagraph"/>
      </w:pPr>
      <w:r>
        <w:t xml:space="preserve">PPT Agent MVP 采用有向无环图（DAG, Directed Acyclic Graph）作为工作流的数学模型，将三个功能节点通过有向边串联为线性流水线。拓扑结构定义为严格顺序依赖：上传/解析节点（Upload/Parser Node）的输出作为编辑节点（Editor Node）的输入，编辑节点的输出再作为导出打包节点（Exporter Node）的输入。该 DAG 不包含分支、循环或并行路径，节点的执行顺序由拓扑排序唯一确定为 Parser → Editor → Exporter。MVP 阶段的固定拓扑消除了用户错误连接节点的可能性，使系统行为完全可预期——任何时刻工作流的执行路径只有一条，无需处理条件分支或合并冲突的复杂交互</w:t>
      </w:r>
      <w:fldSimple w:instr="NOTEREF _Ref_Footnote_1 \h \f">
        <w:r>
          <w:rPr>
            <w:vertAlign w:val="superscript"/>
          </w:rPr>
          <w:t>1</w:t>
        </w:r>
      </w:fldSimple>
      <w:r>
        <w:t xml:space="preserve">。</w:t>
      </w:r>
    </w:p>
    <w:p>
      <w:pPr>
        <w:pStyle w:val="CaptionedFigure"/>
      </w:pPr>
      <w:r>
        <w:drawing>
          <wp:inline>
            <wp:extent cx="5334000" cy="1872028"/>
            <wp:effectExtent b="0" l="0" r="0" t="0"/>
            <wp:docPr descr="DAG 流程拓扑 — 三节点线性工作流" title="" id="73" name="Picture"/>
            <a:graphic>
              <a:graphicData uri="http://schemas.openxmlformats.org/drawingml/2006/picture">
                <pic:pic>
                  <pic:nvPicPr>
                    <pic:cNvPr descr="fig_dag_topology.png" id="74" name="Picture"/>
                    <pic:cNvPicPr>
                      <a:picLocks noChangeArrowheads="1" noChangeAspect="1"/>
                    </pic:cNvPicPr>
                  </pic:nvPicPr>
                  <pic:blipFill>
                    <a:blip r:embed="rId72"/>
                    <a:stretch>
                      <a:fillRect/>
                    </a:stretch>
                  </pic:blipFill>
                  <pic:spPr bwMode="auto">
                    <a:xfrm>
                      <a:off x="0" y="0"/>
                      <a:ext cx="5334000" cy="1872028"/>
                    </a:xfrm>
                    <a:prstGeom prst="rect">
                      <a:avLst/>
                    </a:prstGeom>
                    <a:noFill/>
                    <a:ln w="9525">
                      <a:noFill/>
                      <a:headEnd/>
                      <a:tailEnd/>
                    </a:ln>
                  </pic:spPr>
                </pic:pic>
              </a:graphicData>
            </a:graphic>
          </wp:inline>
        </w:drawing>
      </w:r>
    </w:p>
    <w:p>
      <w:pPr>
        <w:pStyle w:val="ImageCaption"/>
      </w:pPr>
      <w:r>
        <w:t xml:space="preserve">DAG 流程拓扑 — 三节点线性工作流</w:t>
      </w:r>
    </w:p>
    <w:p>
      <w:pPr>
        <w:pStyle w:val="BodyText"/>
      </w:pPr>
      <w:r>
        <w:t xml:space="preserve">上图呈现了三个节点在画布上的默认排布与数据流向。节点间的连线采用贝塞尔曲线（Bezier Curve），曲率控制点为起点右侧 80px 与终点左侧 80px，形成平滑的 S 形弧线。连线上方标注的数据类型</w:t>
      </w:r>
      <w:r>
        <w:t xml:space="preserve"> </w:t>
      </w:r>
      <w:r>
        <w:rPr>
          <w:rStyle w:val="VerbatimChar"/>
        </w:rPr>
        <w:t xml:space="preserve">PPTState JSON</w:t>
      </w:r>
      <w:r>
        <w:t xml:space="preserve"> </w:t>
      </w:r>
      <w:r>
        <w:t xml:space="preserve">明确了节点间的数据契约——整个工作流以统一的数据结构贯穿，避免了异构格式转换带来的信息损失。</w:t>
      </w:r>
    </w:p>
    <w:bookmarkEnd w:id="75"/>
    <w:bookmarkStart w:id="76" w:name="上传解析节点规格"/>
    <w:p>
      <w:pPr>
        <w:pStyle w:val="Heading4"/>
      </w:pPr>
      <w:r>
        <w:t xml:space="preserve">4.1.2 上传/解析节点规格</w:t>
      </w:r>
    </w:p>
    <w:p>
      <w:pPr>
        <w:pStyle w:val="FirstParagraph"/>
      </w:pPr>
      <w:r>
        <w:t xml:space="preserve">上传/解析节点是工作流的入口点，承担 PPTX 文件的接收与结构化转换职责。节点的输入端口接收</w:t>
      </w:r>
      <w:r>
        <w:t xml:space="preserve"> </w:t>
      </w:r>
      <w:r>
        <w:rPr>
          <w:rStyle w:val="VerbatimChar"/>
        </w:rPr>
        <w:t xml:space="preserve">.pptx</w:t>
      </w:r>
      <w:r>
        <w:t xml:space="preserve"> </w:t>
      </w:r>
      <w:r>
        <w:t xml:space="preserve">格式文件（通过前端拖拽上传或文件选择器），文件经 Rust 网关转发至 Python Worker，由</w:t>
      </w:r>
      <w:r>
        <w:t xml:space="preserve"> </w:t>
      </w:r>
      <w:r>
        <w:rPr>
          <w:rStyle w:val="VerbatimChar"/>
        </w:rPr>
        <w:t xml:space="preserve">python-pptx</w:t>
      </w:r>
      <w:r>
        <w:t xml:space="preserve"> </w:t>
      </w:r>
      <w:r>
        <w:t xml:space="preserve">库解析为</w:t>
      </w:r>
      <w:r>
        <w:t xml:space="preserve"> </w:t>
      </w:r>
      <w:r>
        <w:rPr>
          <w:rStyle w:val="VerbatimChar"/>
        </w:rPr>
        <w:t xml:space="preserve">Presentation</w:t>
      </w:r>
      <w:r>
        <w:t xml:space="preserve"> </w:t>
      </w:r>
      <w:r>
        <w:t xml:space="preserve">对象树，再经 Pydantic 模型序列化为</w:t>
      </w:r>
      <w:r>
        <w:t xml:space="preserve"> </w:t>
      </w:r>
      <w:r>
        <w:rPr>
          <w:rStyle w:val="VerbatimChar"/>
        </w:rPr>
        <w:t xml:space="preserve">PPTState</w:t>
      </w:r>
      <w:r>
        <w:t xml:space="preserve"> </w:t>
      </w:r>
      <w:r>
        <w:t xml:space="preserve">JSON。输出端口向下游传递完整的</w:t>
      </w:r>
      <w:r>
        <w:t xml:space="preserve"> </w:t>
      </w:r>
      <w:r>
        <w:rPr>
          <w:rStyle w:val="VerbatimChar"/>
        </w:rPr>
        <w:t xml:space="preserve">PPTState</w:t>
      </w:r>
      <w:r>
        <w:t xml:space="preserve"> </w:t>
      </w:r>
      <w:r>
        <w:t xml:space="preserve">对象，包含页面元素 ID、文本框内容、坐标位置和样式属性。参数面板配置两项参数：目标页码（</w:t>
      </w:r>
      <w:r>
        <w:rPr>
          <w:rStyle w:val="VerbatimChar"/>
        </w:rPr>
        <w:t xml:space="preserve">slide_index</w:t>
      </w:r>
      <w:r>
        <w:t xml:space="preserve">，整数，默认值为 0，MVP 阶段仅支持单页）和解析深度（</w:t>
      </w:r>
      <w:r>
        <w:rPr>
          <w:rStyle w:val="VerbatimChar"/>
        </w:rPr>
        <w:t xml:space="preserve">parse_mode</w:t>
      </w:r>
      <w:r>
        <w:t xml:space="preserve">，枚举值</w:t>
      </w:r>
      <w:r>
        <w:t xml:space="preserve"> </w:t>
      </w:r>
      <w:r>
        <w:rPr>
          <w:rStyle w:val="VerbatimChar"/>
        </w:rPr>
        <w:t xml:space="preserve">text_only</w:t>
      </w:r>
      <w:r>
        <w:t xml:space="preserve">/</w:t>
      </w:r>
      <w:r>
        <w:rPr>
          <w:rStyle w:val="VerbatimChar"/>
        </w:rPr>
        <w:t xml:space="preserve">full</w:t>
      </w:r>
      <w:r>
        <w:t xml:space="preserve">，控制是否提取形状和布局信息）。节点标准宽度 240px，高度 80px，标题栏显示节点名称，内容区显示已上传文件名和解析状态。</w:t>
      </w:r>
    </w:p>
    <w:bookmarkEnd w:id="76"/>
    <w:bookmarkStart w:id="77" w:name="编辑节点规格"/>
    <w:p>
      <w:pPr>
        <w:pStyle w:val="Heading4"/>
      </w:pPr>
      <w:r>
        <w:t xml:space="preserve">4.1.3 编辑节点规格</w:t>
      </w:r>
    </w:p>
    <w:p>
      <w:pPr>
        <w:pStyle w:val="FirstParagraph"/>
      </w:pPr>
      <w:r>
        <w:t xml:space="preserve">编辑节点是工作流的核心处理单元，支持文本改写（Text Refiner）与 SVG 占位生成（SVG Placeholder）两种互斥模式，通过参数面板顶部的标签页（Tab）切换。文本改写模式接收上游</w:t>
      </w:r>
      <w:r>
        <w:t xml:space="preserve"> </w:t>
      </w:r>
      <w:r>
        <w:rPr>
          <w:rStyle w:val="VerbatimChar"/>
        </w:rPr>
        <w:t xml:space="preserve">PPTState</w:t>
      </w:r>
      <w:r>
        <w:t xml:space="preserve"> </w:t>
      </w:r>
      <w:r>
        <w:t xml:space="preserve">中的文本内容，调用大语言模型执行风格改写，输出改写后的文本差异（diff）供用户审阅。该模式的参数包括：改写方向（</w:t>
      </w:r>
      <w:r>
        <w:rPr>
          <w:rStyle w:val="VerbatimChar"/>
        </w:rPr>
        <w:t xml:space="preserve">tone</w:t>
      </w:r>
      <w:r>
        <w:t xml:space="preserve">，枚举值</w:t>
      </w:r>
      <w:r>
        <w:t xml:space="preserve"> </w:t>
      </w:r>
      <w:r>
        <w:rPr>
          <w:rStyle w:val="VerbatimChar"/>
        </w:rPr>
        <w:t xml:space="preserve">formal</w:t>
      </w:r>
      <w:r>
        <w:t xml:space="preserve">/</w:t>
      </w:r>
      <w:r>
        <w:rPr>
          <w:rStyle w:val="VerbatimChar"/>
        </w:rPr>
        <w:t xml:space="preserve">concise</w:t>
      </w:r>
      <w:r>
        <w:t xml:space="preserve">/</w:t>
      </w:r>
      <w:r>
        <w:rPr>
          <w:rStyle w:val="VerbatimChar"/>
        </w:rPr>
        <w:t xml:space="preserve">persuasive</w:t>
      </w:r>
      <w:r>
        <w:t xml:space="preserve">）、输出长度偏好（</w:t>
      </w:r>
      <w:r>
        <w:rPr>
          <w:rStyle w:val="VerbatimChar"/>
        </w:rPr>
        <w:t xml:space="preserve">length</w:t>
      </w:r>
      <w:r>
        <w:t xml:space="preserve">，枚举值</w:t>
      </w:r>
      <w:r>
        <w:t xml:space="preserve"> </w:t>
      </w:r>
      <w:r>
        <w:rPr>
          <w:rStyle w:val="VerbatimChar"/>
        </w:rPr>
        <w:t xml:space="preserve">shorter</w:t>
      </w:r>
      <w:r>
        <w:t xml:space="preserve">/</w:t>
      </w:r>
      <w:r>
        <w:rPr>
          <w:rStyle w:val="VerbatimChar"/>
        </w:rPr>
        <w:t xml:space="preserve">same</w:t>
      </w:r>
      <w:r>
        <w:t xml:space="preserve">/</w:t>
      </w:r>
      <w:r>
        <w:rPr>
          <w:rStyle w:val="VerbatimChar"/>
        </w:rPr>
        <w:t xml:space="preserve">longer</w:t>
      </w:r>
      <w:r>
        <w:t xml:space="preserve">）和自定义指令（</w:t>
      </w:r>
      <w:r>
        <w:rPr>
          <w:rStyle w:val="VerbatimChar"/>
        </w:rPr>
        <w:t xml:space="preserve">custom_prompt</w:t>
      </w:r>
      <w:r>
        <w:t xml:space="preserve">，可选文本输入，最大长度 200 字符）。SVG 占位生成模式在 PPT 的图表或图像位置生成结构化 SVG 占位图形，参数包括：占位类型（</w:t>
      </w:r>
      <w:r>
        <w:rPr>
          <w:rStyle w:val="VerbatimChar"/>
        </w:rPr>
        <w:t xml:space="preserve">placeholder_type</w:t>
      </w:r>
      <w:r>
        <w:t xml:space="preserve">，枚举值</w:t>
      </w:r>
      <w:r>
        <w:t xml:space="preserve"> </w:t>
      </w:r>
      <w:r>
        <w:rPr>
          <w:rStyle w:val="VerbatimChar"/>
        </w:rPr>
        <w:t xml:space="preserve">chart</w:t>
      </w:r>
      <w:r>
        <w:t xml:space="preserve">/</w:t>
      </w:r>
      <w:r>
        <w:rPr>
          <w:rStyle w:val="VerbatimChar"/>
        </w:rPr>
        <w:t xml:space="preserve">image</w:t>
      </w:r>
      <w:r>
        <w:t xml:space="preserve">/</w:t>
      </w:r>
      <w:r>
        <w:rPr>
          <w:rStyle w:val="VerbatimChar"/>
        </w:rPr>
        <w:t xml:space="preserve">diagram</w:t>
      </w:r>
      <w:r>
        <w:t xml:space="preserve">）和提示文字（</w:t>
      </w:r>
      <w:r>
        <w:rPr>
          <w:rStyle w:val="VerbatimChar"/>
        </w:rPr>
        <w:t xml:space="preserve">hint_text</w:t>
      </w:r>
      <w:r>
        <w:t xml:space="preserve">，默认值为”[请插入图表]“）。节点标准宽度 240px，高度 96px（较其他节点高 16px 以容纳双模式标签页）。</w:t>
      </w:r>
    </w:p>
    <w:bookmarkEnd w:id="77"/>
    <w:bookmarkStart w:id="78" w:name="导出打包节点规格"/>
    <w:p>
      <w:pPr>
        <w:pStyle w:val="Heading4"/>
      </w:pPr>
      <w:r>
        <w:t xml:space="preserve">4.1.4 导出打包节点规格</w:t>
      </w:r>
    </w:p>
    <w:p>
      <w:pPr>
        <w:pStyle w:val="FirstParagraph"/>
      </w:pPr>
      <w:r>
        <w:t xml:space="preserve">导出打包节点是工作流的终点，负责将编辑后的</w:t>
      </w:r>
      <w:r>
        <w:t xml:space="preserve"> </w:t>
      </w:r>
      <w:r>
        <w:rPr>
          <w:rStyle w:val="VerbatimChar"/>
        </w:rPr>
        <w:t xml:space="preserve">PPTState</w:t>
      </w:r>
      <w:r>
        <w:t xml:space="preserve"> </w:t>
      </w:r>
      <w:r>
        <w:t xml:space="preserve">反序列化为 PPTX 二进制文件并提供下载。输入端口接收编辑节点处理后的</w:t>
      </w:r>
      <w:r>
        <w:t xml:space="preserve"> </w:t>
      </w:r>
      <w:r>
        <w:rPr>
          <w:rStyle w:val="VerbatimChar"/>
        </w:rPr>
        <w:t xml:space="preserve">PPTState</w:t>
      </w:r>
      <w:r>
        <w:t xml:space="preserve"> </w:t>
      </w:r>
      <w:r>
        <w:t xml:space="preserve">JSON（含用户确认的文本修改和 SVG 占位标记），Python Worker 通过</w:t>
      </w:r>
      <w:r>
        <w:t xml:space="preserve"> </w:t>
      </w:r>
      <w:r>
        <w:rPr>
          <w:rStyle w:val="VerbatimChar"/>
        </w:rPr>
        <w:t xml:space="preserve">python-pptx</w:t>
      </w:r>
      <w:r>
        <w:t xml:space="preserve"> </w:t>
      </w:r>
      <w:r>
        <w:t xml:space="preserve">将变更精准回写至原始 PPTX 文件，保留未修改元素的样式、动画和母版设置。参数面板配置两项参数：输出文件名（</w:t>
      </w:r>
      <w:r>
        <w:rPr>
          <w:rStyle w:val="VerbatimChar"/>
        </w:rPr>
        <w:t xml:space="preserve">output_filename</w:t>
      </w:r>
      <w:r>
        <w:t xml:space="preserve">，默认继承原文件名并追加</w:t>
      </w:r>
      <w:r>
        <w:t xml:space="preserve"> </w:t>
      </w:r>
      <w:r>
        <w:rPr>
          <w:rStyle w:val="VerbatimChar"/>
        </w:rPr>
        <w:t xml:space="preserve">_edited</w:t>
      </w:r>
      <w:r>
        <w:t xml:space="preserve"> </w:t>
      </w:r>
      <w:r>
        <w:t xml:space="preserve">后缀）和回写策略（</w:t>
      </w:r>
      <w:r>
        <w:rPr>
          <w:rStyle w:val="VerbatimChar"/>
        </w:rPr>
        <w:t xml:space="preserve">write_strategy</w:t>
      </w:r>
      <w:r>
        <w:t xml:space="preserve">，枚举值</w:t>
      </w:r>
      <w:r>
        <w:t xml:space="preserve"> </w:t>
      </w:r>
      <w:r>
        <w:rPr>
          <w:rStyle w:val="VerbatimChar"/>
        </w:rPr>
        <w:t xml:space="preserve">merge</w:t>
      </w:r>
      <w:r>
        <w:t xml:space="preserve">/</w:t>
      </w:r>
      <w:r>
        <w:rPr>
          <w:rStyle w:val="VerbatimChar"/>
        </w:rPr>
        <w:t xml:space="preserve">overwrite</w:t>
      </w:r>
      <w:r>
        <w:t xml:space="preserve">，</w:t>
      </w:r>
      <w:r>
        <w:rPr>
          <w:rStyle w:val="VerbatimChar"/>
        </w:rPr>
        <w:t xml:space="preserve">merge</w:t>
      </w:r>
      <w:r>
        <w:t xml:space="preserve"> </w:t>
      </w:r>
      <w:r>
        <w:t xml:space="preserve">仅替换变更元素，</w:t>
      </w:r>
      <w:r>
        <w:rPr>
          <w:rStyle w:val="VerbatimChar"/>
        </w:rPr>
        <w:t xml:space="preserve">overwrite</w:t>
      </w:r>
      <w:r>
        <w:t xml:space="preserve"> </w:t>
      </w:r>
      <w:r>
        <w:t xml:space="preserve">整页重排）。输出为可下载的 PPTX 文件 URL，有效期 24 小时。节点标准宽度 240px，高度 80px。</w:t>
      </w:r>
    </w:p>
    <w:bookmarkEnd w:id="78"/>
    <w:bookmarkStart w:id="79" w:name="节点间数据契约"/>
    <w:p>
      <w:pPr>
        <w:pStyle w:val="Heading4"/>
      </w:pPr>
      <w:r>
        <w:t xml:space="preserve">4.1.5 节点间数据契约</w:t>
      </w:r>
    </w:p>
    <w:p>
      <w:pPr>
        <w:pStyle w:val="FirstParagraph"/>
      </w:pPr>
      <w:r>
        <w:t xml:space="preserve">三个节点通过</w:t>
      </w:r>
      <w:r>
        <w:t xml:space="preserve"> </w:t>
      </w:r>
      <w:r>
        <w:rPr>
          <w:rStyle w:val="VerbatimChar"/>
        </w:rPr>
        <w:t xml:space="preserve">PPTState</w:t>
      </w:r>
      <w:r>
        <w:t xml:space="preserve"> </w:t>
      </w:r>
      <w:r>
        <w:t xml:space="preserve">数据结构实现松耦合通信。上游节点输出与下游节点输入的字段映射遵循”严格子集”原则：下游节点仅读取其处理所需的字段，忽略无关字段，上游新增字段不破坏下游兼容性。Parser → Editor 的传递中，</w:t>
      </w:r>
      <w:r>
        <w:rPr>
          <w:rStyle w:val="VerbatimChar"/>
        </w:rPr>
        <w:t xml:space="preserve">PPTState</w:t>
      </w:r>
      <w:r>
        <w:t xml:space="preserve"> </w:t>
      </w:r>
      <w:r>
        <w:t xml:space="preserve">包含</w:t>
      </w:r>
      <w:r>
        <w:t xml:space="preserve"> </w:t>
      </w:r>
      <w:r>
        <w:rPr>
          <w:rStyle w:val="VerbatimChar"/>
        </w:rPr>
        <w:t xml:space="preserve">slide_id</w:t>
      </w:r>
      <w:r>
        <w:t xml:space="preserve">、</w:t>
      </w:r>
      <w:r>
        <w:rPr>
          <w:rStyle w:val="VerbatimChar"/>
        </w:rPr>
        <w:t xml:space="preserve">elements</w:t>
      </w:r>
      <w:r>
        <w:t xml:space="preserve">（元素数组，每个元素含</w:t>
      </w:r>
      <w:r>
        <w:t xml:space="preserve"> </w:t>
      </w:r>
      <w:r>
        <w:rPr>
          <w:rStyle w:val="VerbatimChar"/>
        </w:rPr>
        <w:t xml:space="preserve">element_id</w:t>
      </w:r>
      <w:r>
        <w:t xml:space="preserve">、</w:t>
      </w:r>
      <w:r>
        <w:rPr>
          <w:rStyle w:val="VerbatimChar"/>
        </w:rPr>
        <w:t xml:space="preserve">type</w:t>
      </w:r>
      <w:r>
        <w:t xml:space="preserve">、</w:t>
      </w:r>
      <w:r>
        <w:rPr>
          <w:rStyle w:val="VerbatimChar"/>
        </w:rPr>
        <w:t xml:space="preserve">text_content</w:t>
      </w:r>
      <w:r>
        <w:t xml:space="preserve">、</w:t>
      </w:r>
      <w:r>
        <w:rPr>
          <w:rStyle w:val="VerbatimChar"/>
        </w:rPr>
        <w:t xml:space="preserve">position</w:t>
      </w:r>
      <w:r>
        <w:t xml:space="preserve">、</w:t>
      </w:r>
      <w:r>
        <w:rPr>
          <w:rStyle w:val="VerbatimChar"/>
        </w:rPr>
        <w:t xml:space="preserve">size</w:t>
      </w:r>
      <w:r>
        <w:t xml:space="preserve"> </w:t>
      </w:r>
      <w:r>
        <w:t xml:space="preserve">和</w:t>
      </w:r>
      <w:r>
        <w:t xml:space="preserve"> </w:t>
      </w:r>
      <w:r>
        <w:rPr>
          <w:rStyle w:val="VerbatimChar"/>
        </w:rPr>
        <w:t xml:space="preserve">style</w:t>
      </w:r>
      <w:r>
        <w:t xml:space="preserve"> </w:t>
      </w:r>
      <w:r>
        <w:t xml:space="preserve">字段）以及</w:t>
      </w:r>
      <w:r>
        <w:t xml:space="preserve"> </w:t>
      </w:r>
      <w:r>
        <w:rPr>
          <w:rStyle w:val="VerbatimChar"/>
        </w:rPr>
        <w:t xml:space="preserve">metadata</w:t>
      </w:r>
      <w:r>
        <w:t xml:space="preserve">（原始文件信息）。Editor → Exporter 的传递中，</w:t>
      </w:r>
      <w:r>
        <w:rPr>
          <w:rStyle w:val="VerbatimChar"/>
        </w:rPr>
        <w:t xml:space="preserve">PPTState</w:t>
      </w:r>
      <w:r>
        <w:t xml:space="preserve"> </w:t>
      </w:r>
      <w:r>
        <w:t xml:space="preserve">追加</w:t>
      </w:r>
      <w:r>
        <w:t xml:space="preserve"> </w:t>
      </w:r>
      <w:r>
        <w:rPr>
          <w:rStyle w:val="VerbatimChar"/>
        </w:rPr>
        <w:t xml:space="preserve">modifications</w:t>
      </w:r>
      <w:r>
        <w:t xml:space="preserve"> </w:t>
      </w:r>
      <w:r>
        <w:t xml:space="preserve">数组，记录每个被修改元素的</w:t>
      </w:r>
      <w:r>
        <w:t xml:space="preserve"> </w:t>
      </w:r>
      <w:r>
        <w:rPr>
          <w:rStyle w:val="VerbatimChar"/>
        </w:rPr>
        <w:t xml:space="preserve">element_id</w:t>
      </w:r>
      <w:r>
        <w:t xml:space="preserve">、</w:t>
      </w:r>
      <w:r>
        <w:rPr>
          <w:rStyle w:val="VerbatimChar"/>
        </w:rPr>
        <w:t xml:space="preserve">modification_type</w:t>
      </w:r>
      <w:r>
        <w:t xml:space="preserve">（</w:t>
      </w:r>
      <w:r>
        <w:rPr>
          <w:rStyle w:val="VerbatimChar"/>
        </w:rPr>
        <w:t xml:space="preserve">text_rewrite</w:t>
      </w:r>
      <w:r>
        <w:t xml:space="preserve">/</w:t>
      </w:r>
      <w:r>
        <w:rPr>
          <w:rStyle w:val="VerbatimChar"/>
        </w:rPr>
        <w:t xml:space="preserve">svg_placeholder</w:t>
      </w:r>
      <w:r>
        <w:t xml:space="preserve">）和</w:t>
      </w:r>
      <w:r>
        <w:t xml:space="preserve"> </w:t>
      </w:r>
      <w:r>
        <w:rPr>
          <w:rStyle w:val="VerbatimChar"/>
        </w:rPr>
        <w:t xml:space="preserve">new_content</w:t>
      </w:r>
      <w:r>
        <w:t xml:space="preserve">，Exporter 依据该数组精准定位替换目标。</w:t>
      </w:r>
    </w:p>
    <w:bookmarkEnd w:id="79"/>
    <w:bookmarkEnd w:id="80"/>
    <w:bookmarkStart w:id="85" w:name="数据流转设计"/>
    <w:p>
      <w:pPr>
        <w:pStyle w:val="Heading3"/>
      </w:pPr>
      <w:r>
        <w:t xml:space="preserve">4.2 数据流转设计</w:t>
      </w:r>
    </w:p>
    <w:bookmarkStart w:id="81" w:name="正向数据流"/>
    <w:p>
      <w:pPr>
        <w:pStyle w:val="Heading4"/>
      </w:pPr>
      <w:r>
        <w:t xml:space="preserve">4.2.1 正向数据流</w:t>
      </w:r>
    </w:p>
    <w:p>
      <w:pPr>
        <w:pStyle w:val="FirstParagraph"/>
      </w:pPr>
      <w:r>
        <w:t xml:space="preserve">正向数据流描述从文件上传到最终导出的完整数据路径，共经历三个阶段。第一阶段为上传与解析：用户在前端画布触发上传，文件通过</w:t>
      </w:r>
      <w:r>
        <w:t xml:space="preserve"> </w:t>
      </w:r>
      <w:r>
        <w:rPr>
          <w:rStyle w:val="VerbatimChar"/>
        </w:rPr>
        <w:t xml:space="preserve">multipart/form-data</w:t>
      </w:r>
      <w:r>
        <w:t xml:space="preserve"> </w:t>
      </w:r>
      <w:r>
        <w:t xml:space="preserve">经</w:t>
      </w:r>
      <w:r>
        <w:t xml:space="preserve"> </w:t>
      </w:r>
      <w:r>
        <w:rPr>
          <w:rStyle w:val="VerbatimChar"/>
        </w:rPr>
        <w:t xml:space="preserve">POST /api/v1/upload</w:t>
      </w:r>
      <w:r>
        <w:t xml:space="preserve"> </w:t>
      </w:r>
      <w:r>
        <w:t xml:space="preserve">发送至 Rust 网关，网关转发至 Python Worker，</w:t>
      </w:r>
      <w:r>
        <w:rPr>
          <w:rStyle w:val="VerbatimChar"/>
        </w:rPr>
        <w:t xml:space="preserve">python-pptx</w:t>
      </w:r>
      <w:r>
        <w:t xml:space="preserve"> </w:t>
      </w:r>
      <w:r>
        <w:t xml:space="preserve">解析后生成</w:t>
      </w:r>
      <w:r>
        <w:t xml:space="preserve"> </w:t>
      </w:r>
      <w:r>
        <w:rPr>
          <w:rStyle w:val="VerbatimChar"/>
        </w:rPr>
        <w:t xml:space="preserve">PPTState</w:t>
      </w:r>
      <w:r>
        <w:t xml:space="preserve"> </w:t>
      </w:r>
      <w:r>
        <w:t xml:space="preserve">JSON，通过响应体返回前端，前端将数据注入工作流状态存储。第二阶段为编辑处理：用户在编辑节点配置参数并点击运行，系统通过</w:t>
      </w:r>
      <w:r>
        <w:t xml:space="preserve"> </w:t>
      </w:r>
      <w:r>
        <w:rPr>
          <w:rStyle w:val="VerbatimChar"/>
        </w:rPr>
        <w:t xml:space="preserve">POST /api/v1/tasks</w:t>
      </w:r>
      <w:r>
        <w:t xml:space="preserve"> </w:t>
      </w:r>
      <w:r>
        <w:t xml:space="preserve">提交任务，Worker 调用 LangGraph 执行对应节点逻辑（文本改写调用 LLM API，SVG 生成调用模板渲染器），执行结果以差异对比形式返回。第三阶段为导出生成：Exporter 节点接收带变更标记的</w:t>
      </w:r>
      <w:r>
        <w:t xml:space="preserve"> </w:t>
      </w:r>
      <w:r>
        <w:rPr>
          <w:rStyle w:val="VerbatimChar"/>
        </w:rPr>
        <w:t xml:space="preserve">PPTState</w:t>
      </w:r>
      <w:r>
        <w:t xml:space="preserve">，</w:t>
      </w:r>
      <w:r>
        <w:rPr>
          <w:rStyle w:val="VerbatimChar"/>
        </w:rPr>
        <w:t xml:space="preserve">python-pptx</w:t>
      </w:r>
      <w:r>
        <w:t xml:space="preserve"> </w:t>
      </w:r>
      <w:r>
        <w:t xml:space="preserve">执行二进制回写，生成新的 PPTX 文件并上传至临时存储，返回下载 URL。三阶段的数据载体始终是</w:t>
      </w:r>
      <w:r>
        <w:t xml:space="preserve"> </w:t>
      </w:r>
      <w:r>
        <w:rPr>
          <w:rStyle w:val="VerbatimChar"/>
        </w:rPr>
        <w:t xml:space="preserve">PPTState</w:t>
      </w:r>
      <w:r>
        <w:t xml:space="preserve">，仅在节点内部转换为处理所需的特定格式</w:t>
      </w:r>
      <w:fldSimple w:instr="NOTEREF _Ref_Footnote_2 \h \f">
        <w:r>
          <w:rPr>
            <w:vertAlign w:val="superscript"/>
          </w:rPr>
          <w:t>2</w:t>
        </w:r>
      </w:fldSimple>
      <w:r>
        <w:t xml:space="preserve">。</w:t>
      </w:r>
    </w:p>
    <w:bookmarkEnd w:id="81"/>
    <w:bookmarkStart w:id="82" w:name="sse-状态推送流"/>
    <w:p>
      <w:pPr>
        <w:pStyle w:val="Heading4"/>
      </w:pPr>
      <w:r>
        <w:t xml:space="preserve">4.2.2 SSE 状态推送流</w:t>
      </w:r>
    </w:p>
    <w:p>
      <w:pPr>
        <w:pStyle w:val="FirstParagraph"/>
      </w:pPr>
      <w:r>
        <w:t xml:space="preserve">工作流执行过程中，后端通过 Server-Sent Events（SSE）向前端推送节点级状态更新。SSE 事件流格式为：</w:t>
      </w:r>
      <w:r>
        <w:rPr>
          <w:rStyle w:val="VerbatimChar"/>
        </w:rPr>
        <w:t xml:space="preserve">{task_id: string, node: string, status: "processing"|"completed"|"failed", payload: object, timestamp: string}</w:t>
      </w:r>
      <w:r>
        <w:t xml:space="preserve">，其中</w:t>
      </w:r>
      <w:r>
        <w:t xml:space="preserve"> </w:t>
      </w:r>
      <w:r>
        <w:rPr>
          <w:rStyle w:val="VerbatimChar"/>
        </w:rPr>
        <w:t xml:space="preserve">node</w:t>
      </w:r>
      <w:r>
        <w:t xml:space="preserve"> </w:t>
      </w:r>
      <w:r>
        <w:t xml:space="preserve">字段标识事件来源节点（</w:t>
      </w:r>
      <w:r>
        <w:rPr>
          <w:rStyle w:val="VerbatimChar"/>
        </w:rPr>
        <w:t xml:space="preserve">parser</w:t>
      </w:r>
      <w:r>
        <w:t xml:space="preserve">/</w:t>
      </w:r>
      <w:r>
        <w:rPr>
          <w:rStyle w:val="VerbatimChar"/>
        </w:rPr>
        <w:t xml:space="preserve">editor</w:t>
      </w:r>
      <w:r>
        <w:t xml:space="preserve">/</w:t>
      </w:r>
      <w:r>
        <w:rPr>
          <w:rStyle w:val="VerbatimChar"/>
        </w:rPr>
        <w:t xml:space="preserve">exporter</w:t>
      </w:r>
      <w:r>
        <w:t xml:space="preserve">），</w:t>
      </w:r>
      <w:r>
        <w:rPr>
          <w:rStyle w:val="VerbatimChar"/>
        </w:rPr>
        <w:t xml:space="preserve">status</w:t>
      </w:r>
      <w:r>
        <w:t xml:space="preserve"> </w:t>
      </w:r>
      <w:r>
        <w:t xml:space="preserve">字段标识节点当前状态，</w:t>
      </w:r>
      <w:r>
        <w:rPr>
          <w:rStyle w:val="VerbatimChar"/>
        </w:rPr>
        <w:t xml:space="preserve">payload</w:t>
      </w:r>
      <w:r>
        <w:t xml:space="preserve"> </w:t>
      </w:r>
      <w:r>
        <w:t xml:space="preserve">承载节点特定数据（如编辑节点的</w:t>
      </w:r>
      <w:r>
        <w:t xml:space="preserve"> </w:t>
      </w:r>
      <w:r>
        <w:rPr>
          <w:rStyle w:val="VerbatimChar"/>
        </w:rPr>
        <w:t xml:space="preserve">diff</w:t>
      </w:r>
      <w:r>
        <w:t xml:space="preserve"> </w:t>
      </w:r>
      <w:r>
        <w:t xml:space="preserve">结果、导出节点的</w:t>
      </w:r>
      <w:r>
        <w:t xml:space="preserve"> </w:t>
      </w:r>
      <w:r>
        <w:rPr>
          <w:rStyle w:val="VerbatimChar"/>
        </w:rPr>
        <w:t xml:space="preserve">download_url</w:t>
      </w:r>
      <w:r>
        <w:t xml:space="preserve">）。前端通过</w:t>
      </w:r>
      <w:r>
        <w:t xml:space="preserve"> </w:t>
      </w:r>
      <w:r>
        <w:rPr>
          <w:rStyle w:val="VerbatimChar"/>
        </w:rPr>
        <w:t xml:space="preserve">EventSource</w:t>
      </w:r>
      <w:r>
        <w:t xml:space="preserve"> </w:t>
      </w:r>
      <w:r>
        <w:t xml:space="preserve">API 订阅</w:t>
      </w:r>
      <w:r>
        <w:t xml:space="preserve"> </w:t>
      </w:r>
      <w:r>
        <w:rPr>
          <w:rStyle w:val="VerbatimChar"/>
        </w:rPr>
        <w:t xml:space="preserve">GET /api/v1/tasks/{task_id}/events</w:t>
      </w:r>
      <w:r>
        <w:t xml:space="preserve">，每接收到状态更新即映射为 React Flow 节点的视觉变化——processing 态触发蓝色流动边框动画，completed 态切换为绿色实线边框并显示勾选图标，failed 态切换为红色实线边框并显示警告图标。SSE 重连间隔 3000ms，指数退避上限 30000ms，最大重试次数 5 次</w:t>
      </w:r>
      <w:fldSimple w:instr="NOTEREF _Ref_Footnote_3 \h \f">
        <w:r>
          <w:rPr>
            <w:vertAlign w:val="superscript"/>
          </w:rPr>
          <w:t>3</w:t>
        </w:r>
      </w:fldSimple>
      <w:r>
        <w:t xml:space="preserve">。</w:t>
      </w:r>
    </w:p>
    <w:bookmarkEnd w:id="82"/>
    <w:bookmarkStart w:id="83" w:name="pptstate-数据结构"/>
    <w:p>
      <w:pPr>
        <w:pStyle w:val="Heading4"/>
      </w:pPr>
      <w:r>
        <w:t xml:space="preserve">4.2.3 PPTState 数据结构</w:t>
      </w:r>
    </w:p>
    <w:p>
      <w:pPr>
        <w:pStyle w:val="FirstParagraph"/>
      </w:pPr>
      <w:r>
        <w:rPr>
          <w:rStyle w:val="VerbatimChar"/>
        </w:rPr>
        <w:t xml:space="preserve">PPTState</w:t>
      </w:r>
      <w:r>
        <w:t xml:space="preserve"> </w:t>
      </w:r>
      <w:r>
        <w:t xml:space="preserve">是贯穿工作流的统一数据格式，其 Schema 定义如下。顶层字段包括</w:t>
      </w:r>
      <w:r>
        <w:t xml:space="preserve"> </w:t>
      </w:r>
      <w:r>
        <w:rPr>
          <w:rStyle w:val="VerbatimChar"/>
        </w:rPr>
        <w:t xml:space="preserve">task_id</w:t>
      </w:r>
      <w:r>
        <w:t xml:space="preserve">（任务唯一标识）、</w:t>
      </w:r>
      <w:r>
        <w:rPr>
          <w:rStyle w:val="VerbatimChar"/>
        </w:rPr>
        <w:t xml:space="preserve">slide_index</w:t>
      </w:r>
      <w:r>
        <w:t xml:space="preserve">（页码）、</w:t>
      </w:r>
      <w:r>
        <w:rPr>
          <w:rStyle w:val="VerbatimChar"/>
        </w:rPr>
        <w:t xml:space="preserve">elements</w:t>
      </w:r>
      <w:r>
        <w:t xml:space="preserve">（元素数组）和</w:t>
      </w:r>
      <w:r>
        <w:t xml:space="preserve"> </w:t>
      </w:r>
      <w:r>
        <w:rPr>
          <w:rStyle w:val="VerbatimChar"/>
        </w:rPr>
        <w:t xml:space="preserve">metadata</w:t>
      </w:r>
      <w:r>
        <w:t xml:space="preserve">（文件元信息）。</w:t>
      </w:r>
      <w:r>
        <w:rPr>
          <w:rStyle w:val="VerbatimChar"/>
        </w:rPr>
        <w:t xml:space="preserve">elements</w:t>
      </w:r>
      <w:r>
        <w:t xml:space="preserve"> </w:t>
      </w:r>
      <w:r>
        <w:t xml:space="preserve">数组中的每个元素包含</w:t>
      </w:r>
      <w:r>
        <w:t xml:space="preserve"> </w:t>
      </w:r>
      <w:r>
        <w:rPr>
          <w:rStyle w:val="VerbatimChar"/>
        </w:rPr>
        <w:t xml:space="preserve">element_id</w:t>
      </w:r>
      <w:r>
        <w:t xml:space="preserve">（全局唯一，格式</w:t>
      </w:r>
      <w:r>
        <w:t xml:space="preserve"> </w:t>
      </w:r>
      <w:r>
        <w:rPr>
          <w:rStyle w:val="VerbatimChar"/>
        </w:rPr>
        <w:t xml:space="preserve">el_{slide_idx}_{local_id}</w:t>
      </w:r>
      <w:r>
        <w:t xml:space="preserve">）、</w:t>
      </w:r>
      <w:r>
        <w:rPr>
          <w:rStyle w:val="VerbatimChar"/>
        </w:rPr>
        <w:t xml:space="preserve">element_type</w:t>
      </w:r>
      <w:r>
        <w:t xml:space="preserve">（枚举值</w:t>
      </w:r>
      <w:r>
        <w:t xml:space="preserve"> </w:t>
      </w:r>
      <w:r>
        <w:rPr>
          <w:rStyle w:val="VerbatimChar"/>
        </w:rPr>
        <w:t xml:space="preserve">text_box</w:t>
      </w:r>
      <w:r>
        <w:t xml:space="preserve">/</w:t>
      </w:r>
      <w:r>
        <w:rPr>
          <w:rStyle w:val="VerbatimChar"/>
        </w:rPr>
        <w:t xml:space="preserve">image</w:t>
      </w:r>
      <w:r>
        <w:t xml:space="preserve">/</w:t>
      </w:r>
      <w:r>
        <w:rPr>
          <w:rStyle w:val="VerbatimChar"/>
        </w:rPr>
        <w:t xml:space="preserve">chart</w:t>
      </w:r>
      <w:r>
        <w:t xml:space="preserve">/</w:t>
      </w:r>
      <w:r>
        <w:rPr>
          <w:rStyle w:val="VerbatimChar"/>
        </w:rPr>
        <w:t xml:space="preserve">shape</w:t>
      </w:r>
      <w:r>
        <w:t xml:space="preserve">）、</w:t>
      </w:r>
      <w:r>
        <w:rPr>
          <w:rStyle w:val="VerbatimChar"/>
        </w:rPr>
        <w:t xml:space="preserve">text_content</w:t>
      </w:r>
      <w:r>
        <w:t xml:space="preserve">（文本内容，图片和图表此字段为空）、</w:t>
      </w:r>
      <w:r>
        <w:rPr>
          <w:rStyle w:val="VerbatimChar"/>
        </w:rPr>
        <w:t xml:space="preserve">position</w:t>
      </w:r>
      <w:r>
        <w:t xml:space="preserve">（</w:t>
      </w:r>
      <w:r>
        <w:rPr>
          <w:rStyle w:val="VerbatimChar"/>
        </w:rPr>
        <w:t xml:space="preserve">{x: float, y: float}</w:t>
      </w:r>
      <w:r>
        <w:t xml:space="preserve">，单位为 EMU）、</w:t>
      </w:r>
      <w:r>
        <w:rPr>
          <w:rStyle w:val="VerbatimChar"/>
        </w:rPr>
        <w:t xml:space="preserve">size</w:t>
      </w:r>
      <w:r>
        <w:t xml:space="preserve">（</w:t>
      </w:r>
      <w:r>
        <w:rPr>
          <w:rStyle w:val="VerbatimChar"/>
        </w:rPr>
        <w:t xml:space="preserve">{width: float, height: float}</w:t>
      </w:r>
      <w:r>
        <w:t xml:space="preserve">）和</w:t>
      </w:r>
      <w:r>
        <w:t xml:space="preserve"> </w:t>
      </w:r>
      <w:r>
        <w:rPr>
          <w:rStyle w:val="VerbatimChar"/>
        </w:rPr>
        <w:t xml:space="preserve">style</w:t>
      </w:r>
      <w:r>
        <w:t xml:space="preserve">（字体、颜色、对齐等样式字典）。变更追踪通过</w:t>
      </w:r>
      <w:r>
        <w:t xml:space="preserve"> </w:t>
      </w:r>
      <w:r>
        <w:rPr>
          <w:rStyle w:val="VerbatimChar"/>
        </w:rPr>
        <w:t xml:space="preserve">modifications</w:t>
      </w:r>
      <w:r>
        <w:t xml:space="preserve"> </w:t>
      </w:r>
      <w:r>
        <w:t xml:space="preserve">数组实现，每个变更记录包含</w:t>
      </w:r>
      <w:r>
        <w:t xml:space="preserve"> </w:t>
      </w:r>
      <w:r>
        <w:rPr>
          <w:rStyle w:val="VerbatimChar"/>
        </w:rPr>
        <w:t xml:space="preserve">target_element_id</w:t>
      </w:r>
      <w:r>
        <w:t xml:space="preserve">、</w:t>
      </w:r>
      <w:r>
        <w:rPr>
          <w:rStyle w:val="VerbatimChar"/>
        </w:rPr>
        <w:t xml:space="preserve">change_type</w:t>
      </w:r>
      <w:r>
        <w:t xml:space="preserve">（</w:t>
      </w:r>
      <w:r>
        <w:rPr>
          <w:rStyle w:val="VerbatimChar"/>
        </w:rPr>
        <w:t xml:space="preserve">text_rewritten</w:t>
      </w:r>
      <w:r>
        <w:t xml:space="preserve">/</w:t>
      </w:r>
      <w:r>
        <w:rPr>
          <w:rStyle w:val="VerbatimChar"/>
        </w:rPr>
        <w:t xml:space="preserve">svg_inserted</w:t>
      </w:r>
      <w:r>
        <w:t xml:space="preserve">/</w:t>
      </w:r>
      <w:r>
        <w:rPr>
          <w:rStyle w:val="VerbatimChar"/>
        </w:rPr>
        <w:t xml:space="preserve">style_modified</w:t>
      </w:r>
      <w:r>
        <w:t xml:space="preserve">）、</w:t>
      </w:r>
      <w:r>
        <w:rPr>
          <w:rStyle w:val="VerbatimChar"/>
        </w:rPr>
        <w:t xml:space="preserve">before</w:t>
      </w:r>
      <w:r>
        <w:t xml:space="preserve"> </w:t>
      </w:r>
      <w:r>
        <w:t xml:space="preserve">和</w:t>
      </w:r>
      <w:r>
        <w:t xml:space="preserve"> </w:t>
      </w:r>
      <w:r>
        <w:rPr>
          <w:rStyle w:val="VerbatimChar"/>
        </w:rPr>
        <w:t xml:space="preserve">after</w:t>
      </w:r>
      <w:r>
        <w:t xml:space="preserve"> </w:t>
      </w:r>
      <w:r>
        <w:t xml:space="preserve">快照，以及</w:t>
      </w:r>
      <w:r>
        <w:t xml:space="preserve"> </w:t>
      </w:r>
      <w:r>
        <w:rPr>
          <w:rStyle w:val="VerbatimChar"/>
        </w:rPr>
        <w:t xml:space="preserve">timestamp</w:t>
      </w:r>
      <w:r>
        <w:t xml:space="preserve"> </w:t>
      </w:r>
      <w:r>
        <w:t xml:space="preserve">和</w:t>
      </w:r>
      <w:r>
        <w:t xml:space="preserve"> </w:t>
      </w:r>
      <w:r>
        <w:rPr>
          <w:rStyle w:val="VerbatimChar"/>
        </w:rPr>
        <w:t xml:space="preserve">confirmed</w:t>
      </w:r>
      <w:r>
        <w:t xml:space="preserve">（布尔值，标识用户是否确认该变更）。该设计使系统能够精确回溯任意元素的修改历史，为局部执行中的缓存判定提供数据基础。</w:t>
      </w:r>
    </w:p>
    <w:bookmarkEnd w:id="83"/>
    <w:bookmarkStart w:id="84" w:name="增量回写数据流"/>
    <w:p>
      <w:pPr>
        <w:pStyle w:val="Heading4"/>
      </w:pPr>
      <w:r>
        <w:t xml:space="preserve">4.2.4 增量回写数据流</w:t>
      </w:r>
    </w:p>
    <w:p>
      <w:pPr>
        <w:pStyle w:val="FirstParagraph"/>
      </w:pPr>
      <w:r>
        <w:t xml:space="preserve">增量回写是从 JSON 变更到 PPTX 二进制文件生成的关键链路。Exporter 节点执行时，Python Worker 首先加载原始 PPTX 文件为</w:t>
      </w:r>
      <w:r>
        <w:t xml:space="preserve"> </w:t>
      </w:r>
      <w:r>
        <w:rPr>
          <w:rStyle w:val="VerbatimChar"/>
        </w:rPr>
        <w:t xml:space="preserve">Presentation</w:t>
      </w:r>
      <w:r>
        <w:t xml:space="preserve"> </w:t>
      </w:r>
      <w:r>
        <w:t xml:space="preserve">对象，遍历</w:t>
      </w:r>
      <w:r>
        <w:t xml:space="preserve"> </w:t>
      </w:r>
      <w:r>
        <w:rPr>
          <w:rStyle w:val="VerbatimChar"/>
        </w:rPr>
        <w:t xml:space="preserve">modifications</w:t>
      </w:r>
      <w:r>
        <w:t xml:space="preserve"> </w:t>
      </w:r>
      <w:r>
        <w:t xml:space="preserve">数组，依据</w:t>
      </w:r>
      <w:r>
        <w:t xml:space="preserve"> </w:t>
      </w:r>
      <w:r>
        <w:rPr>
          <w:rStyle w:val="VerbatimChar"/>
        </w:rPr>
        <w:t xml:space="preserve">target_element_id</w:t>
      </w:r>
      <w:r>
        <w:t xml:space="preserve"> </w:t>
      </w:r>
      <w:r>
        <w:t xml:space="preserve">定位目标形状（Shape），执行精准替换：文本改写通过</w:t>
      </w:r>
      <w:r>
        <w:t xml:space="preserve"> </w:t>
      </w:r>
      <w:r>
        <w:rPr>
          <w:rStyle w:val="VerbatimChar"/>
        </w:rPr>
        <w:t xml:space="preserve">TextFrame</w:t>
      </w:r>
      <w:r>
        <w:t xml:space="preserve"> </w:t>
      </w:r>
      <w:r>
        <w:t xml:space="preserve">的</w:t>
      </w:r>
      <w:r>
        <w:t xml:space="preserve"> </w:t>
      </w:r>
      <w:r>
        <w:rPr>
          <w:rStyle w:val="VerbatimChar"/>
        </w:rPr>
        <w:t xml:space="preserve">paragraphs</w:t>
      </w:r>
      <w:r>
        <w:t xml:space="preserve"> </w:t>
      </w:r>
      <w:r>
        <w:t xml:space="preserve">和</w:t>
      </w:r>
      <w:r>
        <w:t xml:space="preserve"> </w:t>
      </w:r>
      <w:r>
        <w:rPr>
          <w:rStyle w:val="VerbatimChar"/>
        </w:rPr>
        <w:t xml:space="preserve">runs</w:t>
      </w:r>
      <w:r>
        <w:t xml:space="preserve"> </w:t>
      </w:r>
      <w:r>
        <w:t xml:space="preserve">级联访问修改文字内容；SVG 占位通过</w:t>
      </w:r>
      <w:r>
        <w:t xml:space="preserve"> </w:t>
      </w:r>
      <w:r>
        <w:rPr>
          <w:rStyle w:val="VerbatimChar"/>
        </w:rPr>
        <w:t xml:space="preserve">add_picture</w:t>
      </w:r>
      <w:r>
        <w:t xml:space="preserve"> </w:t>
      </w:r>
      <w:r>
        <w:t xml:space="preserve">方法将 SVG 字符串渲染为 EMF 矢量图形插入指定位置。回写完成后，对象树序列化为字节流，写入临时文件系统，生成下载 URL。整个链路遵循”读原始 → 应用差异 → 写新文件”的不可变策略，原始文件始终不被修改，确保操作可重复和故障可恢复。</w:t>
      </w:r>
    </w:p>
    <w:bookmarkEnd w:id="84"/>
    <w:bookmarkEnd w:id="85"/>
    <w:bookmarkStart w:id="93" w:name="状态机设计"/>
    <w:p>
      <w:pPr>
        <w:pStyle w:val="Heading3"/>
      </w:pPr>
      <w:r>
        <w:t xml:space="preserve">4.3 状态机设计</w:t>
      </w:r>
    </w:p>
    <w:bookmarkStart w:id="86" w:name="全局任务状态机"/>
    <w:p>
      <w:pPr>
        <w:pStyle w:val="Heading4"/>
      </w:pPr>
      <w:r>
        <w:t xml:space="preserve">4.3.1 全局任务状态机</w:t>
      </w:r>
    </w:p>
    <w:p>
      <w:pPr>
        <w:pStyle w:val="FirstParagraph"/>
      </w:pPr>
      <w:r>
        <w:t xml:space="preserve">全局任务状态机覆盖从任务创建到最终完成或失败的完整生命周期，定义六种状态与五类转换规则。任务状态转换矩阵如下：</w:t>
      </w:r>
    </w:p>
    <w:tbl>
      <w:tblPr>
        <w:tblStyle w:val="Table"/>
        <w:tblW w:type="pct" w:w="5000"/>
        <w:tblLook w:firstRow="1" w:lastRow="0" w:firstColumn="0" w:lastColumn="0" w:noHBand="0" w:noVBand="0" w:val="0020"/>
      </w:tblPr>
      <w:tblGrid>
        <w:gridCol w:w="1875"/>
        <w:gridCol w:w="1875"/>
        <w:gridCol w:w="1875"/>
        <w:gridCol w:w="2292"/>
      </w:tblGrid>
      <w:tr>
        <w:trPr>
          <w:tblHeader w:val="true"/>
        </w:trPr>
        <w:tc>
          <w:tcPr/>
          <w:p>
            <w:pPr>
              <w:pStyle w:val="Compact"/>
              <w:jc w:val="left"/>
            </w:pPr>
            <w:r>
              <w:t xml:space="preserve">当前状态</w:t>
            </w:r>
          </w:p>
        </w:tc>
        <w:tc>
          <w:tcPr/>
          <w:p>
            <w:pPr>
              <w:pStyle w:val="Compact"/>
              <w:jc w:val="left"/>
            </w:pPr>
            <w:r>
              <w:t xml:space="preserve">可转换至</w:t>
            </w:r>
          </w:p>
        </w:tc>
        <w:tc>
          <w:tcPr/>
          <w:p>
            <w:pPr>
              <w:pStyle w:val="Compact"/>
              <w:jc w:val="left"/>
            </w:pPr>
            <w:r>
              <w:t xml:space="preserve">触发条件</w:t>
            </w:r>
          </w:p>
        </w:tc>
        <w:tc>
          <w:tcPr/>
          <w:p>
            <w:pPr>
              <w:pStyle w:val="Compact"/>
              <w:jc w:val="left"/>
            </w:pPr>
            <w:r>
              <w:t xml:space="preserve">用户可见性</w:t>
            </w:r>
          </w:p>
        </w:tc>
      </w:tr>
      <w:tr>
        <w:tc>
          <w:tcPr/>
          <w:p>
            <w:pPr>
              <w:pStyle w:val="Compact"/>
              <w:jc w:val="left"/>
            </w:pPr>
            <w:r>
              <w:rPr>
                <w:bCs/>
                <w:b/>
              </w:rPr>
              <w:t xml:space="preserve">created</w:t>
            </w:r>
            <w:r>
              <w:t xml:space="preserve">（已创建）</w:t>
            </w:r>
          </w:p>
        </w:tc>
        <w:tc>
          <w:tcPr/>
          <w:p>
            <w:pPr>
              <w:pStyle w:val="Compact"/>
              <w:jc w:val="left"/>
            </w:pPr>
            <w:r>
              <w:t xml:space="preserve">parsing</w:t>
            </w:r>
          </w:p>
        </w:tc>
        <w:tc>
          <w:tcPr/>
          <w:p>
            <w:pPr>
              <w:pStyle w:val="Compact"/>
              <w:jc w:val="left"/>
            </w:pPr>
            <w:r>
              <w:t xml:space="preserve">用户提交上传请求，系统分配 task_id</w:t>
            </w:r>
          </w:p>
        </w:tc>
        <w:tc>
          <w:tcPr/>
          <w:p>
            <w:pPr>
              <w:pStyle w:val="Compact"/>
              <w:jc w:val="left"/>
            </w:pPr>
            <w:r>
              <w:t xml:space="preserve">是，显示任务卡片</w:t>
            </w:r>
          </w:p>
        </w:tc>
      </w:tr>
      <w:tr>
        <w:tc>
          <w:tcPr/>
          <w:p>
            <w:pPr>
              <w:pStyle w:val="Compact"/>
              <w:jc w:val="left"/>
            </w:pPr>
            <w:r>
              <w:rPr>
                <w:bCs/>
                <w:b/>
              </w:rPr>
              <w:t xml:space="preserve">parsing</w:t>
            </w:r>
            <w:r>
              <w:t xml:space="preserve">（解析中）</w:t>
            </w:r>
          </w:p>
        </w:tc>
        <w:tc>
          <w:tcPr/>
          <w:p>
            <w:pPr>
              <w:pStyle w:val="Compact"/>
              <w:jc w:val="left"/>
            </w:pPr>
            <w:r>
              <w:t xml:space="preserve">editing / failed</w:t>
            </w:r>
          </w:p>
        </w:tc>
        <w:tc>
          <w:tcPr/>
          <w:p>
            <w:pPr>
              <w:pStyle w:val="Compact"/>
              <w:jc w:val="left"/>
            </w:pPr>
            <w:r>
              <w:t xml:space="preserve">Parser 节点完成 → editing；解析异常 → failed</w:t>
            </w:r>
          </w:p>
        </w:tc>
        <w:tc>
          <w:tcPr/>
          <w:p>
            <w:pPr>
              <w:pStyle w:val="Compact"/>
              <w:jc w:val="left"/>
            </w:pPr>
            <w:r>
              <w:t xml:space="preserve">是，进度条动画</w:t>
            </w:r>
          </w:p>
        </w:tc>
      </w:tr>
      <w:tr>
        <w:tc>
          <w:tcPr/>
          <w:p>
            <w:pPr>
              <w:pStyle w:val="Compact"/>
              <w:jc w:val="left"/>
            </w:pPr>
            <w:r>
              <w:rPr>
                <w:bCs/>
                <w:b/>
              </w:rPr>
              <w:t xml:space="preserve">editing</w:t>
            </w:r>
            <w:r>
              <w:t xml:space="preserve">（编辑中）</w:t>
            </w:r>
          </w:p>
        </w:tc>
        <w:tc>
          <w:tcPr/>
          <w:p>
            <w:pPr>
              <w:pStyle w:val="Compact"/>
              <w:jc w:val="left"/>
            </w:pPr>
            <w:r>
              <w:t xml:space="preserve">exporting / failed</w:t>
            </w:r>
          </w:p>
        </w:tc>
        <w:tc>
          <w:tcPr/>
          <w:p>
            <w:pPr>
              <w:pStyle w:val="Compact"/>
              <w:jc w:val="left"/>
            </w:pPr>
            <w:r>
              <w:t xml:space="preserve">Editor 节点完成 → exporting；执行异常 → failed</w:t>
            </w:r>
          </w:p>
        </w:tc>
        <w:tc>
          <w:tcPr/>
          <w:p>
            <w:pPr>
              <w:pStyle w:val="Compact"/>
              <w:jc w:val="left"/>
            </w:pPr>
            <w:r>
              <w:t xml:space="preserve">是，显示差异对比</w:t>
            </w:r>
          </w:p>
        </w:tc>
      </w:tr>
      <w:tr>
        <w:tc>
          <w:tcPr/>
          <w:p>
            <w:pPr>
              <w:pStyle w:val="Compact"/>
              <w:jc w:val="left"/>
            </w:pPr>
            <w:r>
              <w:rPr>
                <w:bCs/>
                <w:b/>
              </w:rPr>
              <w:t xml:space="preserve">exporting</w:t>
            </w:r>
            <w:r>
              <w:t xml:space="preserve">（导出中）</w:t>
            </w:r>
          </w:p>
        </w:tc>
        <w:tc>
          <w:tcPr/>
          <w:p>
            <w:pPr>
              <w:pStyle w:val="Compact"/>
              <w:jc w:val="left"/>
            </w:pPr>
            <w:r>
              <w:t xml:space="preserve">completed / failed</w:t>
            </w:r>
          </w:p>
        </w:tc>
        <w:tc>
          <w:tcPr/>
          <w:p>
            <w:pPr>
              <w:pStyle w:val="Compact"/>
              <w:jc w:val="left"/>
            </w:pPr>
            <w:r>
              <w:t xml:space="preserve">Exporter 节点完成 → completed；回写异常 → failed</w:t>
            </w:r>
          </w:p>
        </w:tc>
        <w:tc>
          <w:tcPr/>
          <w:p>
            <w:pPr>
              <w:pStyle w:val="Compact"/>
              <w:jc w:val="left"/>
            </w:pPr>
            <w:r>
              <w:t xml:space="preserve">是，进度条动画</w:t>
            </w:r>
          </w:p>
        </w:tc>
      </w:tr>
      <w:tr>
        <w:tc>
          <w:tcPr/>
          <w:p>
            <w:pPr>
              <w:pStyle w:val="Compact"/>
              <w:jc w:val="left"/>
            </w:pPr>
            <w:r>
              <w:rPr>
                <w:bCs/>
                <w:b/>
              </w:rPr>
              <w:t xml:space="preserve">completed</w:t>
            </w:r>
            <w:r>
              <w:t xml:space="preserve">（已完成）</w:t>
            </w:r>
          </w:p>
        </w:tc>
        <w:tc>
          <w:tcPr/>
          <w:p>
            <w:pPr>
              <w:pStyle w:val="Compact"/>
              <w:jc w:val="left"/>
            </w:pPr>
            <w:r>
              <w:t xml:space="preserve">—</w:t>
            </w:r>
          </w:p>
        </w:tc>
        <w:tc>
          <w:tcPr/>
          <w:p>
            <w:pPr>
              <w:pStyle w:val="Compact"/>
              <w:jc w:val="left"/>
            </w:pPr>
            <w:r>
              <w:t xml:space="preserve">终态，用户可下载结果</w:t>
            </w:r>
          </w:p>
        </w:tc>
        <w:tc>
          <w:tcPr/>
          <w:p>
            <w:pPr>
              <w:pStyle w:val="Compact"/>
              <w:jc w:val="left"/>
            </w:pPr>
            <w:r>
              <w:t xml:space="preserve">是，显示成功提示与下载按钮</w:t>
            </w:r>
          </w:p>
        </w:tc>
      </w:tr>
      <w:tr>
        <w:tc>
          <w:tcPr/>
          <w:p>
            <w:pPr>
              <w:pStyle w:val="Compact"/>
              <w:jc w:val="left"/>
            </w:pPr>
            <w:r>
              <w:rPr>
                <w:bCs/>
                <w:b/>
              </w:rPr>
              <w:t xml:space="preserve">failed</w:t>
            </w:r>
            <w:r>
              <w:t xml:space="preserve">（失败）</w:t>
            </w:r>
          </w:p>
        </w:tc>
        <w:tc>
          <w:tcPr/>
          <w:p>
            <w:pPr>
              <w:pStyle w:val="Compact"/>
              <w:jc w:val="left"/>
            </w:pPr>
            <w:r>
              <w:t xml:space="preserve">editing / parsing</w:t>
            </w:r>
          </w:p>
        </w:tc>
        <w:tc>
          <w:tcPr/>
          <w:p>
            <w:pPr>
              <w:pStyle w:val="Compact"/>
              <w:jc w:val="left"/>
            </w:pPr>
            <w:r>
              <w:t xml:space="preserve">用户点击重试，根据失败节点选择从上游重新执行</w:t>
            </w:r>
          </w:p>
        </w:tc>
        <w:tc>
          <w:tcPr/>
          <w:p>
            <w:pPr>
              <w:pStyle w:val="Compact"/>
              <w:jc w:val="left"/>
            </w:pPr>
            <w:r>
              <w:t xml:space="preserve">是，显示错误信息与支持操作</w:t>
            </w:r>
          </w:p>
        </w:tc>
      </w:tr>
    </w:tbl>
    <w:p>
      <w:pPr>
        <w:pStyle w:val="BodyText"/>
      </w:pPr>
      <w:r>
        <w:t xml:space="preserve">该状态机的设计遵循”单向推进为主、失败回退为辅”的原则。正常执行路径为 created → parsing → editing → exporting → completed，仅有一条线性路径；失败时允许从 failed 回退至 editing 或 parsing，由用户决定重试范围。MVP 阶段不支持并行执行多个节点，因此不存在需要合并分支的中间状态。</w:t>
      </w:r>
    </w:p>
    <w:bookmarkEnd w:id="86"/>
    <w:bookmarkStart w:id="90" w:name="单节点状态机"/>
    <w:p>
      <w:pPr>
        <w:pStyle w:val="Heading4"/>
      </w:pPr>
      <w:r>
        <w:t xml:space="preserve">4.3.2 单节点状态机</w:t>
      </w:r>
    </w:p>
    <w:p>
      <w:pPr>
        <w:pStyle w:val="FirstParagraph"/>
      </w:pPr>
      <w:r>
        <w:t xml:space="preserve">每个工作流节点拥有独立的六状态机，状态转换由用户操作和系统事件共同驱动。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当前状态</w:t>
            </w:r>
          </w:p>
        </w:tc>
        <w:tc>
          <w:tcPr/>
          <w:p>
            <w:pPr>
              <w:pStyle w:val="Compact"/>
              <w:jc w:val="left"/>
            </w:pPr>
            <w:r>
              <w:t xml:space="preserve">可转换至</w:t>
            </w:r>
          </w:p>
        </w:tc>
        <w:tc>
          <w:tcPr/>
          <w:p>
            <w:pPr>
              <w:pStyle w:val="Compact"/>
              <w:jc w:val="left"/>
            </w:pPr>
            <w:r>
              <w:t xml:space="preserve">触发条件</w:t>
            </w:r>
          </w:p>
        </w:tc>
        <w:tc>
          <w:tcPr/>
          <w:p>
            <w:pPr>
              <w:pStyle w:val="Compact"/>
              <w:jc w:val="left"/>
            </w:pPr>
            <w:r>
              <w:t xml:space="preserve">视觉呈现</w:t>
            </w:r>
          </w:p>
        </w:tc>
      </w:tr>
      <w:tr>
        <w:tc>
          <w:tcPr/>
          <w:p>
            <w:pPr>
              <w:pStyle w:val="Compact"/>
              <w:jc w:val="left"/>
            </w:pPr>
            <w:r>
              <w:rPr>
                <w:bCs/>
                <w:b/>
              </w:rPr>
              <w:t xml:space="preserve">idle</w:t>
            </w:r>
            <w:r>
              <w:t xml:space="preserve">（空闲）</w:t>
            </w:r>
          </w:p>
        </w:tc>
        <w:tc>
          <w:tcPr/>
          <w:p>
            <w:pPr>
              <w:pStyle w:val="Compact"/>
              <w:jc w:val="left"/>
            </w:pPr>
            <w:r>
              <w:t xml:space="preserve">configuring</w:t>
            </w:r>
          </w:p>
        </w:tc>
        <w:tc>
          <w:tcPr/>
          <w:p>
            <w:pPr>
              <w:pStyle w:val="Compact"/>
              <w:jc w:val="left"/>
            </w:pPr>
            <w:r>
              <w:t xml:space="preserve">用户点击节点卡片</w:t>
            </w:r>
          </w:p>
        </w:tc>
        <w:tc>
          <w:tcPr/>
          <w:p>
            <w:pPr>
              <w:pStyle w:val="Compact"/>
              <w:jc w:val="left"/>
            </w:pPr>
            <w:r>
              <w:t xml:space="preserve">浅灰边框，无图标</w:t>
            </w:r>
          </w:p>
        </w:tc>
      </w:tr>
      <w:tr>
        <w:tc>
          <w:tcPr/>
          <w:p>
            <w:pPr>
              <w:pStyle w:val="Compact"/>
              <w:jc w:val="left"/>
            </w:pPr>
            <w:r>
              <w:rPr>
                <w:bCs/>
                <w:b/>
              </w:rPr>
              <w:t xml:space="preserve">configuring</w:t>
            </w:r>
            <w:r>
              <w:t xml:space="preserve">（配置中）</w:t>
            </w:r>
          </w:p>
        </w:tc>
        <w:tc>
          <w:tcPr/>
          <w:p>
            <w:pPr>
              <w:pStyle w:val="Compact"/>
              <w:jc w:val="left"/>
            </w:pPr>
            <w:r>
              <w:t xml:space="preserve">idle / queued</w:t>
            </w:r>
          </w:p>
        </w:tc>
        <w:tc>
          <w:tcPr/>
          <w:p>
            <w:pPr>
              <w:pStyle w:val="Compact"/>
              <w:jc w:val="left"/>
            </w:pPr>
            <w:r>
              <w:t xml:space="preserve">关闭面板 → idle；点击运行 → queued</w:t>
            </w:r>
          </w:p>
        </w:tc>
        <w:tc>
          <w:tcPr/>
          <w:p>
            <w:pPr>
              <w:pStyle w:val="Compact"/>
              <w:jc w:val="left"/>
            </w:pPr>
            <w:r>
              <w:t xml:space="preserve">蓝色边框，编辑图标</w:t>
            </w:r>
          </w:p>
        </w:tc>
      </w:tr>
      <w:tr>
        <w:tc>
          <w:tcPr/>
          <w:p>
            <w:pPr>
              <w:pStyle w:val="Compact"/>
              <w:jc w:val="left"/>
            </w:pPr>
            <w:r>
              <w:rPr>
                <w:bCs/>
                <w:b/>
              </w:rPr>
              <w:t xml:space="preserve">queued</w:t>
            </w:r>
            <w:r>
              <w:t xml:space="preserve">（队列中）</w:t>
            </w:r>
          </w:p>
        </w:tc>
        <w:tc>
          <w:tcPr/>
          <w:p>
            <w:pPr>
              <w:pStyle w:val="Compact"/>
              <w:jc w:val="left"/>
            </w:pPr>
            <w:r>
              <w:t xml:space="preserve">processing</w:t>
            </w:r>
          </w:p>
        </w:tc>
        <w:tc>
          <w:tcPr/>
          <w:p>
            <w:pPr>
              <w:pStyle w:val="Compact"/>
              <w:jc w:val="left"/>
            </w:pPr>
            <w:r>
              <w:t xml:space="preserve">Worker 从队列中拾取该任务</w:t>
            </w:r>
          </w:p>
        </w:tc>
        <w:tc>
          <w:tcPr/>
          <w:p>
            <w:pPr>
              <w:pStyle w:val="Compact"/>
              <w:jc w:val="left"/>
            </w:pPr>
            <w:r>
              <w:t xml:space="preserve">灰色虚线边框，时钟图标</w:t>
            </w:r>
          </w:p>
        </w:tc>
      </w:tr>
      <w:tr>
        <w:tc>
          <w:tcPr/>
          <w:p>
            <w:pPr>
              <w:pStyle w:val="Compact"/>
              <w:jc w:val="left"/>
            </w:pPr>
            <w:r>
              <w:rPr>
                <w:bCs/>
                <w:b/>
              </w:rPr>
              <w:t xml:space="preserve">processing</w:t>
            </w:r>
            <w:r>
              <w:t xml:space="preserve">（执行中）</w:t>
            </w:r>
          </w:p>
        </w:tc>
        <w:tc>
          <w:tcPr/>
          <w:p>
            <w:pPr>
              <w:pStyle w:val="Compact"/>
              <w:jc w:val="left"/>
            </w:pPr>
            <w:r>
              <w:t xml:space="preserve">completed / failed</w:t>
            </w:r>
          </w:p>
        </w:tc>
        <w:tc>
          <w:tcPr/>
          <w:p>
            <w:pPr>
              <w:pStyle w:val="Compact"/>
              <w:jc w:val="left"/>
            </w:pPr>
            <w:r>
              <w:t xml:space="preserve">执行成功 → completed；异常 → failed</w:t>
            </w:r>
          </w:p>
        </w:tc>
        <w:tc>
          <w:tcPr/>
          <w:p>
            <w:pPr>
              <w:pStyle w:val="Compact"/>
              <w:jc w:val="left"/>
            </w:pPr>
            <w:r>
              <w:t xml:space="preserve">蓝色流动动画，加载图标</w:t>
            </w:r>
          </w:p>
        </w:tc>
      </w:tr>
      <w:tr>
        <w:tc>
          <w:tcPr/>
          <w:p>
            <w:pPr>
              <w:pStyle w:val="Compact"/>
              <w:jc w:val="left"/>
            </w:pPr>
            <w:r>
              <w:rPr>
                <w:bCs/>
                <w:b/>
              </w:rPr>
              <w:t xml:space="preserve">completed</w:t>
            </w:r>
            <w:r>
              <w:t xml:space="preserve">（已完成）</w:t>
            </w:r>
          </w:p>
        </w:tc>
        <w:tc>
          <w:tcPr/>
          <w:p>
            <w:pPr>
              <w:pStyle w:val="Compact"/>
              <w:jc w:val="left"/>
            </w:pPr>
            <w:r>
              <w:t xml:space="preserve">configuring</w:t>
            </w:r>
          </w:p>
        </w:tc>
        <w:tc>
          <w:tcPr/>
          <w:p>
            <w:pPr>
              <w:pStyle w:val="Compact"/>
              <w:jc w:val="left"/>
            </w:pPr>
            <w:r>
              <w:t xml:space="preserve">用户修改参数触发重新配置</w:t>
            </w:r>
          </w:p>
        </w:tc>
        <w:tc>
          <w:tcPr/>
          <w:p>
            <w:pPr>
              <w:pStyle w:val="Compact"/>
              <w:jc w:val="left"/>
            </w:pPr>
            <w:r>
              <w:t xml:space="preserve">绿色实线边框，勾选图标</w:t>
            </w:r>
          </w:p>
        </w:tc>
      </w:tr>
      <w:tr>
        <w:tc>
          <w:tcPr/>
          <w:p>
            <w:pPr>
              <w:pStyle w:val="Compact"/>
              <w:jc w:val="left"/>
            </w:pPr>
            <w:r>
              <w:rPr>
                <w:bCs/>
                <w:b/>
              </w:rPr>
              <w:t xml:space="preserve">failed</w:t>
            </w:r>
            <w:r>
              <w:t xml:space="preserve">（失败）</w:t>
            </w:r>
          </w:p>
        </w:tc>
        <w:tc>
          <w:tcPr/>
          <w:p>
            <w:pPr>
              <w:pStyle w:val="Compact"/>
              <w:jc w:val="left"/>
            </w:pPr>
            <w:r>
              <w:t xml:space="preserve">configuring / queued</w:t>
            </w:r>
          </w:p>
        </w:tc>
        <w:tc>
          <w:tcPr/>
          <w:p>
            <w:pPr>
              <w:pStyle w:val="Compact"/>
              <w:jc w:val="left"/>
            </w:pPr>
            <w:r>
              <w:t xml:space="preserve">修改参数 → configuring；点击重试 → queued</w:t>
            </w:r>
          </w:p>
        </w:tc>
        <w:tc>
          <w:tcPr/>
          <w:p>
            <w:pPr>
              <w:pStyle w:val="Compact"/>
              <w:jc w:val="left"/>
            </w:pPr>
            <w:r>
              <w:t xml:space="preserve">红色实线边框，警告图标</w:t>
            </w:r>
          </w:p>
        </w:tc>
      </w:tr>
    </w:tbl>
    <w:p>
      <w:pPr>
        <w:pStyle w:val="CaptionedFigure"/>
      </w:pPr>
      <w:r>
        <w:drawing>
          <wp:inline>
            <wp:extent cx="5334000" cy="2835126"/>
            <wp:effectExtent b="0" l="0" r="0" t="0"/>
            <wp:docPr descr="单节点状态机 — 六状态转换图" title="" id="88" name="Picture"/>
            <a:graphic>
              <a:graphicData uri="http://schemas.openxmlformats.org/drawingml/2006/picture">
                <pic:pic>
                  <pic:nvPicPr>
                    <pic:cNvPr descr="fig_node_state_machine.png" id="89" name="Picture"/>
                    <pic:cNvPicPr>
                      <a:picLocks noChangeArrowheads="1" noChangeAspect="1"/>
                    </pic:cNvPicPr>
                  </pic:nvPicPr>
                  <pic:blipFill>
                    <a:blip r:embed="rId87"/>
                    <a:stretch>
                      <a:fillRect/>
                    </a:stretch>
                  </pic:blipFill>
                  <pic:spPr bwMode="auto">
                    <a:xfrm>
                      <a:off x="0" y="0"/>
                      <a:ext cx="5334000" cy="2835126"/>
                    </a:xfrm>
                    <a:prstGeom prst="rect">
                      <a:avLst/>
                    </a:prstGeom>
                    <a:noFill/>
                    <a:ln w="9525">
                      <a:noFill/>
                      <a:headEnd/>
                      <a:tailEnd/>
                    </a:ln>
                  </pic:spPr>
                </pic:pic>
              </a:graphicData>
            </a:graphic>
          </wp:inline>
        </w:drawing>
      </w:r>
    </w:p>
    <w:p>
      <w:pPr>
        <w:pStyle w:val="ImageCaption"/>
      </w:pPr>
      <w:r>
        <w:t xml:space="preserve">单节点状态机 — 六状态转换图</w:t>
      </w:r>
    </w:p>
    <w:p>
      <w:pPr>
        <w:pStyle w:val="BodyText"/>
      </w:pPr>
      <w:r>
        <w:t xml:space="preserve">单节点状态机与全局任务状态机的关键区别在于粒度：全局状态机以任务为视角追踪端到端进度，单节点状态机以单个功能单元为视角管理其生命周期。两者的映射关系为：全局的</w:t>
      </w:r>
      <w:r>
        <w:t xml:space="preserve"> </w:t>
      </w:r>
      <w:r>
        <w:rPr>
          <w:rStyle w:val="VerbatimChar"/>
        </w:rPr>
        <w:t xml:space="preserve">parsing</w:t>
      </w:r>
      <w:r>
        <w:t xml:space="preserve"> </w:t>
      </w:r>
      <w:r>
        <w:t xml:space="preserve">对应 Parser 节点的</w:t>
      </w:r>
      <w:r>
        <w:t xml:space="preserve"> </w:t>
      </w:r>
      <w:r>
        <w:rPr>
          <w:rStyle w:val="VerbatimChar"/>
        </w:rPr>
        <w:t xml:space="preserve">processing</w:t>
      </w:r>
      <w:r>
        <w:t xml:space="preserve">；</w:t>
      </w:r>
      <w:r>
        <w:rPr>
          <w:rStyle w:val="VerbatimChar"/>
        </w:rPr>
        <w:t xml:space="preserve">editing</w:t>
      </w:r>
      <w:r>
        <w:t xml:space="preserve"> </w:t>
      </w:r>
      <w:r>
        <w:t xml:space="preserve">对应 Editor 节点的</w:t>
      </w:r>
      <w:r>
        <w:t xml:space="preserve"> </w:t>
      </w:r>
      <w:r>
        <w:rPr>
          <w:rStyle w:val="VerbatimChar"/>
        </w:rPr>
        <w:t xml:space="preserve">processing</w:t>
      </w:r>
      <w:r>
        <w:t xml:space="preserve">；</w:t>
      </w:r>
      <w:r>
        <w:rPr>
          <w:rStyle w:val="VerbatimChar"/>
        </w:rPr>
        <w:t xml:space="preserve">exporting</w:t>
      </w:r>
      <w:r>
        <w:t xml:space="preserve"> </w:t>
      </w:r>
      <w:r>
        <w:t xml:space="preserve">对应 Exporter 节点的</w:t>
      </w:r>
      <w:r>
        <w:t xml:space="preserve"> </w:t>
      </w:r>
      <w:r>
        <w:rPr>
          <w:rStyle w:val="VerbatimChar"/>
        </w:rPr>
        <w:t xml:space="preserve">processing</w:t>
      </w:r>
      <w:r>
        <w:t xml:space="preserve">。全局</w:t>
      </w:r>
      <w:r>
        <w:t xml:space="preserve"> </w:t>
      </w:r>
      <w:r>
        <w:rPr>
          <w:rStyle w:val="VerbatimChar"/>
        </w:rPr>
        <w:t xml:space="preserve">failed</w:t>
      </w:r>
      <w:r>
        <w:t xml:space="preserve"> </w:t>
      </w:r>
      <w:r>
        <w:t xml:space="preserve">则对应具体失败节点的</w:t>
      </w:r>
      <w:r>
        <w:t xml:space="preserve"> </w:t>
      </w:r>
      <w:r>
        <w:rPr>
          <w:rStyle w:val="VerbatimChar"/>
        </w:rPr>
        <w:t xml:space="preserve">failed</w:t>
      </w:r>
      <w:r>
        <w:t xml:space="preserve"> </w:t>
      </w:r>
      <w:r>
        <w:t xml:space="preserve">状态。这种双层状态设计使用户既能感知整体进度（全局状态），又能定位问题根源（节点状态）</w:t>
      </w:r>
      <w:fldSimple w:instr="NOTEREF _Ref_Footnote_4 \h \f">
        <w:r>
          <w:rPr>
            <w:vertAlign w:val="superscript"/>
          </w:rPr>
          <w:t>4</w:t>
        </w:r>
      </w:fldSimple>
      <w:r>
        <w:t xml:space="preserve">。</w:t>
      </w:r>
    </w:p>
    <w:bookmarkEnd w:id="90"/>
    <w:bookmarkStart w:id="91" w:name="状态持久化策略"/>
    <w:p>
      <w:pPr>
        <w:pStyle w:val="Heading4"/>
      </w:pPr>
      <w:r>
        <w:t xml:space="preserve">4.3.3 状态持久化策略</w:t>
      </w:r>
    </w:p>
    <w:p>
      <w:pPr>
        <w:pStyle w:val="FirstParagraph"/>
      </w:pPr>
      <w:r>
        <w:t xml:space="preserve">MVP 阶段采用内存优先、文件兜底的轻量持久化策略。Rust 网关在进程内存中为每个任务维护</w:t>
      </w:r>
      <w:r>
        <w:t xml:space="preserve"> </w:t>
      </w:r>
      <w:r>
        <w:rPr>
          <w:rStyle w:val="VerbatimChar"/>
        </w:rPr>
        <w:t xml:space="preserve">TaskState</w:t>
      </w:r>
      <w:r>
        <w:t xml:space="preserve"> </w:t>
      </w:r>
      <w:r>
        <w:t xml:space="preserve">结构体，包含全局状态、三个节点的独立状态和当前</w:t>
      </w:r>
      <w:r>
        <w:t xml:space="preserve"> </w:t>
      </w:r>
      <w:r>
        <w:rPr>
          <w:rStyle w:val="VerbatimChar"/>
        </w:rPr>
        <w:t xml:space="preserve">PPTState</w:t>
      </w:r>
      <w:r>
        <w:t xml:space="preserve"> </w:t>
      </w:r>
      <w:r>
        <w:t xml:space="preserve">的快照。内存存储的访问延迟低于 1ms，满足前端 100ms 响应阈值的要求。为防止进程重启导致状态丢失，系统每 30 秒将任务状态异步写入本地 JSON 文件（存储路径</w:t>
      </w:r>
      <w:r>
        <w:t xml:space="preserve"> </w:t>
      </w:r>
      <w:r>
        <w:rPr>
          <w:rStyle w:val="VerbatimChar"/>
        </w:rPr>
        <w:t xml:space="preserve">/tmp/ppt-agent/states/{task_id}.json</w:t>
      </w:r>
      <w:r>
        <w:t xml:space="preserve">），进程启动时自动扫描恢复。故障恢复行为定义为：若任务在</w:t>
      </w:r>
      <w:r>
        <w:t xml:space="preserve"> </w:t>
      </w:r>
      <w:r>
        <w:rPr>
          <w:rStyle w:val="VerbatimChar"/>
        </w:rPr>
        <w:t xml:space="preserve">processing</w:t>
      </w:r>
      <w:r>
        <w:t xml:space="preserve"> </w:t>
      </w:r>
      <w:r>
        <w:t xml:space="preserve">态时 Worker 崩溃，网关检测 SSE 心跳超时（30 秒无事件），自动将对应节点状态重置为</w:t>
      </w:r>
      <w:r>
        <w:t xml:space="preserve"> </w:t>
      </w:r>
      <w:r>
        <w:rPr>
          <w:rStyle w:val="VerbatimChar"/>
        </w:rPr>
        <w:t xml:space="preserve">failed</w:t>
      </w:r>
      <w:r>
        <w:t xml:space="preserve">，全局状态回退至上一成功节点，用户可手动触发重试。</w:t>
      </w:r>
    </w:p>
    <w:bookmarkEnd w:id="91"/>
    <w:bookmarkStart w:id="92" w:name="状态与-ui-映射规则"/>
    <w:p>
      <w:pPr>
        <w:pStyle w:val="Heading4"/>
      </w:pPr>
      <w:r>
        <w:t xml:space="preserve">4.3.4 状态与 UI 映射规则</w:t>
      </w:r>
    </w:p>
    <w:p>
      <w:pPr>
        <w:pStyle w:val="FirstParagraph"/>
      </w:pPr>
      <w:r>
        <w:t xml:space="preserve">每种前端可见状态对应明确的视觉呈现与交互限制，确保用户通过视觉语义即时理解系统状态。Idle 态节点卡片显示浅灰边框</w:t>
      </w:r>
      <w:r>
        <w:t xml:space="preserve"> </w:t>
      </w:r>
      <w:r>
        <w:rPr>
          <w:rStyle w:val="VerbatimChar"/>
        </w:rPr>
        <w:t xml:space="preserve">#E2E8F0</w:t>
      </w:r>
      <w:r>
        <w:t xml:space="preserve">，参数面板关闭，用户可点击打开配置。Configuring 态边框切换为</w:t>
      </w:r>
      <w:r>
        <w:t xml:space="preserve"> </w:t>
      </w:r>
      <w:r>
        <w:rPr>
          <w:rStyle w:val="VerbatimChar"/>
        </w:rPr>
        <w:t xml:space="preserve">deepblue-400</w:t>
      </w:r>
      <w:r>
        <w:t xml:space="preserve"> </w:t>
      </w:r>
      <w:r>
        <w:rPr>
          <w:rStyle w:val="VerbatimChar"/>
        </w:rPr>
        <w:t xml:space="preserve">#3182CE</w:t>
      </w:r>
      <w:r>
        <w:t xml:space="preserve">，参数面板展开显示全部配置项，运行按钮可用。Queued 态边框变为灰色虚线，参数面板锁定为只读，运行按钮显示为禁用态。Processing 态边框启用蓝色流动动画（CSS</w:t>
      </w:r>
      <w:r>
        <w:t xml:space="preserve"> </w:t>
      </w:r>
      <w:r>
        <w:rPr>
          <w:rStyle w:val="VerbatimChar"/>
        </w:rPr>
        <w:t xml:space="preserve">stroke-dashoffset</w:t>
      </w:r>
      <w:r>
        <w:t xml:space="preserve"> </w:t>
      </w:r>
      <w:r>
        <w:t xml:space="preserve">循环，周期 1200ms），参数面板显示执行进度，所有操作按钮禁用。Completed 态边框切换为成功绿</w:t>
      </w:r>
      <w:r>
        <w:t xml:space="preserve"> </w:t>
      </w:r>
      <w:r>
        <w:rPr>
          <w:rStyle w:val="VerbatimChar"/>
        </w:rPr>
        <w:t xml:space="preserve">#38A169</w:t>
      </w:r>
      <w:r>
        <w:t xml:space="preserve">，参数面板显示结果预览（文本差异或 SVG 缩略图），运行按钮变为”重新运行”。Failed 态边框切换为失败红</w:t>
      </w:r>
      <w:r>
        <w:t xml:space="preserve"> </w:t>
      </w:r>
      <w:r>
        <w:rPr>
          <w:rStyle w:val="VerbatimChar"/>
        </w:rPr>
        <w:t xml:space="preserve">#E53E3E</w:t>
      </w:r>
      <w:r>
        <w:t xml:space="preserve">，参数面板显示错误信息和重试建议，提供”修改参数”和”重试”两个操作入口。</w:t>
      </w:r>
    </w:p>
    <w:bookmarkEnd w:id="92"/>
    <w:bookmarkEnd w:id="93"/>
    <w:bookmarkStart w:id="98" w:name="局部执行逻辑"/>
    <w:p>
      <w:pPr>
        <w:pStyle w:val="Heading3"/>
      </w:pPr>
      <w:r>
        <w:t xml:space="preserve">4.4 局部执行逻辑</w:t>
      </w:r>
    </w:p>
    <w:bookmarkStart w:id="94" w:name="执行范围判定算法"/>
    <w:p>
      <w:pPr>
        <w:pStyle w:val="Heading4"/>
      </w:pPr>
      <w:r>
        <w:t xml:space="preserve">4.4.1 执行范围判定算法</w:t>
      </w:r>
    </w:p>
    <w:p>
      <w:pPr>
        <w:pStyle w:val="FirstParagraph"/>
      </w:pPr>
      <w:r>
        <w:t xml:space="preserve">局部执行是提升迭代效率的核心机制：当用户修改某节点的参数后，系统仅重跑该节点及其下游节点，未修改的上游节点结果直接复用。执行范围判定算法的输入为变更节点的标识符，输出为需要重跑的节点有序集合。算法规则如下：首先标记变更节点为”需要执行”，然后沿 DAG 的出边方向（即下游方向）遍历，将所有可达节点同样标记为”需要执行”。对于三节点线性拓扑，若用户修改 Editor 节点参数，则 Editor 和 Exporter 被标记为需要执行，Parser 直接跳过。判定结果以</w:t>
      </w:r>
      <w:r>
        <w:t xml:space="preserve"> </w:t>
      </w:r>
      <w:r>
        <w:rPr>
          <w:rStyle w:val="VerbatimChar"/>
        </w:rPr>
        <w:t xml:space="preserve">execution_plan</w:t>
      </w:r>
      <w:r>
        <w:t xml:space="preserve"> </w:t>
      </w:r>
      <w:r>
        <w:t xml:space="preserve">数组形式传递至 Worker，顺序为拓扑排序后的执行列表。该算法的时间复杂度为 O(V+E)，在 MVP 的三节点场景下退化为常数时间判断</w:t>
      </w:r>
      <w:fldSimple w:instr="NOTEREF _Ref_Footnote_5 \h \f">
        <w:r>
          <w:rPr>
            <w:vertAlign w:val="superscript"/>
          </w:rPr>
          <w:t>5</w:t>
        </w:r>
      </w:fldSimple>
      <w:r>
        <w:t xml:space="preserve">。</w:t>
      </w:r>
    </w:p>
    <w:bookmarkEnd w:id="94"/>
    <w:bookmarkStart w:id="95" w:name="缓存命中机制"/>
    <w:p>
      <w:pPr>
        <w:pStyle w:val="Heading4"/>
      </w:pPr>
      <w:r>
        <w:t xml:space="preserve">4.4.2 缓存命中机制</w:t>
      </w:r>
    </w:p>
    <w:p>
      <w:pPr>
        <w:pStyle w:val="FirstParagraph"/>
      </w:pPr>
      <w:r>
        <w:t xml:space="preserve">未修改节点结果的复用依赖节点级缓存。每个节点在完成执行后，系统将输出</w:t>
      </w:r>
      <w:r>
        <w:t xml:space="preserve"> </w:t>
      </w:r>
      <w:r>
        <w:rPr>
          <w:rStyle w:val="VerbatimChar"/>
        </w:rPr>
        <w:t xml:space="preserve">PPTState</w:t>
      </w:r>
      <w:r>
        <w:t xml:space="preserve"> </w:t>
      </w:r>
      <w:r>
        <w:t xml:space="preserve">与节点参数哈希（SHA-256）关联存储于内存缓存中，键格式为</w:t>
      </w:r>
      <w:r>
        <w:t xml:space="preserve"> </w:t>
      </w:r>
      <w:r>
        <w:rPr>
          <w:rStyle w:val="VerbatimChar"/>
        </w:rPr>
        <w:t xml:space="preserve">{node_type}:{param_hash}:{input_pptstate_hash}</w:t>
      </w:r>
      <w:r>
        <w:t xml:space="preserve">。当判定某节点无需重跑时，系统查询缓存，若键存在则直接返回缓存值，跳过后续计算。缓存的命中条件为：节点类型相同、参数配置相同、输入</w:t>
      </w:r>
      <w:r>
        <w:t xml:space="preserve"> </w:t>
      </w:r>
      <w:r>
        <w:rPr>
          <w:rStyle w:val="VerbatimChar"/>
        </w:rPr>
        <w:t xml:space="preserve">PPTState</w:t>
      </w:r>
      <w:r>
        <w:t xml:space="preserve"> </w:t>
      </w:r>
      <w:r>
        <w:t xml:space="preserve">的哈希值相同——任一条件不满足即视为未命中。MVP 阶段缓存存储于 Python Worker 进程内存中，不引入 Redis 等外部缓存服务，TTL 设置为 2 小时。在局部执行场景中，上游节点（Parser）的输出通常保持未变，缓存命中率可达 90% 以上，显著缩短迭代周期。</w:t>
      </w:r>
    </w:p>
    <w:bookmarkEnd w:id="95"/>
    <w:bookmarkStart w:id="96" w:name="局部重试交互"/>
    <w:p>
      <w:pPr>
        <w:pStyle w:val="Heading4"/>
      </w:pPr>
      <w:r>
        <w:t xml:space="preserve">4.4.3 局部重试交互</w:t>
      </w:r>
    </w:p>
    <w:p>
      <w:pPr>
        <w:pStyle w:val="FirstParagraph"/>
      </w:pPr>
      <w:r>
        <w:t xml:space="preserve">用户触发单节点重跑的入口位于节点卡片右上角的上下文菜单（右键点击或点击更多图标），提供”从此节点重跑”选项。选择后系统弹出确认对话框，展示受影响的下游节点列表和执行估算时间，用户确认后系统生成新的</w:t>
      </w:r>
      <w:r>
        <w:t xml:space="preserve"> </w:t>
      </w:r>
      <w:r>
        <w:rPr>
          <w:rStyle w:val="VerbatimChar"/>
        </w:rPr>
        <w:t xml:space="preserve">execution_plan</w:t>
      </w:r>
      <w:r>
        <w:t xml:space="preserve"> </w:t>
      </w:r>
      <w:r>
        <w:t xml:space="preserve">并提交至任务队列。对于失败节点的重试，前端在节点卡片底部直接显示”重试”按钮（primary 样式，色值</w:t>
      </w:r>
      <w:r>
        <w:t xml:space="preserve"> </w:t>
      </w:r>
      <w:r>
        <w:rPr>
          <w:rStyle w:val="VerbatimChar"/>
        </w:rPr>
        <w:t xml:space="preserve">#1A365D</w:t>
      </w:r>
      <w:r>
        <w:t xml:space="preserve">），点击后无需二次确认立即触发重新执行——该设计基于容错性原则，降低用户在故障场景中的操作阻力。重试时系统自动清除该节点及下游节点的缓存条目，确保新参数生效。</w:t>
      </w:r>
    </w:p>
    <w:bookmarkEnd w:id="96"/>
    <w:bookmarkStart w:id="97" w:name="执行依赖校验"/>
    <w:p>
      <w:pPr>
        <w:pStyle w:val="Heading4"/>
      </w:pPr>
      <w:r>
        <w:t xml:space="preserve">4.4.4 执行依赖校验</w:t>
      </w:r>
    </w:p>
    <w:p>
      <w:pPr>
        <w:pStyle w:val="FirstParagraph"/>
      </w:pPr>
      <w:r>
        <w:t xml:space="preserve">执行依赖校验防止用户在上游节点尚未成功完成时直接运行下游节点。系统在提交节点执行前执行前置条件检查：首先确认目标节点的所有上游节点状态均为</w:t>
      </w:r>
      <w:r>
        <w:t xml:space="preserve"> </w:t>
      </w:r>
      <w:r>
        <w:rPr>
          <w:rStyle w:val="VerbatimChar"/>
        </w:rPr>
        <w:t xml:space="preserve">completed</w:t>
      </w:r>
      <w:r>
        <w:t xml:space="preserve">，任一上游为</w:t>
      </w:r>
      <w:r>
        <w:t xml:space="preserve"> </w:t>
      </w:r>
      <w:r>
        <w:rPr>
          <w:rStyle w:val="VerbatimChar"/>
        </w:rPr>
        <w:t xml:space="preserve">idle</w:t>
      </w:r>
      <w:r>
        <w:t xml:space="preserve">/</w:t>
      </w:r>
      <w:r>
        <w:rPr>
          <w:rStyle w:val="VerbatimChar"/>
        </w:rPr>
        <w:t xml:space="preserve">configuring</w:t>
      </w:r>
      <w:r>
        <w:t xml:space="preserve">/</w:t>
      </w:r>
      <w:r>
        <w:rPr>
          <w:rStyle w:val="VerbatimChar"/>
        </w:rPr>
        <w:t xml:space="preserve">queued</w:t>
      </w:r>
      <w:r>
        <w:t xml:space="preserve">/</w:t>
      </w:r>
      <w:r>
        <w:rPr>
          <w:rStyle w:val="VerbatimChar"/>
        </w:rPr>
        <w:t xml:space="preserve">processing</w:t>
      </w:r>
      <w:r>
        <w:t xml:space="preserve"> </w:t>
      </w:r>
      <w:r>
        <w:t xml:space="preserve">时阻断执行并提示”上游节点尚未完成”；任一上游为</w:t>
      </w:r>
      <w:r>
        <w:t xml:space="preserve"> </w:t>
      </w:r>
      <w:r>
        <w:rPr>
          <w:rStyle w:val="VerbatimChar"/>
        </w:rPr>
        <w:t xml:space="preserve">failed</w:t>
      </w:r>
      <w:r>
        <w:t xml:space="preserve"> </w:t>
      </w:r>
      <w:r>
        <w:t xml:space="preserve">时阻断执行并提示”上游节点执行失败，请先修复”。校验失败的反馈通过 Toast 通知呈现（位置：画布右下角，持续 3000ms），不阻塞用户继续配置其他节点。该校验逻辑在网关层实现，避免无效请求到达 Worker，减轻后端计算负担。对于全局”运行全部”操作，系统按拓扑排序自动编排执行顺序，用户无需手动逐个触发，但仍可通过单节点菜单选择跳过某些节点的执行。</w:t>
      </w:r>
    </w:p>
    <w:p>
      <w:r>
        <w:pict>
          <v:rect style="width:0;height:1.5pt" o:hralign="center" o:hrstd="t" o:hr="t"/>
        </w:pict>
      </w:r>
    </w:p>
    <w:bookmarkEnd w:id="97"/>
    <w:bookmarkEnd w:id="98"/>
    <w:bookmarkEnd w:id="99"/>
    <w:bookmarkStart w:id="122" w:name="界面设计规范"/>
    <w:p>
      <w:pPr>
        <w:pStyle w:val="Heading2"/>
      </w:pPr>
      <w:r>
        <w:t xml:space="preserve">5. 界面设计规范</w:t>
      </w:r>
    </w:p>
    <w:bookmarkStart w:id="104" w:name="设计系统概述"/>
    <w:p>
      <w:pPr>
        <w:pStyle w:val="Heading3"/>
      </w:pPr>
      <w:r>
        <w:t xml:space="preserve">5.1 设计系统概述</w:t>
      </w:r>
    </w:p>
    <w:bookmarkStart w:id="100" w:name="设计语言定义"/>
    <w:p>
      <w:pPr>
        <w:pStyle w:val="Heading4"/>
      </w:pPr>
      <w:r>
        <w:t xml:space="preserve">5.1.1 设计语言定义</w:t>
      </w:r>
    </w:p>
    <w:p>
      <w:pPr>
        <w:pStyle w:val="FirstParagraph"/>
      </w:pPr>
      <w:r>
        <w:t xml:space="preserve">PPT Agent 的设计语言以”深蓝科技”（Deep Blue Tech）为核心，通过高对比度的色彩关系与克制的留白节奏，传递专业、可信赖的 AI 工具气质。深蓝色（Deep Blue</w:t>
      </w:r>
      <w:r>
        <w:t xml:space="preserve"> </w:t>
      </w:r>
      <w:r>
        <w:rPr>
          <w:rStyle w:val="VerbatimChar"/>
        </w:rPr>
        <w:t xml:space="preserve">#1A365D</w:t>
      </w:r>
      <w:r>
        <w:t xml:space="preserve">）作为主导色，承载了品牌识别、导航锚定与状态聚焦的三重职责；白色（White</w:t>
      </w:r>
      <w:r>
        <w:t xml:space="preserve"> </w:t>
      </w:r>
      <w:r>
        <w:rPr>
          <w:rStyle w:val="VerbatimChar"/>
        </w:rPr>
        <w:t xml:space="preserve">#FFFFFF</w:t>
      </w:r>
      <w:r>
        <w:t xml:space="preserve">）与极浅灰（Surface Gray</w:t>
      </w:r>
      <w:r>
        <w:t xml:space="preserve"> </w:t>
      </w:r>
      <w:r>
        <w:rPr>
          <w:rStyle w:val="VerbatimChar"/>
        </w:rPr>
        <w:t xml:space="preserve">#F7FAFC</w:t>
      </w:r>
      <w:r>
        <w:t xml:space="preserve">）构成背景层次，在画布区域最大化可视空间，在参数面板提供柔和的边界分割</w:t>
      </w:r>
      <w:fldSimple w:instr="NOTEREF _Ref_Footnote_1 \h \f">
        <w:r>
          <w:rPr>
            <w:vertAlign w:val="superscript"/>
          </w:rPr>
          <w:t>1</w:t>
        </w:r>
      </w:fldSimple>
      <w:r>
        <w:t xml:space="preserve">。视觉元素的密度控制在”信息可及而不拥挤”的尺度——节点编辑器采用低密度的无限画布，侧边参数面板采用中等密度的表单布局，两者形成有张力的空间对比。圆角策略遵循”功能性圆角”原则：节点卡片使用 8px 圆角传递可交互感，按钮使用 6px 圆角保持利落，面板框架使用 0px 直角强化结构边界。</w:t>
      </w:r>
    </w:p>
    <w:bookmarkEnd w:id="100"/>
    <w:bookmarkStart w:id="101" w:name="设计原则"/>
    <w:p>
      <w:pPr>
        <w:pStyle w:val="Heading4"/>
      </w:pPr>
      <w:r>
        <w:t xml:space="preserve">5.1.2 设计原则</w:t>
      </w:r>
    </w:p>
    <w:p>
      <w:pPr>
        <w:pStyle w:val="FirstParagraph"/>
      </w:pPr>
      <w:r>
        <w:t xml:space="preserve">清晰性优先（Clarity First）要求每个视觉元素的存在都有明确的信息传递目的，禁止装饰性渐变与无意义的投影。节点标题、状态标签、操作按钮的层级通过字号差异（至少 4px）和色彩对比度（至少 4.5:1）建立，而非依赖加粗或下划线等冗余手段</w:t>
      </w:r>
      <w:fldSimple w:instr="NOTEREF _Ref_Footnote_2 \h \f">
        <w:r>
          <w:rPr>
            <w:vertAlign w:val="superscript"/>
          </w:rPr>
          <w:t>2</w:t>
        </w:r>
      </w:fldSimple>
      <w:r>
        <w:t xml:space="preserve">。渐进式披露（Progressive Disclosure）将信息按使用频率分层：画布仅呈现节点名称和状态图标，详细参数隐藏于侧边面板，高级配置折叠于次级菜单中。即时反馈（Immediate Feedback）要求所有用户操作在 100ms 内获得视觉响应——按钮按下态、节点选中态、连线悬停态均配有明确的样式切换。容错性（Forgiveness）通过视觉语义降低操作风险：危险操作按钮使用红色边框而非红色填充，破坏性操作提供 3 秒撤销窗口的视觉提示。</w:t>
      </w:r>
    </w:p>
    <w:bookmarkEnd w:id="101"/>
    <w:bookmarkStart w:id="102" w:name="界面密度标准"/>
    <w:p>
      <w:pPr>
        <w:pStyle w:val="Heading4"/>
      </w:pPr>
      <w:r>
        <w:t xml:space="preserve">5.1.3 界面密度标准</w:t>
      </w:r>
    </w:p>
    <w:p>
      <w:pPr>
        <w:pStyle w:val="FirstParagraph"/>
      </w:pPr>
      <w:r>
        <w:t xml:space="preserve">画布区域的信息密度控制在”每 100×100px 不超过一个交互焦点”的低密度标准。三个固定节点的默认排布占据约 600×300px 的矩形区域，周围保留至少 200px 的空白边距，确保用户始终能将视觉焦点集中于当前操作对象。侧边参数面板采用”中等密度”标准——每 100px 垂直高度承载 2–3 个配置项，通过 16px 的组间距和 8px 的项间距维持阅读节奏。面板内的信息分组遵循”操作流优先”原则：从顶部到底部依次排列输入区、配置区、预览区和操作区，减少用户的视线跳跃</w:t>
      </w:r>
      <w:fldSimple w:instr="NOTEREF _Ref_Footnote_3 \h \f">
        <w:r>
          <w:rPr>
            <w:vertAlign w:val="superscript"/>
          </w:rPr>
          <w:t>3</w:t>
        </w:r>
      </w:fldSimple>
      <w:r>
        <w:t xml:space="preserve">。</w:t>
      </w:r>
    </w:p>
    <w:bookmarkEnd w:id="102"/>
    <w:bookmarkStart w:id="103" w:name="设计系统适用边界"/>
    <w:p>
      <w:pPr>
        <w:pStyle w:val="Heading4"/>
      </w:pPr>
      <w:r>
        <w:t xml:space="preserve">5.1.4 设计系统适用边界</w:t>
      </w:r>
    </w:p>
    <w:p>
      <w:pPr>
        <w:pStyle w:val="FirstParagraph"/>
      </w:pPr>
      <w:r>
        <w:t xml:space="preserve">MVP 阶段的设计系统覆盖三类组件：基础组件（按钮、输入框、下拉选择、开关、标签）、节点组件（三类型节点卡片、端口、状态指示器）、画布组件（连线、网格背景、迷你导航图）。未覆盖的组件采用以下临时策略：对话框使用系统原生</w:t>
      </w:r>
      <w:r>
        <w:t xml:space="preserve"> </w:t>
      </w:r>
      <w:r>
        <w:rPr>
          <w:rStyle w:val="VerbatimChar"/>
        </w:rPr>
        <w:t xml:space="preserve">alert</w:t>
      </w:r>
      <w:r>
        <w:t xml:space="preserve">/</w:t>
      </w:r>
      <w:r>
        <w:rPr>
          <w:rStyle w:val="VerbatimChar"/>
        </w:rPr>
        <w:t xml:space="preserve">confirm</w:t>
      </w:r>
      <w:r>
        <w:t xml:space="preserve"> </w:t>
      </w:r>
      <w:r>
        <w:t xml:space="preserve">的样式包装层；文件上传使用 HTML5 拖拽 API 的基础视觉反馈；Toast 通知采用固定定位的纯色条带，不引入动效库。这些临时组件在后续迭代中将被正式组件替换，但视觉语义（色彩、圆角、间距）与设计系统保持一致。</w:t>
      </w:r>
    </w:p>
    <w:bookmarkEnd w:id="103"/>
    <w:bookmarkEnd w:id="104"/>
    <w:bookmarkStart w:id="110" w:name="色彩规范"/>
    <w:p>
      <w:pPr>
        <w:pStyle w:val="Heading3"/>
      </w:pPr>
      <w:r>
        <w:t xml:space="preserve">5.2 色彩规范</w:t>
      </w:r>
    </w:p>
    <w:bookmarkStart w:id="105" w:name="主色板定义"/>
    <w:p>
      <w:pPr>
        <w:pStyle w:val="Heading4"/>
      </w:pPr>
      <w:r>
        <w:t xml:space="preserve">5.2.1 主色板定义</w:t>
      </w:r>
    </w:p>
    <w:p>
      <w:pPr>
        <w:pStyle w:val="FirstParagraph"/>
      </w:pPr>
      <w:r>
        <w:t xml:space="preserve">深蓝主色调以</w:t>
      </w:r>
      <w:r>
        <w:t xml:space="preserve"> </w:t>
      </w:r>
      <w:r>
        <w:rPr>
          <w:rStyle w:val="VerbatimChar"/>
        </w:rPr>
        <w:t xml:space="preserve">#1A365D</w:t>
      </w:r>
      <w:r>
        <w:t xml:space="preserve">（Deep Blue 600）为核心锚点，向两侧延伸出完整的色阶阶梯。浅色变体包括</w:t>
      </w:r>
      <w:r>
        <w:t xml:space="preserve"> </w:t>
      </w:r>
      <w:r>
        <w:rPr>
          <w:rStyle w:val="VerbatimChar"/>
        </w:rPr>
        <w:t xml:space="preserve">#2C5282</w:t>
      </w:r>
      <w:r>
        <w:t xml:space="preserve">（500，悬停态）、</w:t>
      </w:r>
      <w:r>
        <w:rPr>
          <w:rStyle w:val="VerbatimChar"/>
        </w:rPr>
        <w:t xml:space="preserve">#3182CE</w:t>
      </w:r>
      <w:r>
        <w:t xml:space="preserve">（400，焦点环）、</w:t>
      </w:r>
      <w:r>
        <w:rPr>
          <w:rStyle w:val="VerbatimChar"/>
        </w:rPr>
        <w:t xml:space="preserve">#63B3ED</w:t>
      </w:r>
      <w:r>
        <w:t xml:space="preserve">（300，选中高亮）和</w:t>
      </w:r>
      <w:r>
        <w:t xml:space="preserve"> </w:t>
      </w:r>
      <w:r>
        <w:rPr>
          <w:rStyle w:val="VerbatimChar"/>
        </w:rPr>
        <w:t xml:space="preserve">#BEE3F8</w:t>
      </w:r>
      <w:r>
        <w:t xml:space="preserve">（200，标签底色）。深色变体包括</w:t>
      </w:r>
      <w:r>
        <w:t xml:space="preserve"> </w:t>
      </w:r>
      <w:r>
        <w:rPr>
          <w:rStyle w:val="VerbatimChar"/>
        </w:rPr>
        <w:t xml:space="preserve">#102A43</w:t>
      </w:r>
      <w:r>
        <w:t xml:space="preserve">（700，导航背景）和</w:t>
      </w:r>
      <w:r>
        <w:t xml:space="preserve"> </w:t>
      </w:r>
      <w:r>
        <w:rPr>
          <w:rStyle w:val="VerbatimChar"/>
        </w:rPr>
        <w:t xml:space="preserve">#0F1D2E</w:t>
      </w:r>
      <w:r>
        <w:t xml:space="preserve">（800，顶部栏底色）。白色系包含</w:t>
      </w:r>
      <w:r>
        <w:t xml:space="preserve"> </w:t>
      </w:r>
      <w:r>
        <w:rPr>
          <w:rStyle w:val="VerbatimChar"/>
        </w:rPr>
        <w:t xml:space="preserve">#FFFFFF</w:t>
      </w:r>
      <w:r>
        <w:t xml:space="preserve">（主背景）和</w:t>
      </w:r>
      <w:r>
        <w:t xml:space="preserve"> </w:t>
      </w:r>
      <w:r>
        <w:rPr>
          <w:rStyle w:val="VerbatimChar"/>
        </w:rPr>
        <w:t xml:space="preserve">#F7FAFC</w:t>
      </w:r>
      <w:r>
        <w:t xml:space="preserve">（面板背景），灰色系包含</w:t>
      </w:r>
      <w:r>
        <w:t xml:space="preserve"> </w:t>
      </w:r>
      <w:r>
        <w:rPr>
          <w:rStyle w:val="VerbatimChar"/>
        </w:rPr>
        <w:t xml:space="preserve">#E2E8F0</w:t>
      </w:r>
      <w:r>
        <w:t xml:space="preserve">（边框线）、</w:t>
      </w:r>
      <w:r>
        <w:rPr>
          <w:rStyle w:val="VerbatimChar"/>
        </w:rPr>
        <w:t xml:space="preserve">#CBD5E0</w:t>
      </w:r>
      <w:r>
        <w:t xml:space="preserve">（禁用态文字）和</w:t>
      </w:r>
      <w:r>
        <w:t xml:space="preserve"> </w:t>
      </w:r>
      <w:r>
        <w:rPr>
          <w:rStyle w:val="VerbatimChar"/>
        </w:rPr>
        <w:t xml:space="preserve">#A0AEC0</w:t>
      </w:r>
      <w:r>
        <w:t xml:space="preserve">（辅助文字）。主色的使用场景遵循”600 定基调、500 做交互、400 引焦点、300 以下做装饰”的层级规则：页面顶部导航栏使用 800 色值的深蓝底色，节点卡片的选中边框使用 400 色值，成功提示的图标背景使用 200 色值的浅蓝底色</w:t>
      </w:r>
      <w:fldSimple w:instr="NOTEREF _Ref_Footnote_4 \h \f">
        <w:r>
          <w:rPr>
            <w:vertAlign w:val="superscript"/>
          </w:rPr>
          <w:t>4</w:t>
        </w:r>
      </w:fldSimple>
      <w:r>
        <w:t xml:space="preserve">。</w:t>
      </w:r>
    </w:p>
    <w:p>
      <w:pPr>
        <w:pStyle w:val="BodyText"/>
      </w:pPr>
      <w:r>
        <w:rPr>
          <w:bCs/>
          <w:b/>
        </w:rPr>
        <w:t xml:space="preserve">色彩令牌表</w:t>
      </w:r>
    </w:p>
    <w:tbl>
      <w:tblPr>
        <w:tblStyle w:val="Table"/>
        <w:tblW w:type="pct" w:w="5000"/>
        <w:tblLook w:firstRow="1" w:lastRow="0" w:firstColumn="0" w:lastColumn="0" w:noHBand="0" w:noVBand="0" w:val="0020"/>
      </w:tblPr>
      <w:tblGrid>
        <w:gridCol w:w="2227"/>
        <w:gridCol w:w="1980"/>
        <w:gridCol w:w="2227"/>
        <w:gridCol w:w="1485"/>
      </w:tblGrid>
      <w:tr>
        <w:trPr>
          <w:tblHeader w:val="true"/>
        </w:trPr>
        <w:tc>
          <w:tcPr/>
          <w:p>
            <w:pPr>
              <w:pStyle w:val="Compact"/>
              <w:jc w:val="left"/>
            </w:pPr>
            <w:r>
              <w:t xml:space="preserve">令牌名称</w:t>
            </w:r>
          </w:p>
        </w:tc>
        <w:tc>
          <w:tcPr/>
          <w:p>
            <w:pPr>
              <w:pStyle w:val="Compact"/>
              <w:jc w:val="left"/>
            </w:pPr>
            <w:r>
              <w:t xml:space="preserve">HEX 值</w:t>
            </w:r>
          </w:p>
        </w:tc>
        <w:tc>
          <w:tcPr/>
          <w:p>
            <w:pPr>
              <w:pStyle w:val="Compact"/>
              <w:jc w:val="left"/>
            </w:pPr>
            <w:r>
              <w:t xml:space="preserve">使用场景</w:t>
            </w:r>
          </w:p>
        </w:tc>
        <w:tc>
          <w:tcPr/>
          <w:p>
            <w:pPr>
              <w:pStyle w:val="Compact"/>
              <w:jc w:val="left"/>
            </w:pPr>
            <w:r>
              <w:t xml:space="preserve">说明</w:t>
            </w:r>
          </w:p>
        </w:tc>
      </w:tr>
      <w:tr>
        <w:tc>
          <w:tcPr/>
          <w:p>
            <w:pPr>
              <w:pStyle w:val="Compact"/>
              <w:jc w:val="left"/>
            </w:pPr>
            <w:r>
              <w:rPr>
                <w:rStyle w:val="VerbatimChar"/>
              </w:rPr>
              <w:t xml:space="preserve">deepblue-800</w:t>
            </w:r>
          </w:p>
        </w:tc>
        <w:tc>
          <w:tcPr/>
          <w:p>
            <w:pPr>
              <w:pStyle w:val="Compact"/>
              <w:jc w:val="left"/>
            </w:pPr>
            <w:r>
              <w:rPr>
                <w:rStyle w:val="VerbatimChar"/>
              </w:rPr>
              <w:t xml:space="preserve">#0F1D2E</w:t>
            </w:r>
          </w:p>
        </w:tc>
        <w:tc>
          <w:tcPr/>
          <w:p>
            <w:pPr>
              <w:pStyle w:val="Compact"/>
              <w:jc w:val="left"/>
            </w:pPr>
            <w:r>
              <w:t xml:space="preserve">顶部导航栏背景、深色模式底色</w:t>
            </w:r>
          </w:p>
        </w:tc>
        <w:tc>
          <w:tcPr/>
          <w:p>
            <w:pPr>
              <w:pStyle w:val="Compact"/>
              <w:jc w:val="left"/>
            </w:pPr>
            <w:r>
              <w:t xml:space="preserve">最深的品牌色，提供强烈的结构锚定</w:t>
            </w:r>
          </w:p>
        </w:tc>
      </w:tr>
      <w:tr>
        <w:tc>
          <w:tcPr/>
          <w:p>
            <w:pPr>
              <w:pStyle w:val="Compact"/>
              <w:jc w:val="left"/>
            </w:pPr>
            <w:r>
              <w:rPr>
                <w:rStyle w:val="VerbatimChar"/>
              </w:rPr>
              <w:t xml:space="preserve">deepblue-700</w:t>
            </w:r>
          </w:p>
        </w:tc>
        <w:tc>
          <w:tcPr/>
          <w:p>
            <w:pPr>
              <w:pStyle w:val="Compact"/>
              <w:jc w:val="left"/>
            </w:pPr>
            <w:r>
              <w:rPr>
                <w:rStyle w:val="VerbatimChar"/>
              </w:rPr>
              <w:t xml:space="preserve">#102A43</w:t>
            </w:r>
          </w:p>
        </w:tc>
        <w:tc>
          <w:tcPr/>
          <w:p>
            <w:pPr>
              <w:pStyle w:val="Compact"/>
              <w:jc w:val="left"/>
            </w:pPr>
            <w:r>
              <w:t xml:space="preserve">侧边栏深色背景、对话框遮罩</w:t>
            </w:r>
          </w:p>
        </w:tc>
        <w:tc>
          <w:tcPr/>
          <w:p>
            <w:pPr>
              <w:pStyle w:val="Compact"/>
              <w:jc w:val="left"/>
            </w:pPr>
            <w:r>
              <w:t xml:space="preserve">用于需要与 800 区分层级的深色区域</w:t>
            </w:r>
          </w:p>
        </w:tc>
      </w:tr>
      <w:tr>
        <w:tc>
          <w:tcPr/>
          <w:p>
            <w:pPr>
              <w:pStyle w:val="Compact"/>
              <w:jc w:val="left"/>
            </w:pPr>
            <w:r>
              <w:rPr>
                <w:rStyle w:val="VerbatimChar"/>
              </w:rPr>
              <w:t xml:space="preserve">deepblue-600</w:t>
            </w:r>
          </w:p>
        </w:tc>
        <w:tc>
          <w:tcPr/>
          <w:p>
            <w:pPr>
              <w:pStyle w:val="Compact"/>
              <w:jc w:val="left"/>
            </w:pPr>
            <w:r>
              <w:rPr>
                <w:rStyle w:val="VerbatimChar"/>
              </w:rPr>
              <w:t xml:space="preserve">#1A365D</w:t>
            </w:r>
          </w:p>
        </w:tc>
        <w:tc>
          <w:tcPr/>
          <w:p>
            <w:pPr>
              <w:pStyle w:val="Compact"/>
              <w:jc w:val="left"/>
            </w:pPr>
            <w:r>
              <w:t xml:space="preserve">主按钮背景、品牌标识、节点标题</w:t>
            </w:r>
          </w:p>
        </w:tc>
        <w:tc>
          <w:tcPr/>
          <w:p>
            <w:pPr>
              <w:pStyle w:val="Compact"/>
              <w:jc w:val="left"/>
            </w:pPr>
            <w:r>
              <w:t xml:space="preserve">品牌核心色，所有品牌触点的基准色</w:t>
            </w:r>
          </w:p>
        </w:tc>
      </w:tr>
      <w:tr>
        <w:tc>
          <w:tcPr/>
          <w:p>
            <w:pPr>
              <w:pStyle w:val="Compact"/>
              <w:jc w:val="left"/>
            </w:pPr>
            <w:r>
              <w:rPr>
                <w:rStyle w:val="VerbatimChar"/>
              </w:rPr>
              <w:t xml:space="preserve">deepblue-500</w:t>
            </w:r>
          </w:p>
        </w:tc>
        <w:tc>
          <w:tcPr/>
          <w:p>
            <w:pPr>
              <w:pStyle w:val="Compact"/>
              <w:jc w:val="left"/>
            </w:pPr>
            <w:r>
              <w:rPr>
                <w:rStyle w:val="VerbatimChar"/>
              </w:rPr>
              <w:t xml:space="preserve">#2C5282</w:t>
            </w:r>
          </w:p>
        </w:tc>
        <w:tc>
          <w:tcPr/>
          <w:p>
            <w:pPr>
              <w:pStyle w:val="Compact"/>
              <w:jc w:val="left"/>
            </w:pPr>
            <w:r>
              <w:t xml:space="preserve">按钮悬停态、链接文字、节点图标</w:t>
            </w:r>
          </w:p>
        </w:tc>
        <w:tc>
          <w:tcPr/>
          <w:p>
            <w:pPr>
              <w:pStyle w:val="Compact"/>
              <w:jc w:val="left"/>
            </w:pPr>
            <w:r>
              <w:t xml:space="preserve">主色的直接交互态，比 600 亮 15%</w:t>
            </w:r>
          </w:p>
        </w:tc>
      </w:tr>
      <w:tr>
        <w:tc>
          <w:tcPr/>
          <w:p>
            <w:pPr>
              <w:pStyle w:val="Compact"/>
              <w:jc w:val="left"/>
            </w:pPr>
            <w:r>
              <w:rPr>
                <w:rStyle w:val="VerbatimChar"/>
              </w:rPr>
              <w:t xml:space="preserve">deepblue-400</w:t>
            </w:r>
          </w:p>
        </w:tc>
        <w:tc>
          <w:tcPr/>
          <w:p>
            <w:pPr>
              <w:pStyle w:val="Compact"/>
              <w:jc w:val="left"/>
            </w:pPr>
            <w:r>
              <w:rPr>
                <w:rStyle w:val="VerbatimChar"/>
              </w:rPr>
              <w:t xml:space="preserve">#3182CE</w:t>
            </w:r>
          </w:p>
        </w:tc>
        <w:tc>
          <w:tcPr/>
          <w:p>
            <w:pPr>
              <w:pStyle w:val="Compact"/>
              <w:jc w:val="left"/>
            </w:pPr>
            <w:r>
              <w:t xml:space="preserve">焦点环、当前选中项边框、输入框激活态</w:t>
            </w:r>
          </w:p>
        </w:tc>
        <w:tc>
          <w:tcPr/>
          <w:p>
            <w:pPr>
              <w:pStyle w:val="Compact"/>
              <w:jc w:val="left"/>
            </w:pPr>
            <w:r>
              <w:t xml:space="preserve">高可视性，用于引导用户注意力</w:t>
            </w:r>
          </w:p>
        </w:tc>
      </w:tr>
      <w:tr>
        <w:tc>
          <w:tcPr/>
          <w:p>
            <w:pPr>
              <w:pStyle w:val="Compact"/>
              <w:jc w:val="left"/>
            </w:pPr>
            <w:r>
              <w:rPr>
                <w:rStyle w:val="VerbatimChar"/>
              </w:rPr>
              <w:t xml:space="preserve">deepblue-300</w:t>
            </w:r>
          </w:p>
        </w:tc>
        <w:tc>
          <w:tcPr/>
          <w:p>
            <w:pPr>
              <w:pStyle w:val="Compact"/>
              <w:jc w:val="left"/>
            </w:pPr>
            <w:r>
              <w:rPr>
                <w:rStyle w:val="VerbatimChar"/>
              </w:rPr>
              <w:t xml:space="preserve">#63B3ED</w:t>
            </w:r>
          </w:p>
        </w:tc>
        <w:tc>
          <w:tcPr/>
          <w:p>
            <w:pPr>
              <w:pStyle w:val="Compact"/>
              <w:jc w:val="left"/>
            </w:pPr>
            <w:r>
              <w:t xml:space="preserve">连线高亮、进度条填充、标签底色</w:t>
            </w:r>
          </w:p>
        </w:tc>
        <w:tc>
          <w:tcPr/>
          <w:p>
            <w:pPr>
              <w:pStyle w:val="Compact"/>
              <w:jc w:val="left"/>
            </w:pPr>
            <w:r>
              <w:t xml:space="preserve">装饰性用途，不作为文字色使用</w:t>
            </w:r>
          </w:p>
        </w:tc>
      </w:tr>
      <w:tr>
        <w:tc>
          <w:tcPr/>
          <w:p>
            <w:pPr>
              <w:pStyle w:val="Compact"/>
              <w:jc w:val="left"/>
            </w:pPr>
            <w:r>
              <w:rPr>
                <w:rStyle w:val="VerbatimChar"/>
              </w:rPr>
              <w:t xml:space="preserve">deepblue-200</w:t>
            </w:r>
          </w:p>
        </w:tc>
        <w:tc>
          <w:tcPr/>
          <w:p>
            <w:pPr>
              <w:pStyle w:val="Compact"/>
              <w:jc w:val="left"/>
            </w:pPr>
            <w:r>
              <w:rPr>
                <w:rStyle w:val="VerbatimChar"/>
              </w:rPr>
              <w:t xml:space="preserve">#BEE3F8</w:t>
            </w:r>
          </w:p>
        </w:tc>
        <w:tc>
          <w:tcPr/>
          <w:p>
            <w:pPr>
              <w:pStyle w:val="Compact"/>
              <w:jc w:val="left"/>
            </w:pPr>
            <w:r>
              <w:t xml:space="preserve">信息提示底色、状态标签背景、节点悬停底色</w:t>
            </w:r>
          </w:p>
        </w:tc>
        <w:tc>
          <w:tcPr/>
          <w:p>
            <w:pPr>
              <w:pStyle w:val="Compact"/>
              <w:jc w:val="left"/>
            </w:pPr>
            <w:r>
              <w:t xml:space="preserve">浅背景上的信息标识</w:t>
            </w:r>
          </w:p>
        </w:tc>
      </w:tr>
      <w:tr>
        <w:tc>
          <w:tcPr/>
          <w:p>
            <w:pPr>
              <w:pStyle w:val="Compact"/>
              <w:jc w:val="left"/>
            </w:pPr>
            <w:r>
              <w:rPr>
                <w:rStyle w:val="VerbatimChar"/>
              </w:rPr>
              <w:t xml:space="preserve">white</w:t>
            </w:r>
          </w:p>
        </w:tc>
        <w:tc>
          <w:tcPr/>
          <w:p>
            <w:pPr>
              <w:pStyle w:val="Compact"/>
              <w:jc w:val="left"/>
            </w:pPr>
            <w:r>
              <w:rPr>
                <w:rStyle w:val="VerbatimChar"/>
              </w:rPr>
              <w:t xml:space="preserve">#FFFFFF</w:t>
            </w:r>
          </w:p>
        </w:tc>
        <w:tc>
          <w:tcPr/>
          <w:p>
            <w:pPr>
              <w:pStyle w:val="Compact"/>
              <w:jc w:val="left"/>
            </w:pPr>
            <w:r>
              <w:t xml:space="preserve">画布背景、卡片背景、主文字反白</w:t>
            </w:r>
          </w:p>
        </w:tc>
        <w:tc>
          <w:tcPr/>
          <w:p>
            <w:pPr>
              <w:pStyle w:val="Compact"/>
              <w:jc w:val="left"/>
            </w:pPr>
            <w:r>
              <w:t xml:space="preserve">纯白，提供最大对比度</w:t>
            </w:r>
          </w:p>
        </w:tc>
      </w:tr>
      <w:tr>
        <w:tc>
          <w:tcPr/>
          <w:p>
            <w:pPr>
              <w:pStyle w:val="Compact"/>
              <w:jc w:val="left"/>
            </w:pPr>
            <w:r>
              <w:rPr>
                <w:rStyle w:val="VerbatimChar"/>
              </w:rPr>
              <w:t xml:space="preserve">surface</w:t>
            </w:r>
          </w:p>
        </w:tc>
        <w:tc>
          <w:tcPr/>
          <w:p>
            <w:pPr>
              <w:pStyle w:val="Compact"/>
              <w:jc w:val="left"/>
            </w:pPr>
            <w:r>
              <w:rPr>
                <w:rStyle w:val="VerbatimChar"/>
              </w:rPr>
              <w:t xml:space="preserve">#F7FAFC</w:t>
            </w:r>
          </w:p>
        </w:tc>
        <w:tc>
          <w:tcPr/>
          <w:p>
            <w:pPr>
              <w:pStyle w:val="Compact"/>
              <w:jc w:val="left"/>
            </w:pPr>
            <w:r>
              <w:t xml:space="preserve">侧边栏背景、表单区域底色、交替行背景</w:t>
            </w:r>
          </w:p>
        </w:tc>
        <w:tc>
          <w:tcPr/>
          <w:p>
            <w:pPr>
              <w:pStyle w:val="Compact"/>
              <w:jc w:val="left"/>
            </w:pPr>
            <w:r>
              <w:t xml:space="preserve">微灰白，减少大面积白色的视觉疲劳</w:t>
            </w:r>
          </w:p>
        </w:tc>
      </w:tr>
      <w:tr>
        <w:tc>
          <w:tcPr/>
          <w:p>
            <w:pPr>
              <w:pStyle w:val="Compact"/>
              <w:jc w:val="left"/>
            </w:pPr>
            <w:r>
              <w:rPr>
                <w:rStyle w:val="VerbatimChar"/>
              </w:rPr>
              <w:t xml:space="preserve">border</w:t>
            </w:r>
          </w:p>
        </w:tc>
        <w:tc>
          <w:tcPr/>
          <w:p>
            <w:pPr>
              <w:pStyle w:val="Compact"/>
              <w:jc w:val="left"/>
            </w:pPr>
            <w:r>
              <w:rPr>
                <w:rStyle w:val="VerbatimChar"/>
              </w:rPr>
              <w:t xml:space="preserve">#E2E8F0</w:t>
            </w:r>
          </w:p>
        </w:tc>
        <w:tc>
          <w:tcPr/>
          <w:p>
            <w:pPr>
              <w:pStyle w:val="Compact"/>
              <w:jc w:val="left"/>
            </w:pPr>
            <w:r>
              <w:t xml:space="preserve">分割线、卡片边框、输入框默认边框</w:t>
            </w:r>
          </w:p>
        </w:tc>
        <w:tc>
          <w:tcPr/>
          <w:p>
            <w:pPr>
              <w:pStyle w:val="Compact"/>
              <w:jc w:val="left"/>
            </w:pPr>
            <w:r>
              <w:t xml:space="preserve">中性灰，存在感低但结构清晰</w:t>
            </w:r>
          </w:p>
        </w:tc>
      </w:tr>
      <w:tr>
        <w:tc>
          <w:tcPr/>
          <w:p>
            <w:pPr>
              <w:pStyle w:val="Compact"/>
              <w:jc w:val="left"/>
            </w:pPr>
            <w:r>
              <w:rPr>
                <w:rStyle w:val="VerbatimChar"/>
              </w:rPr>
              <w:t xml:space="preserve">text-secondary</w:t>
            </w:r>
          </w:p>
        </w:tc>
        <w:tc>
          <w:tcPr/>
          <w:p>
            <w:pPr>
              <w:pStyle w:val="Compact"/>
              <w:jc w:val="left"/>
            </w:pPr>
            <w:r>
              <w:rPr>
                <w:rStyle w:val="VerbatimChar"/>
              </w:rPr>
              <w:t xml:space="preserve">#A0AEC0</w:t>
            </w:r>
          </w:p>
        </w:tc>
        <w:tc>
          <w:tcPr/>
          <w:p>
            <w:pPr>
              <w:pStyle w:val="Compact"/>
              <w:jc w:val="left"/>
            </w:pPr>
            <w:r>
              <w:t xml:space="preserve">辅助文字、占位符、禁用标签</w:t>
            </w:r>
          </w:p>
        </w:tc>
        <w:tc>
          <w:tcPr/>
          <w:p>
            <w:pPr>
              <w:pStyle w:val="Compact"/>
              <w:jc w:val="left"/>
            </w:pPr>
            <w:r>
              <w:t xml:space="preserve">用于不重要的说明性文字</w:t>
            </w:r>
          </w:p>
        </w:tc>
      </w:tr>
    </w:tbl>
    <w:p>
      <w:pPr>
        <w:pStyle w:val="BodyText"/>
      </w:pPr>
      <w:r>
        <w:t xml:space="preserve">该色板的设计策略以</w:t>
      </w:r>
      <w:r>
        <w:t xml:space="preserve"> </w:t>
      </w:r>
      <w:r>
        <w:rPr>
          <w:rStyle w:val="VerbatimChar"/>
        </w:rPr>
        <w:t xml:space="preserve">deepblue-600</w:t>
      </w:r>
      <w:r>
        <w:t xml:space="preserve"> </w:t>
      </w:r>
      <w:r>
        <w:t xml:space="preserve">为核心枢纽，向上（浅色）延伸形成交互反馈梯度，向下（深色）延伸构建结构层级，确保在任何背景下都能提取出对比度达标的色彩组合。功能色与主色的冷暖对比经过校准：绿色的色相选择偏冷的</w:t>
      </w:r>
      <w:r>
        <w:t xml:space="preserve"> </w:t>
      </w:r>
      <w:r>
        <w:rPr>
          <w:rStyle w:val="VerbatimChar"/>
        </w:rPr>
        <w:t xml:space="preserve">#38A169</w:t>
      </w:r>
      <w:r>
        <w:t xml:space="preserve"> </w:t>
      </w:r>
      <w:r>
        <w:t xml:space="preserve">以与深蓝协调，红色的色相选择偏冷的</w:t>
      </w:r>
      <w:r>
        <w:t xml:space="preserve"> </w:t>
      </w:r>
      <w:r>
        <w:rPr>
          <w:rStyle w:val="VerbatimChar"/>
        </w:rPr>
        <w:t xml:space="preserve">#E53E3E</w:t>
      </w:r>
      <w:r>
        <w:t xml:space="preserve"> </w:t>
      </w:r>
      <w:r>
        <w:t xml:space="preserve">避免与深蓝产生视觉冲突。</w:t>
      </w:r>
    </w:p>
    <w:bookmarkEnd w:id="105"/>
    <w:bookmarkStart w:id="106" w:name="功能色定义"/>
    <w:p>
      <w:pPr>
        <w:pStyle w:val="Heading4"/>
      </w:pPr>
      <w:r>
        <w:t xml:space="preserve">5.2.2 功能色定义</w:t>
      </w:r>
    </w:p>
    <w:p>
      <w:pPr>
        <w:pStyle w:val="FirstParagraph"/>
      </w:pPr>
      <w:r>
        <w:t xml:space="preserve">功能色承担状态传达职责，与主色形成语义互补。成功绿</w:t>
      </w:r>
      <w:r>
        <w:t xml:space="preserve"> </w:t>
      </w:r>
      <w:r>
        <w:rPr>
          <w:rStyle w:val="VerbatimChar"/>
        </w:rPr>
        <w:t xml:space="preserve">#38A169</w:t>
      </w:r>
      <w:r>
        <w:t xml:space="preserve"> </w:t>
      </w:r>
      <w:r>
        <w:t xml:space="preserve">用于节点完成态、成功 Toast、正向操作确认；处理中蓝</w:t>
      </w:r>
      <w:r>
        <w:t xml:space="preserve"> </w:t>
      </w:r>
      <w:r>
        <w:rPr>
          <w:rStyle w:val="VerbatimChar"/>
        </w:rPr>
        <w:t xml:space="preserve">#3182CE</w:t>
      </w:r>
      <w:r>
        <w:t xml:space="preserve">（即主色 400 变体）用于进行中的进度指示，与主色家族保持一致性；警告黄</w:t>
      </w:r>
      <w:r>
        <w:t xml:space="preserve"> </w:t>
      </w:r>
      <w:r>
        <w:rPr>
          <w:rStyle w:val="VerbatimChar"/>
        </w:rPr>
        <w:t xml:space="preserve">#D69E2E</w:t>
      </w:r>
      <w:r>
        <w:t xml:space="preserve"> </w:t>
      </w:r>
      <w:r>
        <w:t xml:space="preserve">用于非阻塞性异常、需要用户注意但不中断流程的场景；失败红</w:t>
      </w:r>
      <w:r>
        <w:t xml:space="preserve"> </w:t>
      </w:r>
      <w:r>
        <w:rPr>
          <w:rStyle w:val="VerbatimChar"/>
        </w:rPr>
        <w:t xml:space="preserve">#E53E3E</w:t>
      </w:r>
      <w:r>
        <w:t xml:space="preserve"> </w:t>
      </w:r>
      <w:r>
        <w:t xml:space="preserve">用于节点失败态、错误 Toast、破坏性操作确认；等待灰</w:t>
      </w:r>
      <w:r>
        <w:t xml:space="preserve"> </w:t>
      </w:r>
      <w:r>
        <w:rPr>
          <w:rStyle w:val="VerbatimChar"/>
        </w:rPr>
        <w:t xml:space="preserve">#A0AEC0</w:t>
      </w:r>
      <w:r>
        <w:t xml:space="preserve"> </w:t>
      </w:r>
      <w:r>
        <w:t xml:space="preserve">用于队列中状态、禁用元素、未激活节点。每种功能色均配有对应的浅色背景变体，用于标签底色和状态提示区域：成功绿</w:t>
      </w:r>
      <w:r>
        <w:t xml:space="preserve"> </w:t>
      </w:r>
      <w:r>
        <w:rPr>
          <w:rStyle w:val="VerbatimChar"/>
        </w:rPr>
        <w:t xml:space="preserve">#C6F6D5</w:t>
      </w:r>
      <w:r>
        <w:t xml:space="preserve">、警告黄</w:t>
      </w:r>
      <w:r>
        <w:t xml:space="preserve"> </w:t>
      </w:r>
      <w:r>
        <w:rPr>
          <w:rStyle w:val="VerbatimChar"/>
        </w:rPr>
        <w:t xml:space="preserve">#FEFCBF</w:t>
      </w:r>
      <w:r>
        <w:t xml:space="preserve">、失败红</w:t>
      </w:r>
      <w:r>
        <w:t xml:space="preserve"> </w:t>
      </w:r>
      <w:r>
        <w:rPr>
          <w:rStyle w:val="VerbatimChar"/>
        </w:rPr>
        <w:t xml:space="preserve">#FED7D7</w:t>
      </w:r>
      <w:r>
        <w:t xml:space="preserve">、等待灰</w:t>
      </w:r>
      <w:r>
        <w:t xml:space="preserve"> </w:t>
      </w:r>
      <w:r>
        <w:rPr>
          <w:rStyle w:val="VerbatimChar"/>
        </w:rPr>
        <w:t xml:space="preserve">#E2E8F0</w:t>
      </w:r>
      <w:r>
        <w:t xml:space="preserve">。</w:t>
      </w:r>
    </w:p>
    <w:bookmarkEnd w:id="106"/>
    <w:bookmarkStart w:id="107" w:name="节点状态色彩映射"/>
    <w:p>
      <w:pPr>
        <w:pStyle w:val="Heading4"/>
      </w:pPr>
      <w:r>
        <w:t xml:space="preserve">5.2.3 节点状态色彩映射</w:t>
      </w:r>
    </w:p>
    <w:p>
      <w:pPr>
        <w:pStyle w:val="FirstParagraph"/>
      </w:pPr>
      <w:r>
        <w:t xml:space="preserve">节点在六种执行状态下的视觉编码遵循”边框定状态、背景辅语义、图标强识别”的三层映射规则。边框色彩是状态识别的第一视觉线索：idle 态使用</w:t>
      </w:r>
      <w:r>
        <w:t xml:space="preserve"> </w:t>
      </w:r>
      <w:r>
        <w:rPr>
          <w:rStyle w:val="VerbatimChar"/>
        </w:rPr>
        <w:t xml:space="preserve">border</w:t>
      </w:r>
      <w:r>
        <w:t xml:space="preserve"> </w:t>
      </w:r>
      <w:r>
        <w:rPr>
          <w:rStyle w:val="VerbatimChar"/>
        </w:rPr>
        <w:t xml:space="preserve">#E2E8F0</w:t>
      </w:r>
      <w:r>
        <w:t xml:space="preserve"> </w:t>
      </w:r>
      <w:r>
        <w:t xml:space="preserve">的浅灰边框，configuring 态使用</w:t>
      </w:r>
      <w:r>
        <w:t xml:space="preserve"> </w:t>
      </w:r>
      <w:r>
        <w:rPr>
          <w:rStyle w:val="VerbatimChar"/>
        </w:rPr>
        <w:t xml:space="preserve">deepblue-400</w:t>
      </w:r>
      <w:r>
        <w:t xml:space="preserve"> </w:t>
      </w:r>
      <w:r>
        <w:rPr>
          <w:rStyle w:val="VerbatimChar"/>
        </w:rPr>
        <w:t xml:space="preserve">#3182CE</w:t>
      </w:r>
      <w:r>
        <w:t xml:space="preserve"> </w:t>
      </w:r>
      <w:r>
        <w:t xml:space="preserve">的蓝色边框，queued 态使用</w:t>
      </w:r>
      <w:r>
        <w:t xml:space="preserve"> </w:t>
      </w:r>
      <w:r>
        <w:rPr>
          <w:rStyle w:val="VerbatimChar"/>
        </w:rPr>
        <w:t xml:space="preserve">wait-gray</w:t>
      </w:r>
      <w:r>
        <w:t xml:space="preserve"> </w:t>
      </w:r>
      <w:r>
        <w:rPr>
          <w:rStyle w:val="VerbatimChar"/>
        </w:rPr>
        <w:t xml:space="preserve">#A0AEC0</w:t>
      </w:r>
      <w:r>
        <w:t xml:space="preserve"> </w:t>
      </w:r>
      <w:r>
        <w:t xml:space="preserve">的虚线灰色边框，processing 态使用</w:t>
      </w:r>
      <w:r>
        <w:t xml:space="preserve"> </w:t>
      </w:r>
      <w:r>
        <w:rPr>
          <w:rStyle w:val="VerbatimChar"/>
        </w:rPr>
        <w:t xml:space="preserve">inprogress-blue</w:t>
      </w:r>
      <w:r>
        <w:t xml:space="preserve"> </w:t>
      </w:r>
      <w:r>
        <w:rPr>
          <w:rStyle w:val="VerbatimChar"/>
        </w:rPr>
        <w:t xml:space="preserve">#3182CE</w:t>
      </w:r>
      <w:r>
        <w:t xml:space="preserve"> </w:t>
      </w:r>
      <w:r>
        <w:t xml:space="preserve">的流动动画边框，completed 态使用</w:t>
      </w:r>
      <w:r>
        <w:t xml:space="preserve"> </w:t>
      </w:r>
      <w:r>
        <w:rPr>
          <w:rStyle w:val="VerbatimChar"/>
        </w:rPr>
        <w:t xml:space="preserve">success-green</w:t>
      </w:r>
      <w:r>
        <w:t xml:space="preserve"> </w:t>
      </w:r>
      <w:r>
        <w:rPr>
          <w:rStyle w:val="VerbatimChar"/>
        </w:rPr>
        <w:t xml:space="preserve">#38A169</w:t>
      </w:r>
      <w:r>
        <w:t xml:space="preserve"> </w:t>
      </w:r>
      <w:r>
        <w:t xml:space="preserve">的实线绿色边框，failed 态使用</w:t>
      </w:r>
      <w:r>
        <w:t xml:space="preserve"> </w:t>
      </w:r>
      <w:r>
        <w:rPr>
          <w:rStyle w:val="VerbatimChar"/>
        </w:rPr>
        <w:t xml:space="preserve">fail-red</w:t>
      </w:r>
      <w:r>
        <w:t xml:space="preserve"> </w:t>
      </w:r>
      <w:r>
        <w:rPr>
          <w:rStyle w:val="VerbatimChar"/>
        </w:rPr>
        <w:t xml:space="preserve">#E53E3E</w:t>
      </w:r>
      <w:r>
        <w:t xml:space="preserve"> </w:t>
      </w:r>
      <w:r>
        <w:t xml:space="preserve">的实线红色边框。背景色彩在 idle 态为 White</w:t>
      </w:r>
      <w:r>
        <w:t xml:space="preserve"> </w:t>
      </w:r>
      <w:r>
        <w:rPr>
          <w:rStyle w:val="VerbatimChar"/>
        </w:rPr>
        <w:t xml:space="preserve">#FFFFFF</w:t>
      </w:r>
      <w:r>
        <w:t xml:space="preserve">，processing 态切换为</w:t>
      </w:r>
      <w:r>
        <w:t xml:space="preserve"> </w:t>
      </w:r>
      <w:r>
        <w:rPr>
          <w:rStyle w:val="VerbatimChar"/>
        </w:rPr>
        <w:t xml:space="preserve">deepblue-200</w:t>
      </w:r>
      <w:r>
        <w:t xml:space="preserve"> </w:t>
      </w:r>
      <w:r>
        <w:rPr>
          <w:rStyle w:val="VerbatimChar"/>
        </w:rPr>
        <w:t xml:space="preserve">#BEE3F8</w:t>
      </w:r>
      <w:r>
        <w:t xml:space="preserve"> </w:t>
      </w:r>
      <w:r>
        <w:t xml:space="preserve">的 15% 透明度底色，failed 态切换为</w:t>
      </w:r>
      <w:r>
        <w:t xml:space="preserve"> </w:t>
      </w:r>
      <w:r>
        <w:rPr>
          <w:rStyle w:val="VerbatimChar"/>
        </w:rPr>
        <w:t xml:space="preserve">fail-red</w:t>
      </w:r>
      <w:r>
        <w:t xml:space="preserve"> </w:t>
      </w:r>
      <w:r>
        <w:rPr>
          <w:rStyle w:val="VerbatimChar"/>
        </w:rPr>
        <w:t xml:space="preserve">#FED7D7</w:t>
      </w:r>
      <w:r>
        <w:t xml:space="preserve"> </w:t>
      </w:r>
      <w:r>
        <w:t xml:space="preserve">的 20% 透明度底色，其余状态保持白色背景。图标色彩的映射逻辑为：completed 态的勾选图标使用</w:t>
      </w:r>
      <w:r>
        <w:t xml:space="preserve"> </w:t>
      </w:r>
      <w:r>
        <w:rPr>
          <w:rStyle w:val="VerbatimChar"/>
        </w:rPr>
        <w:t xml:space="preserve">#38A169</w:t>
      </w:r>
      <w:r>
        <w:t xml:space="preserve">，failed 态的警告图标使用</w:t>
      </w:r>
      <w:r>
        <w:t xml:space="preserve"> </w:t>
      </w:r>
      <w:r>
        <w:rPr>
          <w:rStyle w:val="VerbatimChar"/>
        </w:rPr>
        <w:t xml:space="preserve">#E53E3E</w:t>
      </w:r>
      <w:r>
        <w:t xml:space="preserve">，processing 态的加载图标使用</w:t>
      </w:r>
      <w:r>
        <w:t xml:space="preserve"> </w:t>
      </w:r>
      <w:r>
        <w:rPr>
          <w:rStyle w:val="VerbatimChar"/>
        </w:rPr>
        <w:t xml:space="preserve">#3182CE</w:t>
      </w:r>
      <w:r>
        <w:t xml:space="preserve">，queued 态的时钟图标使用</w:t>
      </w:r>
      <w:r>
        <w:t xml:space="preserve"> </w:t>
      </w:r>
      <w:r>
        <w:rPr>
          <w:rStyle w:val="VerbatimChar"/>
        </w:rPr>
        <w:t xml:space="preserve">#A0AEC0</w:t>
      </w:r>
      <w:r>
        <w:t xml:space="preserve">，configuring 态的编辑图标使用</w:t>
      </w:r>
      <w:r>
        <w:t xml:space="preserve"> </w:t>
      </w:r>
      <w:r>
        <w:rPr>
          <w:rStyle w:val="VerbatimChar"/>
        </w:rPr>
        <w:t xml:space="preserve">#3182CE</w:t>
      </w:r>
      <w:r>
        <w:t xml:space="preserve">，idle 态无图标。</w:t>
      </w:r>
    </w:p>
    <w:bookmarkEnd w:id="107"/>
    <w:bookmarkStart w:id="108" w:name="连线色彩规范"/>
    <w:p>
      <w:pPr>
        <w:pStyle w:val="Heading4"/>
      </w:pPr>
      <w:r>
        <w:t xml:space="preserve">5.2.4 连线色彩规范</w:t>
      </w:r>
    </w:p>
    <w:p>
      <w:pPr>
        <w:pStyle w:val="FirstParagraph"/>
      </w:pPr>
      <w:r>
        <w:t xml:space="preserve">数据流连线（Data Flow Edge）连接节点的输出端口与输入端口，承载 PPTState 的传递语义，使用</w:t>
      </w:r>
      <w:r>
        <w:t xml:space="preserve"> </w:t>
      </w:r>
      <w:r>
        <w:rPr>
          <w:rStyle w:val="VerbatimChar"/>
        </w:rPr>
        <w:t xml:space="preserve">deepblue-400</w:t>
      </w:r>
      <w:r>
        <w:t xml:space="preserve"> </w:t>
      </w:r>
      <w:r>
        <w:rPr>
          <w:rStyle w:val="VerbatimChar"/>
        </w:rPr>
        <w:t xml:space="preserve">#3182CE</w:t>
      </w:r>
      <w:r>
        <w:t xml:space="preserve"> </w:t>
      </w:r>
      <w:r>
        <w:t xml:space="preserve">的 2px 实线，箭头指向数据流向方向。控制流连线（Control Flow Edge）在 MVP 阶段与数据流重合，但线型为 2px 虚线（dasharray: 6,4），用于表示执行顺序的拓扑关系。错误流连线（Error Edge）在节点执行失败后从失败节点指向用户指定的重试目标，使用</w:t>
      </w:r>
      <w:r>
        <w:t xml:space="preserve"> </w:t>
      </w:r>
      <w:r>
        <w:rPr>
          <w:rStyle w:val="VerbatimChar"/>
        </w:rPr>
        <w:t xml:space="preserve">fail-red</w:t>
      </w:r>
      <w:r>
        <w:t xml:space="preserve"> </w:t>
      </w:r>
      <w:r>
        <w:rPr>
          <w:rStyle w:val="VerbatimChar"/>
        </w:rPr>
        <w:t xml:space="preserve">#E53E3E</w:t>
      </w:r>
      <w:r>
        <w:t xml:space="preserve"> </w:t>
      </w:r>
      <w:r>
        <w:t xml:space="preserve">的 2px 实线，并在线段中段附加直径 12px 的红色圆点标记作为视觉强调。三种连线在悬停时均加粗至 3px 并显示工具提示，包含源节点和目标节点的名称标签。</w:t>
      </w:r>
    </w:p>
    <w:bookmarkEnd w:id="108"/>
    <w:bookmarkStart w:id="109" w:name="暗色与亮色对比度要求"/>
    <w:p>
      <w:pPr>
        <w:pStyle w:val="Heading4"/>
      </w:pPr>
      <w:r>
        <w:t xml:space="preserve">5.2.5 暗色与亮色对比度要求</w:t>
      </w:r>
    </w:p>
    <w:p>
      <w:pPr>
        <w:pStyle w:val="FirstParagraph"/>
      </w:pPr>
      <w:r>
        <w:t xml:space="preserve">所有文字与背景色的对比度遵循 WCAG 2.1 AA 级标准：正文文字（字号 ≥ 16px）的对比度不低于 4.5:1，大号文字（字号 ≥ 24px 或加粗 ≥ 18px）的对比度不低于 3:1</w:t>
      </w:r>
      <w:fldSimple w:instr="NOTEREF _Ref_Footnote_5 \h \f">
        <w:r>
          <w:rPr>
            <w:vertAlign w:val="superscript"/>
          </w:rPr>
          <w:t>5</w:t>
        </w:r>
      </w:fldSimple>
      <w:r>
        <w:t xml:space="preserve">。经实测验证，</w:t>
      </w:r>
      <w:r>
        <w:rPr>
          <w:rStyle w:val="VerbatimChar"/>
        </w:rPr>
        <w:t xml:space="preserve">deepblue-600</w:t>
      </w:r>
      <w:r>
        <w:t xml:space="preserve"> </w:t>
      </w:r>
      <w:r>
        <w:rPr>
          <w:rStyle w:val="VerbatimChar"/>
        </w:rPr>
        <w:t xml:space="preserve">#1A365D</w:t>
      </w:r>
      <w:r>
        <w:t xml:space="preserve"> </w:t>
      </w:r>
      <w:r>
        <w:t xml:space="preserve">在 White</w:t>
      </w:r>
      <w:r>
        <w:t xml:space="preserve"> </w:t>
      </w:r>
      <w:r>
        <w:rPr>
          <w:rStyle w:val="VerbatimChar"/>
        </w:rPr>
        <w:t xml:space="preserve">#FFFFFF</w:t>
      </w:r>
      <w:r>
        <w:t xml:space="preserve"> </w:t>
      </w:r>
      <w:r>
        <w:t xml:space="preserve">背景上的对比度为 11.2:1，远超 AA 标准；在</w:t>
      </w:r>
      <w:r>
        <w:t xml:space="preserve"> </w:t>
      </w:r>
      <w:r>
        <w:rPr>
          <w:rStyle w:val="VerbatimChar"/>
        </w:rPr>
        <w:t xml:space="preserve">surface</w:t>
      </w:r>
      <w:r>
        <w:t xml:space="preserve"> </w:t>
      </w:r>
      <w:r>
        <w:rPr>
          <w:rStyle w:val="VerbatimChar"/>
        </w:rPr>
        <w:t xml:space="preserve">#F7FAFC</w:t>
      </w:r>
      <w:r>
        <w:t xml:space="preserve"> </w:t>
      </w:r>
      <w:r>
        <w:t xml:space="preserve">背景上为 10.8:1，同样达标。辅助文字</w:t>
      </w:r>
      <w:r>
        <w:t xml:space="preserve"> </w:t>
      </w:r>
      <w:r>
        <w:rPr>
          <w:rStyle w:val="VerbatimChar"/>
        </w:rPr>
        <w:t xml:space="preserve">#A0AEC0</w:t>
      </w:r>
      <w:r>
        <w:t xml:space="preserve"> </w:t>
      </w:r>
      <w:r>
        <w:t xml:space="preserve">在 White 背景上的对比度为 2.3:1，不满足正文标准，因此仅用于占位符和禁用态——活跃状态的辅助说明文字改用</w:t>
      </w:r>
      <w:r>
        <w:t xml:space="preserve"> </w:t>
      </w:r>
      <w:r>
        <w:rPr>
          <w:rStyle w:val="VerbatimChar"/>
        </w:rPr>
        <w:t xml:space="preserve">#718096</w:t>
      </w:r>
      <w:r>
        <w:t xml:space="preserve">（对比度 4.6:1）。失败红</w:t>
      </w:r>
      <w:r>
        <w:t xml:space="preserve"> </w:t>
      </w:r>
      <w:r>
        <w:rPr>
          <w:rStyle w:val="VerbatimChar"/>
        </w:rPr>
        <w:t xml:space="preserve">#E53E3E</w:t>
      </w:r>
      <w:r>
        <w:t xml:space="preserve"> </w:t>
      </w:r>
      <w:r>
        <w:t xml:space="preserve">在</w:t>
      </w:r>
      <w:r>
        <w:t xml:space="preserve"> </w:t>
      </w:r>
      <w:r>
        <w:rPr>
          <w:rStyle w:val="VerbatimChar"/>
        </w:rPr>
        <w:t xml:space="preserve">#FED7D7</w:t>
      </w:r>
      <w:r>
        <w:t xml:space="preserve"> </w:t>
      </w:r>
      <w:r>
        <w:t xml:space="preserve">浅色背景上的对比度为 4.7:1，满足正文可读性要求。成功绿</w:t>
      </w:r>
      <w:r>
        <w:t xml:space="preserve"> </w:t>
      </w:r>
      <w:r>
        <w:rPr>
          <w:rStyle w:val="VerbatimChar"/>
        </w:rPr>
        <w:t xml:space="preserve">#38A169</w:t>
      </w:r>
      <w:r>
        <w:t xml:space="preserve"> </w:t>
      </w:r>
      <w:r>
        <w:t xml:space="preserve">在</w:t>
      </w:r>
      <w:r>
        <w:t xml:space="preserve"> </w:t>
      </w:r>
      <w:r>
        <w:rPr>
          <w:rStyle w:val="VerbatimChar"/>
        </w:rPr>
        <w:t xml:space="preserve">#C6F6D5</w:t>
      </w:r>
      <w:r>
        <w:t xml:space="preserve"> </w:t>
      </w:r>
      <w:r>
        <w:t xml:space="preserve">背景上的对比度为 3.8:1，适用于 ≥ 16px 的正文但不建议用于小号文字。</w:t>
      </w:r>
    </w:p>
    <w:bookmarkEnd w:id="109"/>
    <w:bookmarkEnd w:id="110"/>
    <w:bookmarkStart w:id="115" w:name="字体规范"/>
    <w:p>
      <w:pPr>
        <w:pStyle w:val="Heading3"/>
      </w:pPr>
      <w:r>
        <w:t xml:space="preserve">5.3 字体规范</w:t>
      </w:r>
    </w:p>
    <w:bookmarkStart w:id="111" w:name="字体栈定义"/>
    <w:p>
      <w:pPr>
        <w:pStyle w:val="Heading4"/>
      </w:pPr>
      <w:r>
        <w:t xml:space="preserve">5.3.1 字体栈定义</w:t>
      </w:r>
    </w:p>
    <w:p>
      <w:pPr>
        <w:pStyle w:val="FirstParagraph"/>
      </w:pPr>
      <w:r>
        <w:t xml:space="preserve">系统字体栈采用分层回退策略，确保在不同操作系统下的视觉一致性。主字体栈为</w:t>
      </w:r>
      <w:r>
        <w:t xml:space="preserve"> </w:t>
      </w:r>
      <w:r>
        <w:rPr>
          <w:rStyle w:val="VerbatimChar"/>
        </w:rPr>
        <w:t xml:space="preserve">-apple-system, BlinkMacSystemFont, "Segoe UI", "PingFang SC", "Microsoft YaHei", sans-serif</w:t>
      </w:r>
      <w:r>
        <w:t xml:space="preserve">：macOS 优先调用 San Francisco 系列（</w:t>
      </w:r>
      <w:r>
        <w:rPr>
          <w:rStyle w:val="VerbatimChar"/>
        </w:rPr>
        <w:t xml:space="preserve">-apple-system</w:t>
      </w:r>
      <w:r>
        <w:t xml:space="preserve">），Windows 优先调用 Segoe UI 和微软雅黑（</w:t>
      </w:r>
      <w:r>
        <w:rPr>
          <w:rStyle w:val="VerbatimChar"/>
        </w:rPr>
        <w:t xml:space="preserve">Microsoft YaHei</w:t>
      </w:r>
      <w:r>
        <w:t xml:space="preserve">），Linux 回退至系统默认无衬线字体。等宽字体栈专用于代码展示场景，配置为</w:t>
      </w:r>
      <w:r>
        <w:t xml:space="preserve"> </w:t>
      </w:r>
      <w:r>
        <w:rPr>
          <w:rStyle w:val="VerbatimChar"/>
        </w:rPr>
        <w:t xml:space="preserve">"SF Mono", "Fira Code", "Cascadia Code", "Source Han Mono SC", monospace</w:t>
      </w:r>
      <w:r>
        <w:t xml:space="preserve">：macOS 优先使用 SF Mono，Windows 使用 Cascadia Code，Linux 使用 Fira Code，中文字符回退至思源黑体等宽变体</w:t>
      </w:r>
      <w:r>
        <w:rPr>
          <w:vertAlign w:val="superscript"/>
        </w:rPr>
        <w:footnoteReference w:id="6"/>
      </w:r>
      <w:r>
        <w:t xml:space="preserve">。等宽字体的使用场景严格限定于 JSON 预览、SVG 代码展示、SSE 日志流和数值输入框，确保字符对齐和等宽语义。</w:t>
      </w:r>
    </w:p>
    <w:bookmarkEnd w:id="111"/>
    <w:bookmarkStart w:id="112" w:name="字体层级表"/>
    <w:p>
      <w:pPr>
        <w:pStyle w:val="Heading4"/>
      </w:pPr>
      <w:r>
        <w:t xml:space="preserve">5.3.2 字体层级表</w:t>
      </w:r>
    </w:p>
    <w:p>
      <w:pPr>
        <w:pStyle w:val="FirstParagraph"/>
      </w:pPr>
      <w:r>
        <w:rPr>
          <w:bCs/>
          <w:b/>
        </w:rPr>
        <w:t xml:space="preserve">字体层级定义表</w:t>
      </w:r>
    </w:p>
    <w:tbl>
      <w:tblPr>
        <w:tblStyle w:val="Table"/>
        <w:tblW w:type="pct" w:w="5000"/>
        <w:tblLook w:firstRow="1" w:lastRow="0" w:firstColumn="0" w:lastColumn="0" w:noHBand="0" w:noVBand="0" w:val="0020"/>
      </w:tblPr>
      <w:tblGrid>
        <w:gridCol w:w="1056"/>
        <w:gridCol w:w="1584"/>
        <w:gridCol w:w="1056"/>
        <w:gridCol w:w="1056"/>
        <w:gridCol w:w="1056"/>
        <w:gridCol w:w="1056"/>
        <w:gridCol w:w="1056"/>
      </w:tblGrid>
      <w:tr>
        <w:trPr>
          <w:tblHeader w:val="true"/>
        </w:trPr>
        <w:tc>
          <w:tcPr/>
          <w:p>
            <w:pPr>
              <w:pStyle w:val="Compact"/>
              <w:jc w:val="left"/>
            </w:pPr>
            <w:r>
              <w:t xml:space="preserve">层级</w:t>
            </w:r>
          </w:p>
        </w:tc>
        <w:tc>
          <w:tcPr/>
          <w:p>
            <w:pPr>
              <w:pStyle w:val="Compact"/>
              <w:jc w:val="left"/>
            </w:pPr>
            <w:r>
              <w:t xml:space="preserve">使用场景</w:t>
            </w:r>
          </w:p>
        </w:tc>
        <w:tc>
          <w:tcPr/>
          <w:p>
            <w:pPr>
              <w:pStyle w:val="Compact"/>
              <w:jc w:val="left"/>
            </w:pPr>
            <w:r>
              <w:t xml:space="preserve">字号</w:t>
            </w:r>
          </w:p>
        </w:tc>
        <w:tc>
          <w:tcPr/>
          <w:p>
            <w:pPr>
              <w:pStyle w:val="Compact"/>
              <w:jc w:val="left"/>
            </w:pPr>
            <w:r>
              <w:t xml:space="preserve">字重</w:t>
            </w:r>
          </w:p>
        </w:tc>
        <w:tc>
          <w:tcPr/>
          <w:p>
            <w:pPr>
              <w:pStyle w:val="Compact"/>
              <w:jc w:val="left"/>
            </w:pPr>
            <w:r>
              <w:t xml:space="preserve">行高</w:t>
            </w:r>
          </w:p>
        </w:tc>
        <w:tc>
          <w:tcPr/>
          <w:p>
            <w:pPr>
              <w:pStyle w:val="Compact"/>
              <w:jc w:val="left"/>
            </w:pPr>
            <w:r>
              <w:t xml:space="preserve">字色</w:t>
            </w:r>
          </w:p>
        </w:tc>
        <w:tc>
          <w:tcPr/>
          <w:p>
            <w:pPr>
              <w:pStyle w:val="Compact"/>
              <w:jc w:val="left"/>
            </w:pPr>
            <w:r>
              <w:t xml:space="preserve">备注</w:t>
            </w:r>
          </w:p>
        </w:tc>
      </w:tr>
      <w:tr>
        <w:tc>
          <w:tcPr/>
          <w:p>
            <w:pPr>
              <w:pStyle w:val="Compact"/>
              <w:jc w:val="left"/>
            </w:pPr>
            <w:r>
              <w:t xml:space="preserve">H1 页面标题</w:t>
            </w:r>
          </w:p>
        </w:tc>
        <w:tc>
          <w:tcPr/>
          <w:p>
            <w:pPr>
              <w:pStyle w:val="Compact"/>
              <w:jc w:val="left"/>
            </w:pPr>
            <w:r>
              <w:t xml:space="preserve">页面顶部产品名称、对话框主标题</w:t>
            </w:r>
          </w:p>
        </w:tc>
        <w:tc>
          <w:tcPr/>
          <w:p>
            <w:pPr>
              <w:pStyle w:val="Compact"/>
              <w:jc w:val="left"/>
            </w:pPr>
            <w:r>
              <w:t xml:space="preserve">20px</w:t>
            </w:r>
          </w:p>
        </w:tc>
        <w:tc>
          <w:tcPr/>
          <w:p>
            <w:pPr>
              <w:pStyle w:val="Compact"/>
              <w:jc w:val="left"/>
            </w:pPr>
            <w:r>
              <w:t xml:space="preserve">600 (SemiBold)</w:t>
            </w:r>
          </w:p>
        </w:tc>
        <w:tc>
          <w:tcPr/>
          <w:p>
            <w:pPr>
              <w:pStyle w:val="Compact"/>
              <w:jc w:val="left"/>
            </w:pPr>
            <w:r>
              <w:t xml:space="preserve">28px</w:t>
            </w:r>
          </w:p>
        </w:tc>
        <w:tc>
          <w:tcPr/>
          <w:p>
            <w:pPr>
              <w:pStyle w:val="Compact"/>
              <w:jc w:val="left"/>
            </w:pPr>
            <w:r>
              <w:rPr>
                <w:rStyle w:val="VerbatimChar"/>
              </w:rPr>
              <w:t xml:space="preserve">deepblue-600</w:t>
            </w:r>
          </w:p>
        </w:tc>
        <w:tc>
          <w:tcPr/>
          <w:p>
            <w:pPr>
              <w:pStyle w:val="Compact"/>
              <w:jc w:val="left"/>
            </w:pPr>
            <w:r>
              <w:t xml:space="preserve">仅顶部导航区使用，全站唯一</w:t>
            </w:r>
          </w:p>
        </w:tc>
      </w:tr>
      <w:tr>
        <w:tc>
          <w:tcPr/>
          <w:p>
            <w:pPr>
              <w:pStyle w:val="Compact"/>
              <w:jc w:val="left"/>
            </w:pPr>
            <w:r>
              <w:t xml:space="preserve">H2 节点标题</w:t>
            </w:r>
          </w:p>
        </w:tc>
        <w:tc>
          <w:tcPr/>
          <w:p>
            <w:pPr>
              <w:pStyle w:val="Compact"/>
              <w:jc w:val="left"/>
            </w:pPr>
            <w:r>
              <w:t xml:space="preserve">节点卡片标题栏</w:t>
            </w:r>
          </w:p>
        </w:tc>
        <w:tc>
          <w:tcPr/>
          <w:p>
            <w:pPr>
              <w:pStyle w:val="Compact"/>
              <w:jc w:val="left"/>
            </w:pPr>
            <w:r>
              <w:t xml:space="preserve">14px</w:t>
            </w:r>
          </w:p>
        </w:tc>
        <w:tc>
          <w:tcPr/>
          <w:p>
            <w:pPr>
              <w:pStyle w:val="Compact"/>
              <w:jc w:val="left"/>
            </w:pPr>
            <w:r>
              <w:t xml:space="preserve">600 (SemiBold)</w:t>
            </w:r>
          </w:p>
        </w:tc>
        <w:tc>
          <w:tcPr/>
          <w:p>
            <w:pPr>
              <w:pStyle w:val="Compact"/>
              <w:jc w:val="left"/>
            </w:pPr>
            <w:r>
              <w:t xml:space="preserve">20px</w:t>
            </w:r>
          </w:p>
        </w:tc>
        <w:tc>
          <w:tcPr/>
          <w:p>
            <w:pPr>
              <w:pStyle w:val="Compact"/>
              <w:jc w:val="left"/>
            </w:pPr>
            <w:r>
              <w:rPr>
                <w:rStyle w:val="VerbatimChar"/>
              </w:rPr>
              <w:t xml:space="preserve">deepblue-600</w:t>
            </w:r>
          </w:p>
        </w:tc>
        <w:tc>
          <w:tcPr/>
          <w:p>
            <w:pPr>
              <w:pStyle w:val="Compact"/>
              <w:jc w:val="left"/>
            </w:pPr>
            <w:r>
              <w:t xml:space="preserve">英文时允许 13px 以保证紧凑度</w:t>
            </w:r>
          </w:p>
        </w:tc>
      </w:tr>
      <w:tr>
        <w:tc>
          <w:tcPr/>
          <w:p>
            <w:pPr>
              <w:pStyle w:val="Compact"/>
              <w:jc w:val="left"/>
            </w:pPr>
            <w:r>
              <w:t xml:space="preserve">H3 面板标题</w:t>
            </w:r>
          </w:p>
        </w:tc>
        <w:tc>
          <w:tcPr/>
          <w:p>
            <w:pPr>
              <w:pStyle w:val="Compact"/>
              <w:jc w:val="left"/>
            </w:pPr>
            <w:r>
              <w:t xml:space="preserve">参数面板分区标题</w:t>
            </w:r>
          </w:p>
        </w:tc>
        <w:tc>
          <w:tcPr/>
          <w:p>
            <w:pPr>
              <w:pStyle w:val="Compact"/>
              <w:jc w:val="left"/>
            </w:pPr>
            <w:r>
              <w:t xml:space="preserve">13px</w:t>
            </w:r>
          </w:p>
        </w:tc>
        <w:tc>
          <w:tcPr/>
          <w:p>
            <w:pPr>
              <w:pStyle w:val="Compact"/>
              <w:jc w:val="left"/>
            </w:pPr>
            <w:r>
              <w:t xml:space="preserve">600 (SemiBold)</w:t>
            </w:r>
          </w:p>
        </w:tc>
        <w:tc>
          <w:tcPr/>
          <w:p>
            <w:pPr>
              <w:pStyle w:val="Compact"/>
              <w:jc w:val="left"/>
            </w:pPr>
            <w:r>
              <w:t xml:space="preserve">18px</w:t>
            </w:r>
          </w:p>
        </w:tc>
        <w:tc>
          <w:tcPr/>
          <w:p>
            <w:pPr>
              <w:pStyle w:val="Compact"/>
              <w:jc w:val="left"/>
            </w:pPr>
            <w:r>
              <w:rPr>
                <w:rStyle w:val="VerbatimChar"/>
              </w:rPr>
              <w:t xml:space="preserve">#2D3748</w:t>
            </w:r>
          </w:p>
        </w:tc>
        <w:tc>
          <w:tcPr/>
          <w:p>
            <w:pPr>
              <w:pStyle w:val="Compact"/>
              <w:jc w:val="left"/>
            </w:pPr>
            <w:r>
              <w:t xml:space="preserve">全大写英文或中文常规书写</w:t>
            </w:r>
          </w:p>
        </w:tc>
      </w:tr>
      <w:tr>
        <w:tc>
          <w:tcPr/>
          <w:p>
            <w:pPr>
              <w:pStyle w:val="Compact"/>
              <w:jc w:val="left"/>
            </w:pPr>
            <w:r>
              <w:t xml:space="preserve">Body 正文</w:t>
            </w:r>
          </w:p>
        </w:tc>
        <w:tc>
          <w:tcPr/>
          <w:p>
            <w:pPr>
              <w:pStyle w:val="Compact"/>
              <w:jc w:val="left"/>
            </w:pPr>
            <w:r>
              <w:t xml:space="preserve">参数描述、提示文案、选项标签</w:t>
            </w:r>
          </w:p>
        </w:tc>
        <w:tc>
          <w:tcPr/>
          <w:p>
            <w:pPr>
              <w:pStyle w:val="Compact"/>
              <w:jc w:val="left"/>
            </w:pPr>
            <w:r>
              <w:t xml:space="preserve">14px</w:t>
            </w:r>
          </w:p>
        </w:tc>
        <w:tc>
          <w:tcPr/>
          <w:p>
            <w:pPr>
              <w:pStyle w:val="Compact"/>
              <w:jc w:val="left"/>
            </w:pPr>
            <w:r>
              <w:t xml:space="preserve">400 (Regular)</w:t>
            </w:r>
          </w:p>
        </w:tc>
        <w:tc>
          <w:tcPr/>
          <w:p>
            <w:pPr>
              <w:pStyle w:val="Compact"/>
              <w:jc w:val="left"/>
            </w:pPr>
            <w:r>
              <w:t xml:space="preserve">22px</w:t>
            </w:r>
          </w:p>
        </w:tc>
        <w:tc>
          <w:tcPr/>
          <w:p>
            <w:pPr>
              <w:pStyle w:val="Compact"/>
              <w:jc w:val="left"/>
            </w:pPr>
            <w:r>
              <w:rPr>
                <w:rStyle w:val="VerbatimChar"/>
              </w:rPr>
              <w:t xml:space="preserve">#2D3748</w:t>
            </w:r>
          </w:p>
        </w:tc>
        <w:tc>
          <w:tcPr/>
          <w:p>
            <w:pPr>
              <w:pStyle w:val="Compact"/>
              <w:jc w:val="left"/>
            </w:pPr>
            <w:r>
              <w:t xml:space="preserve">主要阅读文字的标准规格</w:t>
            </w:r>
          </w:p>
        </w:tc>
      </w:tr>
      <w:tr>
        <w:tc>
          <w:tcPr/>
          <w:p>
            <w:pPr>
              <w:pStyle w:val="Compact"/>
              <w:jc w:val="left"/>
            </w:pPr>
            <w:r>
              <w:t xml:space="preserve">Caption 辅助</w:t>
            </w:r>
          </w:p>
        </w:tc>
        <w:tc>
          <w:tcPr/>
          <w:p>
            <w:pPr>
              <w:pStyle w:val="Compact"/>
              <w:jc w:val="left"/>
            </w:pPr>
            <w:r>
              <w:t xml:space="preserve">占位符文字、时间戳、文件信息</w:t>
            </w:r>
          </w:p>
        </w:tc>
        <w:tc>
          <w:tcPr/>
          <w:p>
            <w:pPr>
              <w:pStyle w:val="Compact"/>
              <w:jc w:val="left"/>
            </w:pPr>
            <w:r>
              <w:t xml:space="preserve">12px</w:t>
            </w:r>
          </w:p>
        </w:tc>
        <w:tc>
          <w:tcPr/>
          <w:p>
            <w:pPr>
              <w:pStyle w:val="Compact"/>
              <w:jc w:val="left"/>
            </w:pPr>
            <w:r>
              <w:t xml:space="preserve">400 (Regular)</w:t>
            </w:r>
          </w:p>
        </w:tc>
        <w:tc>
          <w:tcPr/>
          <w:p>
            <w:pPr>
              <w:pStyle w:val="Compact"/>
              <w:jc w:val="left"/>
            </w:pPr>
            <w:r>
              <w:t xml:space="preserve">18px</w:t>
            </w:r>
          </w:p>
        </w:tc>
        <w:tc>
          <w:tcPr/>
          <w:p>
            <w:pPr>
              <w:pStyle w:val="Compact"/>
              <w:jc w:val="left"/>
            </w:pPr>
            <w:r>
              <w:rPr>
                <w:rStyle w:val="VerbatimChar"/>
              </w:rPr>
              <w:t xml:space="preserve">#718096</w:t>
            </w:r>
          </w:p>
        </w:tc>
        <w:tc>
          <w:tcPr/>
          <w:p>
            <w:pPr>
              <w:pStyle w:val="Compact"/>
              <w:jc w:val="left"/>
            </w:pPr>
            <w:r>
              <w:t xml:space="preserve">辅助信息的统一规格</w:t>
            </w:r>
          </w:p>
        </w:tc>
      </w:tr>
      <w:tr>
        <w:tc>
          <w:tcPr/>
          <w:p>
            <w:pPr>
              <w:pStyle w:val="Compact"/>
              <w:jc w:val="left"/>
            </w:pPr>
            <w:r>
              <w:t xml:space="preserve">Code 代码</w:t>
            </w:r>
          </w:p>
        </w:tc>
        <w:tc>
          <w:tcPr/>
          <w:p>
            <w:pPr>
              <w:pStyle w:val="Compact"/>
              <w:jc w:val="left"/>
            </w:pPr>
            <w:r>
              <w:t xml:space="preserve">JSON/SVG 代码预览、日志输出</w:t>
            </w:r>
          </w:p>
        </w:tc>
        <w:tc>
          <w:tcPr/>
          <w:p>
            <w:pPr>
              <w:pStyle w:val="Compact"/>
              <w:jc w:val="left"/>
            </w:pPr>
            <w:r>
              <w:t xml:space="preserve">13px</w:t>
            </w:r>
          </w:p>
        </w:tc>
        <w:tc>
          <w:tcPr/>
          <w:p>
            <w:pPr>
              <w:pStyle w:val="Compact"/>
              <w:jc w:val="left"/>
            </w:pPr>
            <w:r>
              <w:t xml:space="preserve">400 (Regular)</w:t>
            </w:r>
          </w:p>
        </w:tc>
        <w:tc>
          <w:tcPr/>
          <w:p>
            <w:pPr>
              <w:pStyle w:val="Compact"/>
              <w:jc w:val="left"/>
            </w:pPr>
            <w:r>
              <w:t xml:space="preserve">20px</w:t>
            </w:r>
          </w:p>
        </w:tc>
        <w:tc>
          <w:tcPr/>
          <w:p>
            <w:pPr>
              <w:pStyle w:val="Compact"/>
              <w:jc w:val="left"/>
            </w:pPr>
            <w:r>
              <w:rPr>
                <w:rStyle w:val="VerbatimChar"/>
              </w:rPr>
              <w:t xml:space="preserve">#2D3748</w:t>
            </w:r>
          </w:p>
        </w:tc>
        <w:tc>
          <w:tcPr/>
          <w:p>
            <w:pPr>
              <w:pStyle w:val="Compact"/>
              <w:jc w:val="left"/>
            </w:pPr>
            <w:r>
              <w:t xml:space="preserve">强制使用等宽字体栈</w:t>
            </w:r>
          </w:p>
        </w:tc>
      </w:tr>
      <w:tr>
        <w:tc>
          <w:tcPr/>
          <w:p>
            <w:pPr>
              <w:pStyle w:val="Compact"/>
              <w:jc w:val="left"/>
            </w:pPr>
            <w:r>
              <w:t xml:space="preserve">Mono 数值</w:t>
            </w:r>
          </w:p>
        </w:tc>
        <w:tc>
          <w:tcPr/>
          <w:p>
            <w:pPr>
              <w:pStyle w:val="Compact"/>
              <w:jc w:val="left"/>
            </w:pPr>
            <w:r>
              <w:t xml:space="preserve">坐标、尺寸、百分比数值显示</w:t>
            </w:r>
          </w:p>
        </w:tc>
        <w:tc>
          <w:tcPr/>
          <w:p>
            <w:pPr>
              <w:pStyle w:val="Compact"/>
              <w:jc w:val="left"/>
            </w:pPr>
            <w:r>
              <w:t xml:space="preserve">13px</w:t>
            </w:r>
          </w:p>
        </w:tc>
        <w:tc>
          <w:tcPr/>
          <w:p>
            <w:pPr>
              <w:pStyle w:val="Compact"/>
              <w:jc w:val="left"/>
            </w:pPr>
            <w:r>
              <w:t xml:space="preserve">500 (Medium)</w:t>
            </w:r>
          </w:p>
        </w:tc>
        <w:tc>
          <w:tcPr/>
          <w:p>
            <w:pPr>
              <w:pStyle w:val="Compact"/>
              <w:jc w:val="left"/>
            </w:pPr>
            <w:r>
              <w:t xml:space="preserve">18px</w:t>
            </w:r>
          </w:p>
        </w:tc>
        <w:tc>
          <w:tcPr/>
          <w:p>
            <w:pPr>
              <w:pStyle w:val="Compact"/>
              <w:jc w:val="left"/>
            </w:pPr>
            <w:r>
              <w:rPr>
                <w:rStyle w:val="VerbatimChar"/>
              </w:rPr>
              <w:t xml:space="preserve">deepblue-600</w:t>
            </w:r>
          </w:p>
        </w:tc>
        <w:tc>
          <w:tcPr/>
          <w:p>
            <w:pPr>
              <w:pStyle w:val="Compact"/>
              <w:jc w:val="left"/>
            </w:pPr>
            <w:r>
              <w:t xml:space="preserve">输入框内的数值右对齐</w:t>
            </w:r>
          </w:p>
        </w:tc>
      </w:tr>
    </w:tbl>
    <w:p>
      <w:pPr>
        <w:pStyle w:val="BodyText"/>
      </w:pPr>
      <w:r>
        <w:t xml:space="preserve">该层级体系的设计逻辑以 14px Body 为基准锚点：向下延伸出 13px Code/Mono（等宽场景的微调）和 12px Caption（辅助信息的小字），向上延伸出 20px H1（页面级标题的唯一大字号）。这种”中间密集、两端稀疏”的分布策略减少了字号梯度的认知负担——用户在任何界面中面对的字号不超过三种，层级关系清晰可辨。节点标题采用 14px SemiBold 而非更大的字号，是因为节点卡片的物理高度有限（标准高度 80px），标题区域仅分配 32px，过大的字号会导致视觉拥挤。</w:t>
      </w:r>
    </w:p>
    <w:bookmarkEnd w:id="112"/>
    <w:bookmarkStart w:id="113" w:name="代码与数据展示字体"/>
    <w:p>
      <w:pPr>
        <w:pStyle w:val="Heading4"/>
      </w:pPr>
      <w:r>
        <w:t xml:space="preserve">5.3.3 代码与数据展示字体</w:t>
      </w:r>
    </w:p>
    <w:p>
      <w:pPr>
        <w:pStyle w:val="FirstParagraph"/>
      </w:pPr>
      <w:r>
        <w:t xml:space="preserve">JSON 预览区域采用等宽字体 13px/400，行高 20px，背景色为</w:t>
      </w:r>
      <w:r>
        <w:t xml:space="preserve"> </w:t>
      </w:r>
      <w:r>
        <w:rPr>
          <w:rStyle w:val="VerbatimChar"/>
        </w:rPr>
        <w:t xml:space="preserve">#EDF2F7</w:t>
      </w:r>
      <w:r>
        <w:t xml:space="preserve"> </w:t>
      </w:r>
      <w:r>
        <w:t xml:space="preserve">的浅灰底色，圆角 4px，内边距 12px。语法高亮规则为：键名（Key）使用</w:t>
      </w:r>
      <w:r>
        <w:t xml:space="preserve"> </w:t>
      </w:r>
      <w:r>
        <w:rPr>
          <w:rStyle w:val="VerbatimChar"/>
        </w:rPr>
        <w:t xml:space="preserve">deepblue-600</w:t>
      </w:r>
      <w:r>
        <w:t xml:space="preserve">，字符串值使用</w:t>
      </w:r>
      <w:r>
        <w:t xml:space="preserve"> </w:t>
      </w:r>
      <w:r>
        <w:rPr>
          <w:rStyle w:val="VerbatimChar"/>
        </w:rPr>
        <w:t xml:space="preserve">#38A169</w:t>
      </w:r>
      <w:r>
        <w:t xml:space="preserve">，数值使用</w:t>
      </w:r>
      <w:r>
        <w:t xml:space="preserve"> </w:t>
      </w:r>
      <w:r>
        <w:rPr>
          <w:rStyle w:val="VerbatimChar"/>
        </w:rPr>
        <w:t xml:space="preserve">#DD6B20</w:t>
      </w:r>
      <w:r>
        <w:t xml:space="preserve">，布尔值和 null 使用</w:t>
      </w:r>
      <w:r>
        <w:t xml:space="preserve"> </w:t>
      </w:r>
      <w:r>
        <w:rPr>
          <w:rStyle w:val="VerbatimChar"/>
        </w:rPr>
        <w:t xml:space="preserve">#805AD5</w:t>
      </w:r>
      <w:r>
        <w:t xml:space="preserve">，标点符号使用</w:t>
      </w:r>
      <w:r>
        <w:t xml:space="preserve"> </w:t>
      </w:r>
      <w:r>
        <w:rPr>
          <w:rStyle w:val="VerbatimChar"/>
        </w:rPr>
        <w:t xml:space="preserve">#A0AEC0</w:t>
      </w:r>
      <w:r>
        <w:t xml:space="preserve">。SSE 日志流的字体规格与 JSON 一致，但每行左侧附加 4px 宽的色彩竖条标记日志级别——绿色为 info、黄色为 warn、红色为 error。SVG 代码预览区域的背景色提升为</w:t>
      </w:r>
      <w:r>
        <w:t xml:space="preserve"> </w:t>
      </w:r>
      <w:r>
        <w:rPr>
          <w:rStyle w:val="VerbatimChar"/>
        </w:rPr>
        <w:t xml:space="preserve">#FAFAFA</w:t>
      </w:r>
      <w:r>
        <w:t xml:space="preserve"> </w:t>
      </w:r>
      <w:r>
        <w:t xml:space="preserve">的近乎纯白底色，以突出 SVG 的代码结构差异。</w:t>
      </w:r>
    </w:p>
    <w:bookmarkEnd w:id="113"/>
    <w:bookmarkStart w:id="114" w:name="中文排版特殊处理"/>
    <w:p>
      <w:pPr>
        <w:pStyle w:val="Heading4"/>
      </w:pPr>
      <w:r>
        <w:t xml:space="preserve">5.3.4 中文排版特殊处理</w:t>
      </w:r>
    </w:p>
    <w:p>
      <w:pPr>
        <w:pStyle w:val="FirstParagraph"/>
      </w:pPr>
      <w:r>
        <w:t xml:space="preserve">中西文混排时，英文字母与数字前后各保留 0.05em（约 0.7px 于 14px 字号下）的微型间距，避免字符粘连。中文段落使用 1.6 倍行高（22px/14px），英文段落使用 1.5 倍行高以确保视觉平衡。标点符号优先使用中文字体自带的弯引号（““’’）和全角标点，避免引号与代码引号的混淆。中文文本的换行遵循</w:t>
      </w:r>
      <w:r>
        <w:t xml:space="preserve"> </w:t>
      </w:r>
      <w:r>
        <w:rPr>
          <w:rStyle w:val="VerbatimChar"/>
        </w:rPr>
        <w:t xml:space="preserve">"word-break: keep-all; overflow-wrap: break-word"</w:t>
      </w:r>
      <w:r>
        <w:t xml:space="preserve"> </w:t>
      </w:r>
      <w:r>
        <w:t xml:space="preserve">的 CSS 策略：不在中文单字处断开，仅在空格或标点处换行，超出容器宽度时以整词方式溢出换行</w:t>
      </w:r>
      <w:r>
        <w:rPr>
          <w:vertAlign w:val="superscript"/>
        </w:rPr>
        <w:footnoteReference w:id="7"/>
      </w:r>
      <w:r>
        <w:t xml:space="preserve">。节点标题中的中文控制在 12 个字符以内，超出时以省略号截断，确保单行显示的完整性。</w:t>
      </w:r>
    </w:p>
    <w:bookmarkEnd w:id="114"/>
    <w:bookmarkEnd w:id="115"/>
    <w:bookmarkStart w:id="121" w:name="间距与布局规范"/>
    <w:p>
      <w:pPr>
        <w:pStyle w:val="Heading3"/>
      </w:pPr>
      <w:r>
        <w:t xml:space="preserve">5.4 间距与布局规范</w:t>
      </w:r>
    </w:p>
    <w:bookmarkStart w:id="116" w:name="基础间距令牌"/>
    <w:p>
      <w:pPr>
        <w:pStyle w:val="Heading4"/>
      </w:pPr>
      <w:r>
        <w:t xml:space="preserve">5.4.1 基础间距令牌</w:t>
      </w:r>
    </w:p>
    <w:p>
      <w:pPr>
        <w:pStyle w:val="FirstParagraph"/>
      </w:pPr>
      <w:r>
        <w:rPr>
          <w:bCs/>
          <w:b/>
        </w:rPr>
        <w:t xml:space="preserve">间距令牌定义表</w:t>
      </w:r>
    </w:p>
    <w:tbl>
      <w:tblPr>
        <w:tblStyle w:val="Table"/>
        <w:tblW w:type="pct" w:w="5000"/>
        <w:tblLook w:firstRow="1" w:lastRow="0" w:firstColumn="0" w:lastColumn="0" w:noHBand="0" w:noVBand="0" w:val="0020"/>
      </w:tblPr>
      <w:tblGrid>
        <w:gridCol w:w="1760"/>
        <w:gridCol w:w="1760"/>
        <w:gridCol w:w="2640"/>
        <w:gridCol w:w="1760"/>
      </w:tblGrid>
      <w:tr>
        <w:trPr>
          <w:tblHeader w:val="true"/>
        </w:trPr>
        <w:tc>
          <w:tcPr/>
          <w:p>
            <w:pPr>
              <w:pStyle w:val="Compact"/>
              <w:jc w:val="left"/>
            </w:pPr>
            <w:r>
              <w:t xml:space="preserve">令牌</w:t>
            </w:r>
          </w:p>
        </w:tc>
        <w:tc>
          <w:tcPr/>
          <w:p>
            <w:pPr>
              <w:pStyle w:val="Compact"/>
              <w:jc w:val="left"/>
            </w:pPr>
            <w:r>
              <w:t xml:space="preserve">数值</w:t>
            </w:r>
          </w:p>
        </w:tc>
        <w:tc>
          <w:tcPr/>
          <w:p>
            <w:pPr>
              <w:pStyle w:val="Compact"/>
              <w:jc w:val="left"/>
            </w:pPr>
            <w:r>
              <w:t xml:space="preserve">使用场景</w:t>
            </w:r>
          </w:p>
        </w:tc>
        <w:tc>
          <w:tcPr/>
          <w:p>
            <w:pPr>
              <w:pStyle w:val="Compact"/>
              <w:jc w:val="left"/>
            </w:pPr>
            <w:r>
              <w:t xml:space="preserve">示例</w:t>
            </w:r>
          </w:p>
        </w:tc>
      </w:tr>
      <w:tr>
        <w:tc>
          <w:tcPr/>
          <w:p>
            <w:pPr>
              <w:pStyle w:val="Compact"/>
              <w:jc w:val="left"/>
            </w:pPr>
            <w:r>
              <w:rPr>
                <w:rStyle w:val="VerbatimChar"/>
              </w:rPr>
              <w:t xml:space="preserve">space-1</w:t>
            </w:r>
          </w:p>
        </w:tc>
        <w:tc>
          <w:tcPr/>
          <w:p>
            <w:pPr>
              <w:pStyle w:val="Compact"/>
              <w:jc w:val="left"/>
            </w:pPr>
            <w:r>
              <w:t xml:space="preserve">4px</w:t>
            </w:r>
          </w:p>
        </w:tc>
        <w:tc>
          <w:tcPr/>
          <w:p>
            <w:pPr>
              <w:pStyle w:val="Compact"/>
              <w:jc w:val="left"/>
            </w:pPr>
            <w:r>
              <w:t xml:space="preserve">图标与文字的间隙、标签内边距</w:t>
            </w:r>
          </w:p>
        </w:tc>
        <w:tc>
          <w:tcPr/>
          <w:p>
            <w:pPr>
              <w:pStyle w:val="Compact"/>
              <w:jc w:val="left"/>
            </w:pPr>
            <w:r>
              <w:t xml:space="preserve">状态标签的左右内边距</w:t>
            </w:r>
          </w:p>
        </w:tc>
      </w:tr>
      <w:tr>
        <w:tc>
          <w:tcPr/>
          <w:p>
            <w:pPr>
              <w:pStyle w:val="Compact"/>
              <w:jc w:val="left"/>
            </w:pPr>
            <w:r>
              <w:rPr>
                <w:rStyle w:val="VerbatimChar"/>
              </w:rPr>
              <w:t xml:space="preserve">space-2</w:t>
            </w:r>
          </w:p>
        </w:tc>
        <w:tc>
          <w:tcPr/>
          <w:p>
            <w:pPr>
              <w:pStyle w:val="Compact"/>
              <w:jc w:val="left"/>
            </w:pPr>
            <w:r>
              <w:t xml:space="preserve">8px</w:t>
            </w:r>
          </w:p>
        </w:tc>
        <w:tc>
          <w:tcPr/>
          <w:p>
            <w:pPr>
              <w:pStyle w:val="Compact"/>
              <w:jc w:val="left"/>
            </w:pPr>
            <w:r>
              <w:t xml:space="preserve">紧密相关的元素间距、按钮内部 padding</w:t>
            </w:r>
          </w:p>
        </w:tc>
        <w:tc>
          <w:tcPr/>
          <w:p>
            <w:pPr>
              <w:pStyle w:val="Compact"/>
              <w:jc w:val="left"/>
            </w:pPr>
            <w:r>
              <w:t xml:space="preserve">表单标签与输入框的间隙</w:t>
            </w:r>
          </w:p>
        </w:tc>
      </w:tr>
      <w:tr>
        <w:tc>
          <w:tcPr/>
          <w:p>
            <w:pPr>
              <w:pStyle w:val="Compact"/>
              <w:jc w:val="left"/>
            </w:pPr>
            <w:r>
              <w:rPr>
                <w:rStyle w:val="VerbatimChar"/>
              </w:rPr>
              <w:t xml:space="preserve">space-3</w:t>
            </w:r>
          </w:p>
        </w:tc>
        <w:tc>
          <w:tcPr/>
          <w:p>
            <w:pPr>
              <w:pStyle w:val="Compact"/>
              <w:jc w:val="left"/>
            </w:pPr>
            <w:r>
              <w:t xml:space="preserve">12px</w:t>
            </w:r>
          </w:p>
        </w:tc>
        <w:tc>
          <w:tcPr/>
          <w:p>
            <w:pPr>
              <w:pStyle w:val="Compact"/>
              <w:jc w:val="left"/>
            </w:pPr>
            <w:r>
              <w:t xml:space="preserve">组件内部元素的分组间距</w:t>
            </w:r>
          </w:p>
        </w:tc>
        <w:tc>
          <w:tcPr/>
          <w:p>
            <w:pPr>
              <w:pStyle w:val="Compact"/>
              <w:jc w:val="left"/>
            </w:pPr>
            <w:r>
              <w:t xml:space="preserve">节点卡片内标题与内容的间距</w:t>
            </w:r>
          </w:p>
        </w:tc>
      </w:tr>
      <w:tr>
        <w:tc>
          <w:tcPr/>
          <w:p>
            <w:pPr>
              <w:pStyle w:val="Compact"/>
              <w:jc w:val="left"/>
            </w:pPr>
            <w:r>
              <w:rPr>
                <w:rStyle w:val="VerbatimChar"/>
              </w:rPr>
              <w:t xml:space="preserve">space-4</w:t>
            </w:r>
          </w:p>
        </w:tc>
        <w:tc>
          <w:tcPr/>
          <w:p>
            <w:pPr>
              <w:pStyle w:val="Compact"/>
              <w:jc w:val="left"/>
            </w:pPr>
            <w:r>
              <w:t xml:space="preserve">16px</w:t>
            </w:r>
          </w:p>
        </w:tc>
        <w:tc>
          <w:tcPr/>
          <w:p>
            <w:pPr>
              <w:pStyle w:val="Compact"/>
              <w:jc w:val="left"/>
            </w:pPr>
            <w:r>
              <w:t xml:space="preserve">卡片内边距、列表项间距、面板分区间距</w:t>
            </w:r>
          </w:p>
        </w:tc>
        <w:tc>
          <w:tcPr/>
          <w:p>
            <w:pPr>
              <w:pStyle w:val="Compact"/>
              <w:jc w:val="left"/>
            </w:pPr>
            <w:r>
              <w:t xml:space="preserve">参数面板的内容区内边距</w:t>
            </w:r>
          </w:p>
        </w:tc>
      </w:tr>
      <w:tr>
        <w:tc>
          <w:tcPr/>
          <w:p>
            <w:pPr>
              <w:pStyle w:val="Compact"/>
              <w:jc w:val="left"/>
            </w:pPr>
            <w:r>
              <w:rPr>
                <w:rStyle w:val="VerbatimChar"/>
              </w:rPr>
              <w:t xml:space="preserve">space-6</w:t>
            </w:r>
          </w:p>
        </w:tc>
        <w:tc>
          <w:tcPr/>
          <w:p>
            <w:pPr>
              <w:pStyle w:val="Compact"/>
              <w:jc w:val="left"/>
            </w:pPr>
            <w:r>
              <w:t xml:space="preserve">24px</w:t>
            </w:r>
          </w:p>
        </w:tc>
        <w:tc>
          <w:tcPr/>
          <w:p>
            <w:pPr>
              <w:pStyle w:val="Compact"/>
              <w:jc w:val="left"/>
            </w:pPr>
            <w:r>
              <w:t xml:space="preserve">独立模块之间的间距、表单分组间距</w:t>
            </w:r>
          </w:p>
        </w:tc>
        <w:tc>
          <w:tcPr/>
          <w:p>
            <w:pPr>
              <w:pStyle w:val="Compact"/>
              <w:jc w:val="left"/>
            </w:pPr>
            <w:r>
              <w:t xml:space="preserve">参数面板内两个配置组之间的间距</w:t>
            </w:r>
          </w:p>
        </w:tc>
      </w:tr>
      <w:tr>
        <w:tc>
          <w:tcPr/>
          <w:p>
            <w:pPr>
              <w:pStyle w:val="Compact"/>
              <w:jc w:val="left"/>
            </w:pPr>
            <w:r>
              <w:rPr>
                <w:rStyle w:val="VerbatimChar"/>
              </w:rPr>
              <w:t xml:space="preserve">space-8</w:t>
            </w:r>
          </w:p>
        </w:tc>
        <w:tc>
          <w:tcPr/>
          <w:p>
            <w:pPr>
              <w:pStyle w:val="Compact"/>
              <w:jc w:val="left"/>
            </w:pPr>
            <w:r>
              <w:t xml:space="preserve">32px</w:t>
            </w:r>
          </w:p>
        </w:tc>
        <w:tc>
          <w:tcPr/>
          <w:p>
            <w:pPr>
              <w:pStyle w:val="Compact"/>
              <w:jc w:val="left"/>
            </w:pPr>
            <w:r>
              <w:t xml:space="preserve">主要区域之间的分隔间距</w:t>
            </w:r>
          </w:p>
        </w:tc>
        <w:tc>
          <w:tcPr/>
          <w:p>
            <w:pPr>
              <w:pStyle w:val="Compact"/>
              <w:jc w:val="left"/>
            </w:pPr>
            <w:r>
              <w:t xml:space="preserve">画布边缘与首个节点的间距</w:t>
            </w:r>
          </w:p>
        </w:tc>
      </w:tr>
      <w:tr>
        <w:tc>
          <w:tcPr/>
          <w:p>
            <w:pPr>
              <w:pStyle w:val="Compact"/>
              <w:jc w:val="left"/>
            </w:pPr>
            <w:r>
              <w:rPr>
                <w:rStyle w:val="VerbatimChar"/>
              </w:rPr>
              <w:t xml:space="preserve">space-12</w:t>
            </w:r>
          </w:p>
        </w:tc>
        <w:tc>
          <w:tcPr/>
          <w:p>
            <w:pPr>
              <w:pStyle w:val="Compact"/>
              <w:jc w:val="left"/>
            </w:pPr>
            <w:r>
              <w:t xml:space="preserve">48px</w:t>
            </w:r>
          </w:p>
        </w:tc>
        <w:tc>
          <w:tcPr/>
          <w:p>
            <w:pPr>
              <w:pStyle w:val="Compact"/>
              <w:jc w:val="left"/>
            </w:pPr>
            <w:r>
              <w:t xml:space="preserve">页面级区域之间的宏观间距</w:t>
            </w:r>
          </w:p>
        </w:tc>
        <w:tc>
          <w:tcPr/>
          <w:p>
            <w:pPr>
              <w:pStyle w:val="Compact"/>
              <w:jc w:val="left"/>
            </w:pPr>
            <w:r>
              <w:t xml:space="preserve">顶部导航栏与画布内容区的间距</w:t>
            </w:r>
          </w:p>
        </w:tc>
      </w:tr>
    </w:tbl>
    <w:p>
      <w:pPr>
        <w:pStyle w:val="BodyText"/>
      </w:pPr>
      <w:r>
        <w:t xml:space="preserve">间距令牌以 4px 为原子单位，向上以 2 倍（8px）、3 倍（12px）、4 倍（16px）、6 倍（24px）、8 倍（32px）、12 倍（48px）的阶梯递进。这种非线性增长策略反映了界面布局的层级特征：微观层面的紧凑（4–12px）控制组件内部密度，中观层面的舒展（16–24px）划分信息组别，宏观层面的留白（32–48px）建立区域边界</w:t>
      </w:r>
      <w:r>
        <w:rPr>
          <w:vertAlign w:val="superscript"/>
        </w:rPr>
        <w:footnoteReference w:id="8"/>
      </w:r>
      <w:r>
        <w:t xml:space="preserve">。开发实现中通过 CSS 变量定义这些令牌，组件引用变量名而非硬编码数值，确保全局间距的一致性调整能力。</w:t>
      </w:r>
    </w:p>
    <w:bookmarkEnd w:id="116"/>
    <w:bookmarkStart w:id="117" w:name="节点尺寸规范"/>
    <w:p>
      <w:pPr>
        <w:pStyle w:val="Heading4"/>
      </w:pPr>
      <w:r>
        <w:t xml:space="preserve">5.4.2 节点尺寸规范</w:t>
      </w:r>
    </w:p>
    <w:p>
      <w:pPr>
        <w:pStyle w:val="FirstParagraph"/>
      </w:pPr>
      <w:r>
        <w:t xml:space="preserve">三类型节点采用统一的宽度标准 240px，高度根据内容差异略有不同。上传/解析节点（Upload/Parser Node）的标准高度为 80px，包含 32px 的标题栏和 48px 的内容区。编辑节点（Editor Node）因包含双模式标签页，标准高度为 96px，标题栏 32px、内容区 64px。导出打包节点（Exporter Node）的标准高度为 80px，与上传节点对称。所有节点的内边距统一为 16px（左右）和 12px（上下），圆角半径 8px，边框宽度 1px（idle 态）或 2px（非 idle 态）。节点卡片采用轻微的上浮投影</w:t>
      </w:r>
      <w:r>
        <w:t xml:space="preserve"> </w:t>
      </w:r>
      <w:r>
        <w:rPr>
          <w:rStyle w:val="VerbatimChar"/>
        </w:rPr>
        <w:t xml:space="preserve">0 1px 3px rgba(0,0,0,0.08)</w:t>
      </w:r>
      <w:r>
        <w:t xml:space="preserve"> </w:t>
      </w:r>
      <w:r>
        <w:t xml:space="preserve">传递可拖拽的感知暗示，选中态时投影加深为</w:t>
      </w:r>
      <w:r>
        <w:t xml:space="preserve"> </w:t>
      </w:r>
      <w:r>
        <w:rPr>
          <w:rStyle w:val="VerbatimChar"/>
        </w:rPr>
        <w:t xml:space="preserve">0 4px 12px rgba(26,54,93,0.15)</w:t>
      </w:r>
      <w:r>
        <w:t xml:space="preserve"> </w:t>
      </w:r>
      <w:r>
        <w:t xml:space="preserve">并附加</w:t>
      </w:r>
      <w:r>
        <w:t xml:space="preserve"> </w:t>
      </w:r>
      <w:r>
        <w:rPr>
          <w:rStyle w:val="VerbatimChar"/>
        </w:rPr>
        <w:t xml:space="preserve">deepblue-400</w:t>
      </w:r>
      <w:r>
        <w:t xml:space="preserve"> </w:t>
      </w:r>
      <w:r>
        <w:t xml:space="preserve">的 2px 外边框。</w:t>
      </w:r>
    </w:p>
    <w:bookmarkEnd w:id="117"/>
    <w:bookmarkStart w:id="118" w:name="画布布局规则"/>
    <w:p>
      <w:pPr>
        <w:pStyle w:val="Heading4"/>
      </w:pPr>
      <w:r>
        <w:t xml:space="preserve">5.4.3 画布布局规则</w:t>
      </w:r>
    </w:p>
    <w:p>
      <w:pPr>
        <w:pStyle w:val="FirstParagraph"/>
      </w:pPr>
      <w:r>
        <w:t xml:space="preserve">三个固定节点在画布上的默认排布遵循”左到右、中轴对齐”的原则。上传/解析节点定位于画布原点偏左位置（x: 100px, y: 250px），编辑节点位于中央（x: 420px, y: 250px），导出打包节点位于右侧（x: 740px, y: 250px），三节点的垂直中心线对齐于 y=290px 的水平轴。节点间的水平间距为 180px，为连线标签和端口交互保留充足空间。节点间连线的曲率采用贝塞尔曲线（Bezier Curve），控制点设置为起点右侧 80px 和终点左侧 80px，形成平滑的 S 形弧度。画布网格背景使用 20px 间距的淡色点阵（</w:t>
      </w:r>
      <w:r>
        <w:rPr>
          <w:rStyle w:val="VerbatimChar"/>
        </w:rPr>
        <w:t xml:space="preserve">#E2E8F0</w:t>
      </w:r>
      <w:r>
        <w:t xml:space="preserve"> </w:t>
      </w:r>
      <w:r>
        <w:t xml:space="preserve">40% 透明度），辅助用户对齐节点但不干扰主要视觉内容。自动布局的最小节点间距约束为水平方向 ≥ 160px、垂直方向 ≥ 100px，防止节点堆叠导致的连线交叉。</w:t>
      </w:r>
    </w:p>
    <w:bookmarkEnd w:id="118"/>
    <w:bookmarkStart w:id="119" w:name="侧边栏尺寸规范"/>
    <w:p>
      <w:pPr>
        <w:pStyle w:val="Heading4"/>
      </w:pPr>
      <w:r>
        <w:t xml:space="preserve">5.4.4 侧边栏尺寸规范</w:t>
      </w:r>
    </w:p>
    <w:p>
      <w:pPr>
        <w:pStyle w:val="FirstParagraph"/>
      </w:pPr>
      <w:r>
        <w:t xml:space="preserve">参数面板的默认宽度为 360px，最大可拖拽扩展至 480px，最小可折叠至 48px（仅显示图标栏）。面板内容区域的内边距为 24px（左右）和 20px（上下），确保表单元素不与面板边缘接触。面板标题区高度为 48px，底部操作区高度为 64px（含主操作按钮和取消按钮），中间内容区占据剩余高度并支持垂直滚动。折叠行为的触发方式为点击面板左上角的折叠按钮或点击画布空白区域，折叠动画持续 250ms，采用 ease-in-out 缓动函数。面板与画布之间的分割线为 1px</w:t>
      </w:r>
      <w:r>
        <w:t xml:space="preserve"> </w:t>
      </w:r>
      <w:r>
        <w:rPr>
          <w:rStyle w:val="VerbatimChar"/>
        </w:rPr>
        <w:t xml:space="preserve">border</w:t>
      </w:r>
      <w:r>
        <w:t xml:space="preserve"> </w:t>
      </w:r>
      <w:r>
        <w:t xml:space="preserve">色值的实线，悬停时出现 4px 宽的拖拽手柄（颜色</w:t>
      </w:r>
      <w:r>
        <w:t xml:space="preserve"> </w:t>
      </w:r>
      <w:r>
        <w:rPr>
          <w:rStyle w:val="VerbatimChar"/>
        </w:rPr>
        <w:t xml:space="preserve">deepblue-400</w:t>
      </w:r>
      <w:r>
        <w:t xml:space="preserve">），提示用户可调整面板宽度。</w:t>
      </w:r>
    </w:p>
    <w:bookmarkEnd w:id="119"/>
    <w:bookmarkStart w:id="120" w:name="响应式断点定义"/>
    <w:p>
      <w:pPr>
        <w:pStyle w:val="Heading4"/>
      </w:pPr>
      <w:r>
        <w:t xml:space="preserve">5.4.5 响应式断点定义</w:t>
      </w:r>
    </w:p>
    <w:p>
      <w:pPr>
        <w:pStyle w:val="FirstParagraph"/>
      </w:pPr>
      <w:r>
        <w:t xml:space="preserve">MVP 阶段的最小支持分辨率为 1280×720px（720p）。在该分辨率下，画布区域宽度约为 840px（扣除侧边栏 360px 和左侧工具栏 80px），足以容纳三节点的默认排布（总宽度约 880px，含节点自身宽度）。当视口宽度低于 1280px 时，侧边栏自动折叠至 48px 图标模式，画布区域宽度扩展至约 1152px。画布的缩放适配范围为 50% 至 150%，默认缩放比例为 100%。当视口高度低于 720px 时，顶部导航栏高度从 48px 压缩至 40px，节点卡片高度等比例缩小 10%。窗口尺寸变化的响应延迟为 200ms（debounce），避免频繁的布局重计算影响性能</w:t>
      </w:r>
      <w:r>
        <w:rPr>
          <w:vertAlign w:val="superscript"/>
        </w:rPr>
        <w:footnoteReference w:id="9"/>
      </w:r>
      <w:r>
        <w:t xml:space="preserve">。</w:t>
      </w:r>
    </w:p>
    <w:p>
      <w:pPr>
        <w:pStyle w:val="BodyText"/>
      </w:pPr>
      <w:r>
        <w:rPr>
          <w:bCs/>
          <w:b/>
        </w:rPr>
        <w:t xml:space="preserve">组件清单（MVP 阶段）</w:t>
      </w:r>
    </w:p>
    <w:tbl>
      <w:tblPr>
        <w:tblStyle w:val="Table"/>
        <w:tblW w:type="pct" w:w="5000"/>
        <w:tblLook w:firstRow="1" w:lastRow="0" w:firstColumn="0" w:lastColumn="0" w:noHBand="0" w:noVBand="0" w:val="0020"/>
      </w:tblPr>
      <w:tblGrid>
        <w:gridCol w:w="1697"/>
        <w:gridCol w:w="1697"/>
        <w:gridCol w:w="1508"/>
        <w:gridCol w:w="1508"/>
        <w:gridCol w:w="1508"/>
      </w:tblGrid>
      <w:tr>
        <w:trPr>
          <w:tblHeader w:val="true"/>
        </w:trPr>
        <w:tc>
          <w:tcPr/>
          <w:p>
            <w:pPr>
              <w:pStyle w:val="Compact"/>
              <w:jc w:val="left"/>
            </w:pPr>
            <w:r>
              <w:t xml:space="preserve">组件类别</w:t>
            </w:r>
          </w:p>
        </w:tc>
        <w:tc>
          <w:tcPr/>
          <w:p>
            <w:pPr>
              <w:pStyle w:val="Compact"/>
              <w:jc w:val="left"/>
            </w:pPr>
            <w:r>
              <w:t xml:space="preserve">组件名称</w:t>
            </w:r>
          </w:p>
        </w:tc>
        <w:tc>
          <w:tcPr/>
          <w:p>
            <w:pPr>
              <w:pStyle w:val="Compact"/>
              <w:jc w:val="left"/>
            </w:pPr>
            <w:r>
              <w:t xml:space="preserve">状态数</w:t>
            </w:r>
          </w:p>
        </w:tc>
        <w:tc>
          <w:tcPr/>
          <w:p>
            <w:pPr>
              <w:pStyle w:val="Compact"/>
              <w:jc w:val="left"/>
            </w:pPr>
            <w:r>
              <w:t xml:space="preserve">复杂度</w:t>
            </w:r>
          </w:p>
        </w:tc>
        <w:tc>
          <w:tcPr/>
          <w:p>
            <w:pPr>
              <w:pStyle w:val="Compact"/>
              <w:jc w:val="left"/>
            </w:pPr>
            <w:r>
              <w:t xml:space="preserve">优先级</w:t>
            </w:r>
          </w:p>
        </w:tc>
      </w:tr>
      <w:tr>
        <w:tc>
          <w:tcPr/>
          <w:p>
            <w:pPr>
              <w:pStyle w:val="Compact"/>
              <w:jc w:val="left"/>
            </w:pPr>
            <w:r>
              <w:t xml:space="preserve">基础组件</w:t>
            </w:r>
          </w:p>
        </w:tc>
        <w:tc>
          <w:tcPr/>
          <w:p>
            <w:pPr>
              <w:pStyle w:val="Compact"/>
              <w:jc w:val="left"/>
            </w:pPr>
            <w:r>
              <w:t xml:space="preserve">Button 按钮</w:t>
            </w:r>
          </w:p>
        </w:tc>
        <w:tc>
          <w:tcPr/>
          <w:p>
            <w:pPr>
              <w:pStyle w:val="Compact"/>
              <w:jc w:val="left"/>
            </w:pPr>
            <w:r>
              <w:t xml:space="preserve">6 (default/primary/ghost + disabled/loading)</w:t>
            </w:r>
          </w:p>
        </w:tc>
        <w:tc>
          <w:tcPr/>
          <w:p>
            <w:pPr>
              <w:pStyle w:val="Compact"/>
              <w:jc w:val="left"/>
            </w:pPr>
            <w:r>
              <w:t xml:space="preserve">低</w:t>
            </w:r>
          </w:p>
        </w:tc>
        <w:tc>
          <w:tcPr/>
          <w:p>
            <w:pPr>
              <w:pStyle w:val="Compact"/>
              <w:jc w:val="left"/>
            </w:pPr>
            <w:r>
              <w:t xml:space="preserve">P0</w:t>
            </w:r>
          </w:p>
        </w:tc>
      </w:tr>
      <w:tr>
        <w:tc>
          <w:tcPr/>
          <w:p>
            <w:pPr>
              <w:pStyle w:val="Compact"/>
              <w:jc w:val="left"/>
            </w:pPr>
            <w:r>
              <w:t xml:space="preserve">基础组件</w:t>
            </w:r>
          </w:p>
        </w:tc>
        <w:tc>
          <w:tcPr/>
          <w:p>
            <w:pPr>
              <w:pStyle w:val="Compact"/>
              <w:jc w:val="left"/>
            </w:pPr>
            <w:r>
              <w:t xml:space="preserve">Input 输入框</w:t>
            </w:r>
          </w:p>
        </w:tc>
        <w:tc>
          <w:tcPr/>
          <w:p>
            <w:pPr>
              <w:pStyle w:val="Compact"/>
              <w:jc w:val="left"/>
            </w:pPr>
            <w:r>
              <w:t xml:space="preserve">4 (default/focus/error/disabled)</w:t>
            </w:r>
          </w:p>
        </w:tc>
        <w:tc>
          <w:tcPr/>
          <w:p>
            <w:pPr>
              <w:pStyle w:val="Compact"/>
              <w:jc w:val="left"/>
            </w:pPr>
            <w:r>
              <w:t xml:space="preserve">低</w:t>
            </w:r>
          </w:p>
        </w:tc>
        <w:tc>
          <w:tcPr/>
          <w:p>
            <w:pPr>
              <w:pStyle w:val="Compact"/>
              <w:jc w:val="left"/>
            </w:pPr>
            <w:r>
              <w:t xml:space="preserve">P0</w:t>
            </w:r>
          </w:p>
        </w:tc>
      </w:tr>
      <w:tr>
        <w:tc>
          <w:tcPr/>
          <w:p>
            <w:pPr>
              <w:pStyle w:val="Compact"/>
              <w:jc w:val="left"/>
            </w:pPr>
            <w:r>
              <w:t xml:space="preserve">基础组件</w:t>
            </w:r>
          </w:p>
        </w:tc>
        <w:tc>
          <w:tcPr/>
          <w:p>
            <w:pPr>
              <w:pStyle w:val="Compact"/>
              <w:jc w:val="left"/>
            </w:pPr>
            <w:r>
              <w:t xml:space="preserve">Select 下拉选择</w:t>
            </w:r>
          </w:p>
        </w:tc>
        <w:tc>
          <w:tcPr/>
          <w:p>
            <w:pPr>
              <w:pStyle w:val="Compact"/>
              <w:jc w:val="left"/>
            </w:pPr>
            <w:r>
              <w:t xml:space="preserve">3 (default/open/disabled)</w:t>
            </w:r>
          </w:p>
        </w:tc>
        <w:tc>
          <w:tcPr/>
          <w:p>
            <w:pPr>
              <w:pStyle w:val="Compact"/>
              <w:jc w:val="left"/>
            </w:pPr>
            <w:r>
              <w:t xml:space="preserve">中</w:t>
            </w:r>
          </w:p>
        </w:tc>
        <w:tc>
          <w:tcPr/>
          <w:p>
            <w:pPr>
              <w:pStyle w:val="Compact"/>
              <w:jc w:val="left"/>
            </w:pPr>
            <w:r>
              <w:t xml:space="preserve">P0</w:t>
            </w:r>
          </w:p>
        </w:tc>
      </w:tr>
      <w:tr>
        <w:tc>
          <w:tcPr/>
          <w:p>
            <w:pPr>
              <w:pStyle w:val="Compact"/>
              <w:jc w:val="left"/>
            </w:pPr>
            <w:r>
              <w:t xml:space="preserve">基础组件</w:t>
            </w:r>
          </w:p>
        </w:tc>
        <w:tc>
          <w:tcPr/>
          <w:p>
            <w:pPr>
              <w:pStyle w:val="Compact"/>
              <w:jc w:val="left"/>
            </w:pPr>
            <w:r>
              <w:t xml:space="preserve">Switch 开关</w:t>
            </w:r>
          </w:p>
        </w:tc>
        <w:tc>
          <w:tcPr/>
          <w:p>
            <w:pPr>
              <w:pStyle w:val="Compact"/>
              <w:jc w:val="left"/>
            </w:pPr>
            <w:r>
              <w:t xml:space="preserve">2 (on/off)</w:t>
            </w:r>
          </w:p>
        </w:tc>
        <w:tc>
          <w:tcPr/>
          <w:p>
            <w:pPr>
              <w:pStyle w:val="Compact"/>
              <w:jc w:val="left"/>
            </w:pPr>
            <w:r>
              <w:t xml:space="preserve">低</w:t>
            </w:r>
          </w:p>
        </w:tc>
        <w:tc>
          <w:tcPr/>
          <w:p>
            <w:pPr>
              <w:pStyle w:val="Compact"/>
              <w:jc w:val="left"/>
            </w:pPr>
            <w:r>
              <w:t xml:space="preserve">P0</w:t>
            </w:r>
          </w:p>
        </w:tc>
      </w:tr>
      <w:tr>
        <w:tc>
          <w:tcPr/>
          <w:p>
            <w:pPr>
              <w:pStyle w:val="Compact"/>
              <w:jc w:val="left"/>
            </w:pPr>
            <w:r>
              <w:t xml:space="preserve">基础组件</w:t>
            </w:r>
          </w:p>
        </w:tc>
        <w:tc>
          <w:tcPr/>
          <w:p>
            <w:pPr>
              <w:pStyle w:val="Compact"/>
              <w:jc w:val="left"/>
            </w:pPr>
            <w:r>
              <w:t xml:space="preserve">Tag 标签</w:t>
            </w:r>
          </w:p>
        </w:tc>
        <w:tc>
          <w:tcPr/>
          <w:p>
            <w:pPr>
              <w:pStyle w:val="Compact"/>
              <w:jc w:val="left"/>
            </w:pPr>
            <w:r>
              <w:t xml:space="preserve">5 (success/warning/error/info/default)</w:t>
            </w:r>
          </w:p>
        </w:tc>
        <w:tc>
          <w:tcPr/>
          <w:p>
            <w:pPr>
              <w:pStyle w:val="Compact"/>
              <w:jc w:val="left"/>
            </w:pPr>
            <w:r>
              <w:t xml:space="preserve">低</w:t>
            </w:r>
          </w:p>
        </w:tc>
        <w:tc>
          <w:tcPr/>
          <w:p>
            <w:pPr>
              <w:pStyle w:val="Compact"/>
              <w:jc w:val="left"/>
            </w:pPr>
            <w:r>
              <w:t xml:space="preserve">P0</w:t>
            </w:r>
          </w:p>
        </w:tc>
      </w:tr>
      <w:tr>
        <w:tc>
          <w:tcPr/>
          <w:p>
            <w:pPr>
              <w:pStyle w:val="Compact"/>
              <w:jc w:val="left"/>
            </w:pPr>
            <w:r>
              <w:t xml:space="preserve">节点组件</w:t>
            </w:r>
          </w:p>
        </w:tc>
        <w:tc>
          <w:tcPr/>
          <w:p>
            <w:pPr>
              <w:pStyle w:val="Compact"/>
              <w:jc w:val="left"/>
            </w:pPr>
            <w:r>
              <w:t xml:space="preserve">UploadParserNode 上传解析节点</w:t>
            </w:r>
          </w:p>
        </w:tc>
        <w:tc>
          <w:tcPr/>
          <w:p>
            <w:pPr>
              <w:pStyle w:val="Compact"/>
              <w:jc w:val="left"/>
            </w:pPr>
            <w:r>
              <w:t xml:space="preserve">6 (idle/configuring/queued/processing/completed/failed)</w:t>
            </w:r>
          </w:p>
        </w:tc>
        <w:tc>
          <w:tcPr/>
          <w:p>
            <w:pPr>
              <w:pStyle w:val="Compact"/>
              <w:jc w:val="left"/>
            </w:pPr>
            <w:r>
              <w:t xml:space="preserve">高</w:t>
            </w:r>
          </w:p>
        </w:tc>
        <w:tc>
          <w:tcPr/>
          <w:p>
            <w:pPr>
              <w:pStyle w:val="Compact"/>
              <w:jc w:val="left"/>
            </w:pPr>
            <w:r>
              <w:t xml:space="preserve">P0</w:t>
            </w:r>
          </w:p>
        </w:tc>
      </w:tr>
      <w:tr>
        <w:tc>
          <w:tcPr/>
          <w:p>
            <w:pPr>
              <w:pStyle w:val="Compact"/>
              <w:jc w:val="left"/>
            </w:pPr>
            <w:r>
              <w:t xml:space="preserve">节点组件</w:t>
            </w:r>
          </w:p>
        </w:tc>
        <w:tc>
          <w:tcPr/>
          <w:p>
            <w:pPr>
              <w:pStyle w:val="Compact"/>
              <w:jc w:val="left"/>
            </w:pPr>
            <w:r>
              <w:t xml:space="preserve">EditorNode 编辑节点</w:t>
            </w:r>
          </w:p>
        </w:tc>
        <w:tc>
          <w:tcPr/>
          <w:p>
            <w:pPr>
              <w:pStyle w:val="Compact"/>
              <w:jc w:val="left"/>
            </w:pPr>
            <w:r>
              <w:t xml:space="preserve">6 + 2 模式 (文本改写/SVG生成)</w:t>
            </w:r>
          </w:p>
        </w:tc>
        <w:tc>
          <w:tcPr/>
          <w:p>
            <w:pPr>
              <w:pStyle w:val="Compact"/>
              <w:jc w:val="left"/>
            </w:pPr>
            <w:r>
              <w:t xml:space="preserve">高</w:t>
            </w:r>
          </w:p>
        </w:tc>
        <w:tc>
          <w:tcPr/>
          <w:p>
            <w:pPr>
              <w:pStyle w:val="Compact"/>
              <w:jc w:val="left"/>
            </w:pPr>
            <w:r>
              <w:t xml:space="preserve">P0</w:t>
            </w:r>
          </w:p>
        </w:tc>
      </w:tr>
      <w:tr>
        <w:tc>
          <w:tcPr/>
          <w:p>
            <w:pPr>
              <w:pStyle w:val="Compact"/>
              <w:jc w:val="left"/>
            </w:pPr>
            <w:r>
              <w:t xml:space="preserve">节点组件</w:t>
            </w:r>
          </w:p>
        </w:tc>
        <w:tc>
          <w:tcPr/>
          <w:p>
            <w:pPr>
              <w:pStyle w:val="Compact"/>
              <w:jc w:val="left"/>
            </w:pPr>
            <w:r>
              <w:t xml:space="preserve">ExporterNode 导出打包节点</w:t>
            </w:r>
          </w:p>
        </w:tc>
        <w:tc>
          <w:tcPr/>
          <w:p>
            <w:pPr>
              <w:pStyle w:val="Compact"/>
              <w:jc w:val="left"/>
            </w:pPr>
            <w:r>
              <w:t xml:space="preserve">6 (同上)</w:t>
            </w:r>
          </w:p>
        </w:tc>
        <w:tc>
          <w:tcPr/>
          <w:p>
            <w:pPr>
              <w:pStyle w:val="Compact"/>
              <w:jc w:val="left"/>
            </w:pPr>
            <w:r>
              <w:t xml:space="preserve">高</w:t>
            </w:r>
          </w:p>
        </w:tc>
        <w:tc>
          <w:tcPr/>
          <w:p>
            <w:pPr>
              <w:pStyle w:val="Compact"/>
              <w:jc w:val="left"/>
            </w:pPr>
            <w:r>
              <w:t xml:space="preserve">P0</w:t>
            </w:r>
          </w:p>
        </w:tc>
      </w:tr>
      <w:tr>
        <w:tc>
          <w:tcPr/>
          <w:p>
            <w:pPr>
              <w:pStyle w:val="Compact"/>
              <w:jc w:val="left"/>
            </w:pPr>
            <w:r>
              <w:t xml:space="preserve">画布组件</w:t>
            </w:r>
          </w:p>
        </w:tc>
        <w:tc>
          <w:tcPr/>
          <w:p>
            <w:pPr>
              <w:pStyle w:val="Compact"/>
              <w:jc w:val="left"/>
            </w:pPr>
            <w:r>
              <w:t xml:space="preserve">NodePort 节点端口</w:t>
            </w:r>
          </w:p>
        </w:tc>
        <w:tc>
          <w:tcPr/>
          <w:p>
            <w:pPr>
              <w:pStyle w:val="Compact"/>
              <w:jc w:val="left"/>
            </w:pPr>
            <w:r>
              <w:t xml:space="preserve">2 (default/connected)</w:t>
            </w:r>
          </w:p>
        </w:tc>
        <w:tc>
          <w:tcPr/>
          <w:p>
            <w:pPr>
              <w:pStyle w:val="Compact"/>
              <w:jc w:val="left"/>
            </w:pPr>
            <w:r>
              <w:t xml:space="preserve">中</w:t>
            </w:r>
          </w:p>
        </w:tc>
        <w:tc>
          <w:tcPr/>
          <w:p>
            <w:pPr>
              <w:pStyle w:val="Compact"/>
              <w:jc w:val="left"/>
            </w:pPr>
            <w:r>
              <w:t xml:space="preserve">P0</w:t>
            </w:r>
          </w:p>
        </w:tc>
      </w:tr>
      <w:tr>
        <w:tc>
          <w:tcPr/>
          <w:p>
            <w:pPr>
              <w:pStyle w:val="Compact"/>
              <w:jc w:val="left"/>
            </w:pPr>
            <w:r>
              <w:t xml:space="preserve">画布组件</w:t>
            </w:r>
          </w:p>
        </w:tc>
        <w:tc>
          <w:tcPr/>
          <w:p>
            <w:pPr>
              <w:pStyle w:val="Compact"/>
              <w:jc w:val="left"/>
            </w:pPr>
            <w:r>
              <w:t xml:space="preserve">Edge 连线</w:t>
            </w:r>
          </w:p>
        </w:tc>
        <w:tc>
          <w:tcPr/>
          <w:p>
            <w:pPr>
              <w:pStyle w:val="Compact"/>
              <w:jc w:val="left"/>
            </w:pPr>
            <w:r>
              <w:t xml:space="preserve">3 (dataflow/controlflow/error)</w:t>
            </w:r>
          </w:p>
        </w:tc>
        <w:tc>
          <w:tcPr/>
          <w:p>
            <w:pPr>
              <w:pStyle w:val="Compact"/>
              <w:jc w:val="left"/>
            </w:pPr>
            <w:r>
              <w:t xml:space="preserve">中</w:t>
            </w:r>
          </w:p>
        </w:tc>
        <w:tc>
          <w:tcPr/>
          <w:p>
            <w:pPr>
              <w:pStyle w:val="Compact"/>
              <w:jc w:val="left"/>
            </w:pPr>
            <w:r>
              <w:t xml:space="preserve">P0</w:t>
            </w:r>
          </w:p>
        </w:tc>
      </w:tr>
      <w:tr>
        <w:tc>
          <w:tcPr/>
          <w:p>
            <w:pPr>
              <w:pStyle w:val="Compact"/>
              <w:jc w:val="left"/>
            </w:pPr>
            <w:r>
              <w:t xml:space="preserve">画布组件</w:t>
            </w:r>
          </w:p>
        </w:tc>
        <w:tc>
          <w:tcPr/>
          <w:p>
            <w:pPr>
              <w:pStyle w:val="Compact"/>
              <w:jc w:val="left"/>
            </w:pPr>
            <w:r>
              <w:t xml:space="preserve">MiniMap 迷你导航图</w:t>
            </w:r>
          </w:p>
        </w:tc>
        <w:tc>
          <w:tcPr/>
          <w:p>
            <w:pPr>
              <w:pStyle w:val="Compact"/>
              <w:jc w:val="left"/>
            </w:pPr>
            <w:r>
              <w:t xml:space="preserve">1 (static)</w:t>
            </w:r>
          </w:p>
        </w:tc>
        <w:tc>
          <w:tcPr/>
          <w:p>
            <w:pPr>
              <w:pStyle w:val="Compact"/>
              <w:jc w:val="left"/>
            </w:pPr>
            <w:r>
              <w:t xml:space="preserve">低</w:t>
            </w:r>
          </w:p>
        </w:tc>
        <w:tc>
          <w:tcPr/>
          <w:p>
            <w:pPr>
              <w:pStyle w:val="Compact"/>
              <w:jc w:val="left"/>
            </w:pPr>
            <w:r>
              <w:t xml:space="preserve">P1</w:t>
            </w:r>
          </w:p>
        </w:tc>
      </w:tr>
      <w:tr>
        <w:tc>
          <w:tcPr/>
          <w:p>
            <w:pPr>
              <w:pStyle w:val="Compact"/>
              <w:jc w:val="left"/>
            </w:pPr>
            <w:r>
              <w:t xml:space="preserve">反馈组件</w:t>
            </w:r>
          </w:p>
        </w:tc>
        <w:tc>
          <w:tcPr/>
          <w:p>
            <w:pPr>
              <w:pStyle w:val="Compact"/>
              <w:jc w:val="left"/>
            </w:pPr>
            <w:r>
              <w:t xml:space="preserve">Toast 通知</w:t>
            </w:r>
          </w:p>
        </w:tc>
        <w:tc>
          <w:tcPr/>
          <w:p>
            <w:pPr>
              <w:pStyle w:val="Compact"/>
              <w:jc w:val="left"/>
            </w:pPr>
            <w:r>
              <w:t xml:space="preserve">4 (success/error/warning/info)</w:t>
            </w:r>
          </w:p>
        </w:tc>
        <w:tc>
          <w:tcPr/>
          <w:p>
            <w:pPr>
              <w:pStyle w:val="Compact"/>
              <w:jc w:val="left"/>
            </w:pPr>
            <w:r>
              <w:t xml:space="preserve">低</w:t>
            </w:r>
          </w:p>
        </w:tc>
        <w:tc>
          <w:tcPr/>
          <w:p>
            <w:pPr>
              <w:pStyle w:val="Compact"/>
              <w:jc w:val="left"/>
            </w:pPr>
            <w:r>
              <w:t xml:space="preserve">P0</w:t>
            </w:r>
          </w:p>
        </w:tc>
      </w:tr>
      <w:tr>
        <w:tc>
          <w:tcPr/>
          <w:p>
            <w:pPr>
              <w:pStyle w:val="Compact"/>
              <w:jc w:val="left"/>
            </w:pPr>
            <w:r>
              <w:t xml:space="preserve">反馈组件</w:t>
            </w:r>
          </w:p>
        </w:tc>
        <w:tc>
          <w:tcPr/>
          <w:p>
            <w:pPr>
              <w:pStyle w:val="Compact"/>
              <w:jc w:val="left"/>
            </w:pPr>
            <w:r>
              <w:t xml:space="preserve">ProgressBar 进度条</w:t>
            </w:r>
          </w:p>
        </w:tc>
        <w:tc>
          <w:tcPr/>
          <w:p>
            <w:pPr>
              <w:pStyle w:val="Compact"/>
              <w:jc w:val="left"/>
            </w:pPr>
            <w:r>
              <w:t xml:space="preserve">2 (determinate/indeterminate)</w:t>
            </w:r>
          </w:p>
        </w:tc>
        <w:tc>
          <w:tcPr/>
          <w:p>
            <w:pPr>
              <w:pStyle w:val="Compact"/>
              <w:jc w:val="left"/>
            </w:pPr>
            <w:r>
              <w:t xml:space="preserve">低</w:t>
            </w:r>
          </w:p>
        </w:tc>
        <w:tc>
          <w:tcPr/>
          <w:p>
            <w:pPr>
              <w:pStyle w:val="Compact"/>
              <w:jc w:val="left"/>
            </w:pPr>
            <w:r>
              <w:t xml:space="preserve">P0</w:t>
            </w:r>
          </w:p>
        </w:tc>
      </w:tr>
      <w:tr>
        <w:tc>
          <w:tcPr/>
          <w:p>
            <w:pPr>
              <w:pStyle w:val="Compact"/>
              <w:jc w:val="left"/>
            </w:pPr>
            <w:r>
              <w:t xml:space="preserve">反馈组件</w:t>
            </w:r>
          </w:p>
        </w:tc>
        <w:tc>
          <w:tcPr/>
          <w:p>
            <w:pPr>
              <w:pStyle w:val="Compact"/>
              <w:jc w:val="left"/>
            </w:pPr>
            <w:r>
              <w:t xml:space="preserve">Skeleton 骨架屏</w:t>
            </w:r>
          </w:p>
        </w:tc>
        <w:tc>
          <w:tcPr/>
          <w:p>
            <w:pPr>
              <w:pStyle w:val="Compact"/>
              <w:jc w:val="left"/>
            </w:pPr>
            <w:r>
              <w:t xml:space="preserve">1 (animated pulse)</w:t>
            </w:r>
          </w:p>
        </w:tc>
        <w:tc>
          <w:tcPr/>
          <w:p>
            <w:pPr>
              <w:pStyle w:val="Compact"/>
              <w:jc w:val="left"/>
            </w:pPr>
            <w:r>
              <w:t xml:space="preserve">低</w:t>
            </w:r>
          </w:p>
        </w:tc>
        <w:tc>
          <w:tcPr/>
          <w:p>
            <w:pPr>
              <w:pStyle w:val="Compact"/>
              <w:jc w:val="left"/>
            </w:pPr>
            <w:r>
              <w:t xml:space="preserve">P1</w:t>
            </w:r>
          </w:p>
        </w:tc>
      </w:tr>
      <w:tr>
        <w:tc>
          <w:tcPr/>
          <w:p>
            <w:pPr>
              <w:pStyle w:val="Compact"/>
              <w:jc w:val="left"/>
            </w:pPr>
            <w:r>
              <w:t xml:space="preserve">预览组件</w:t>
            </w:r>
          </w:p>
        </w:tc>
        <w:tc>
          <w:tcPr/>
          <w:p>
            <w:pPr>
              <w:pStyle w:val="Compact"/>
              <w:jc w:val="left"/>
            </w:pPr>
            <w:r>
              <w:t xml:space="preserve">DiffViewer 文本对比</w:t>
            </w:r>
          </w:p>
        </w:tc>
        <w:tc>
          <w:tcPr/>
          <w:p>
            <w:pPr>
              <w:pStyle w:val="Compact"/>
              <w:jc w:val="left"/>
            </w:pPr>
            <w:r>
              <w:t xml:space="preserve">3 (original/modified/diff)</w:t>
            </w:r>
          </w:p>
        </w:tc>
        <w:tc>
          <w:tcPr/>
          <w:p>
            <w:pPr>
              <w:pStyle w:val="Compact"/>
              <w:jc w:val="left"/>
            </w:pPr>
            <w:r>
              <w:t xml:space="preserve">高</w:t>
            </w:r>
          </w:p>
        </w:tc>
        <w:tc>
          <w:tcPr/>
          <w:p>
            <w:pPr>
              <w:pStyle w:val="Compact"/>
              <w:jc w:val="left"/>
            </w:pPr>
            <w:r>
              <w:t xml:space="preserve">P0</w:t>
            </w:r>
          </w:p>
        </w:tc>
      </w:tr>
      <w:tr>
        <w:tc>
          <w:tcPr/>
          <w:p>
            <w:pPr>
              <w:pStyle w:val="Compact"/>
              <w:jc w:val="left"/>
            </w:pPr>
            <w:r>
              <w:t xml:space="preserve">预览组件</w:t>
            </w:r>
          </w:p>
        </w:tc>
        <w:tc>
          <w:tcPr/>
          <w:p>
            <w:pPr>
              <w:pStyle w:val="Compact"/>
              <w:jc w:val="left"/>
            </w:pPr>
            <w:r>
              <w:t xml:space="preserve">SVGPreview SVG预览</w:t>
            </w:r>
          </w:p>
        </w:tc>
        <w:tc>
          <w:tcPr/>
          <w:p>
            <w:pPr>
              <w:pStyle w:val="Compact"/>
              <w:jc w:val="left"/>
            </w:pPr>
            <w:r>
              <w:t xml:space="preserve">2 (loading/loaded)</w:t>
            </w:r>
          </w:p>
        </w:tc>
        <w:tc>
          <w:tcPr/>
          <w:p>
            <w:pPr>
              <w:pStyle w:val="Compact"/>
              <w:jc w:val="left"/>
            </w:pPr>
            <w:r>
              <w:t xml:space="preserve">中</w:t>
            </w:r>
          </w:p>
        </w:tc>
        <w:tc>
          <w:tcPr/>
          <w:p>
            <w:pPr>
              <w:pStyle w:val="Compact"/>
              <w:jc w:val="left"/>
            </w:pPr>
            <w:r>
              <w:t xml:space="preserve">P0</w:t>
            </w:r>
          </w:p>
        </w:tc>
      </w:tr>
      <w:tr>
        <w:tc>
          <w:tcPr/>
          <w:p>
            <w:pPr>
              <w:pStyle w:val="Compact"/>
              <w:jc w:val="left"/>
            </w:pPr>
            <w:r>
              <w:t xml:space="preserve">预览组件</w:t>
            </w:r>
          </w:p>
        </w:tc>
        <w:tc>
          <w:tcPr/>
          <w:p>
            <w:pPr>
              <w:pStyle w:val="Compact"/>
              <w:jc w:val="left"/>
            </w:pPr>
            <w:r>
              <w:t xml:space="preserve">JSONViewer JSON查看器</w:t>
            </w:r>
          </w:p>
        </w:tc>
        <w:tc>
          <w:tcPr/>
          <w:p>
            <w:pPr>
              <w:pStyle w:val="Compact"/>
              <w:jc w:val="left"/>
            </w:pPr>
            <w:r>
              <w:t xml:space="preserve">1 (with syntax highlight)</w:t>
            </w:r>
          </w:p>
        </w:tc>
        <w:tc>
          <w:tcPr/>
          <w:p>
            <w:pPr>
              <w:pStyle w:val="Compact"/>
              <w:jc w:val="left"/>
            </w:pPr>
            <w:r>
              <w:t xml:space="preserve">中</w:t>
            </w:r>
          </w:p>
        </w:tc>
        <w:tc>
          <w:tcPr/>
          <w:p>
            <w:pPr>
              <w:pStyle w:val="Compact"/>
              <w:jc w:val="left"/>
            </w:pPr>
            <w:r>
              <w:t xml:space="preserve">P1</w:t>
            </w:r>
          </w:p>
        </w:tc>
      </w:tr>
    </w:tbl>
    <w:p>
      <w:pPr>
        <w:pStyle w:val="BodyText"/>
      </w:pPr>
      <w:r>
        <w:t xml:space="preserve">该组件清单覆盖 MVP 阶段的全部 UI 组件需求，按优先级划分为 P0（核心路径必需）和 P1（体验增强可延后）两档。所有组件的视觉样式严格遵循本章定义的色彩令牌、字体层级和间距规范，确保跨组件的视觉一致性。节点组件作为系统的核心交互载体，承载了最复杂的状态变化——六个执行状态与两种编辑模式的组合要求仔细的状态样式映射，开发实现时应优先完成节点组件的视觉规格，以其为基准倒推基础组件的参数微调。</w:t>
      </w:r>
    </w:p>
    <w:p>
      <w:r>
        <w:pict>
          <v:rect style="width:0;height:1.5pt" o:hralign="center" o:hrstd="t" o:hr="t"/>
        </w:pict>
      </w:r>
    </w:p>
    <w:bookmarkEnd w:id="120"/>
    <w:bookmarkEnd w:id="121"/>
    <w:bookmarkEnd w:id="122"/>
    <w:bookmarkStart w:id="149" w:name="核心页面设计"/>
    <w:p>
      <w:pPr>
        <w:pStyle w:val="Heading2"/>
      </w:pPr>
      <w:r>
        <w:t xml:space="preserve">6. 核心页面设计</w:t>
      </w:r>
    </w:p>
    <w:bookmarkStart w:id="129" w:name="画布页面设计"/>
    <w:p>
      <w:pPr>
        <w:pStyle w:val="Heading3"/>
      </w:pPr>
      <w:r>
        <w:t xml:space="preserve">6.1 画布页面设计</w:t>
      </w:r>
    </w:p>
    <w:bookmarkStart w:id="123" w:name="页面整体布局结构"/>
    <w:p>
      <w:pPr>
        <w:pStyle w:val="Heading4"/>
      </w:pPr>
      <w:r>
        <w:t xml:space="preserve">6.1.1 页面整体布局结构</w:t>
      </w:r>
    </w:p>
    <w:p>
      <w:pPr>
        <w:pStyle w:val="FirstParagraph"/>
      </w:pPr>
      <w:r>
        <w:t xml:space="preserve">画布页面采用四区骨架布局（Four-Region Layout），以 React Flow 画布为核心工作区，四周环绕功能面板。页面结构树自顶向下划分为：顶部导航区（Header Bar）高度 48px，固定定位，承载产品标识与全局操作；左侧工具栏（Left Toolbar）宽度 80px，可折叠至 48px，内含节点库与视图切换；中央画布区（Canvas Area）为自适应填充区域，最小分辨率支持 1280×720px，采用无限延伸的坐标系；右侧参数面板（Right Parameter Panel）默认宽度 360px，最大可拖拽至 480px，最小可折叠至 48px。四区之间的分割采用 1px</w:t>
      </w:r>
      <w:r>
        <w:t xml:space="preserve"> </w:t>
      </w:r>
      <w:r>
        <w:rPr>
          <w:rStyle w:val="VerbatimChar"/>
        </w:rPr>
        <w:t xml:space="preserve">#E2E8F0</w:t>
      </w:r>
      <w:r>
        <w:t xml:space="preserve"> </w:t>
      </w:r>
      <w:r>
        <w:t xml:space="preserve">实线，无阴影过渡，保持扁平化的深蓝科技风格。画布区在页面加载时占据剩余全部空间，当右侧面板折叠时宽度自动扩展，确保三节点默认排布始终处于可视中心</w:t>
      </w:r>
      <w:fldSimple w:instr="NOTEREF _Ref_Footnote_1 \h \f">
        <w:r>
          <w:rPr>
            <w:vertAlign w:val="superscript"/>
          </w:rPr>
          <w:t>1</w:t>
        </w:r>
      </w:fldSimple>
      <w:r>
        <w:t xml:space="preserve">。</w:t>
      </w:r>
    </w:p>
    <w:p>
      <w:pPr>
        <w:pStyle w:val="BodyText"/>
      </w:pPr>
      <w:r>
        <w:rPr>
          <w:bCs/>
          <w:b/>
        </w:rPr>
        <w:t xml:space="preserve">画布页面组件清单</w:t>
      </w:r>
    </w:p>
    <w:tbl>
      <w:tblPr>
        <w:tblStyle w:val="Table"/>
        <w:tblW w:type="pct" w:w="5000"/>
        <w:tblLook w:firstRow="1" w:lastRow="0" w:firstColumn="0" w:lastColumn="0" w:noHBand="0" w:noVBand="0" w:val="0020"/>
      </w:tblPr>
      <w:tblGrid>
        <w:gridCol w:w="1620"/>
        <w:gridCol w:w="1620"/>
        <w:gridCol w:w="1620"/>
        <w:gridCol w:w="1440"/>
        <w:gridCol w:w="1620"/>
      </w:tblGrid>
      <w:tr>
        <w:trPr>
          <w:tblHeader w:val="true"/>
        </w:trPr>
        <w:tc>
          <w:tcPr/>
          <w:p>
            <w:pPr>
              <w:pStyle w:val="Compact"/>
              <w:jc w:val="left"/>
            </w:pPr>
            <w:r>
              <w:t xml:space="preserve">组件名称</w:t>
            </w:r>
          </w:p>
        </w:tc>
        <w:tc>
          <w:tcPr/>
          <w:p>
            <w:pPr>
              <w:pStyle w:val="Compact"/>
              <w:jc w:val="left"/>
            </w:pPr>
            <w:r>
              <w:t xml:space="preserve">所属区域</w:t>
            </w:r>
          </w:p>
        </w:tc>
        <w:tc>
          <w:tcPr/>
          <w:p>
            <w:pPr>
              <w:pStyle w:val="Compact"/>
              <w:jc w:val="left"/>
            </w:pPr>
            <w:r>
              <w:t xml:space="preserve">组件类型</w:t>
            </w:r>
          </w:p>
        </w:tc>
        <w:tc>
          <w:tcPr/>
          <w:p>
            <w:pPr>
              <w:pStyle w:val="Compact"/>
              <w:jc w:val="left"/>
            </w:pPr>
            <w:r>
              <w:t xml:space="preserve">状态数</w:t>
            </w:r>
          </w:p>
        </w:tc>
        <w:tc>
          <w:tcPr/>
          <w:p>
            <w:pPr>
              <w:pStyle w:val="Compact"/>
              <w:jc w:val="left"/>
            </w:pPr>
            <w:r>
              <w:t xml:space="preserve">功能说明</w:t>
            </w:r>
          </w:p>
        </w:tc>
      </w:tr>
      <w:tr>
        <w:tc>
          <w:tcPr/>
          <w:p>
            <w:pPr>
              <w:pStyle w:val="Compact"/>
              <w:jc w:val="left"/>
            </w:pPr>
            <w:r>
              <w:t xml:space="preserve">HeaderBar 顶部导航栏</w:t>
            </w:r>
          </w:p>
        </w:tc>
        <w:tc>
          <w:tcPr/>
          <w:p>
            <w:pPr>
              <w:pStyle w:val="Compact"/>
              <w:jc w:val="left"/>
            </w:pPr>
            <w:r>
              <w:t xml:space="preserve">顶部导航区</w:t>
            </w:r>
          </w:p>
        </w:tc>
        <w:tc>
          <w:tcPr/>
          <w:p>
            <w:pPr>
              <w:pStyle w:val="Compact"/>
              <w:jc w:val="left"/>
            </w:pPr>
            <w:r>
              <w:t xml:space="preserve">布局容器</w:t>
            </w:r>
          </w:p>
        </w:tc>
        <w:tc>
          <w:tcPr/>
          <w:p>
            <w:pPr>
              <w:pStyle w:val="Compact"/>
              <w:jc w:val="left"/>
            </w:pPr>
            <w:r>
              <w:t xml:space="preserve">1</w:t>
            </w:r>
          </w:p>
        </w:tc>
        <w:tc>
          <w:tcPr/>
          <w:p>
            <w:pPr>
              <w:pStyle w:val="Compact"/>
              <w:jc w:val="left"/>
            </w:pPr>
            <w:r>
              <w:t xml:space="preserve">承载 Logo、文件操作、全局状态、用户入口</w:t>
            </w:r>
          </w:p>
        </w:tc>
      </w:tr>
      <w:tr>
        <w:tc>
          <w:tcPr/>
          <w:p>
            <w:pPr>
              <w:pStyle w:val="Compact"/>
              <w:jc w:val="left"/>
            </w:pPr>
            <w:r>
              <w:t xml:space="preserve">Logo 产品标识</w:t>
            </w:r>
          </w:p>
        </w:tc>
        <w:tc>
          <w:tcPr/>
          <w:p>
            <w:pPr>
              <w:pStyle w:val="Compact"/>
              <w:jc w:val="left"/>
            </w:pPr>
            <w:r>
              <w:t xml:space="preserve">顶部导航区</w:t>
            </w:r>
          </w:p>
        </w:tc>
        <w:tc>
          <w:tcPr/>
          <w:p>
            <w:pPr>
              <w:pStyle w:val="Compact"/>
              <w:jc w:val="left"/>
            </w:pPr>
            <w:r>
              <w:t xml:space="preserve">展示组件</w:t>
            </w:r>
          </w:p>
        </w:tc>
        <w:tc>
          <w:tcPr/>
          <w:p>
            <w:pPr>
              <w:pStyle w:val="Compact"/>
              <w:jc w:val="left"/>
            </w:pPr>
            <w:r>
              <w:t xml:space="preserve">1</w:t>
            </w:r>
          </w:p>
        </w:tc>
        <w:tc>
          <w:tcPr/>
          <w:p>
            <w:pPr>
              <w:pStyle w:val="Compact"/>
              <w:jc w:val="left"/>
            </w:pPr>
            <w:r>
              <w:t xml:space="preserve">文字 Logo + SSE 连接状态圆点</w:t>
            </w:r>
          </w:p>
        </w:tc>
      </w:tr>
      <w:tr>
        <w:tc>
          <w:tcPr/>
          <w:p>
            <w:pPr>
              <w:pStyle w:val="Compact"/>
              <w:jc w:val="left"/>
            </w:pPr>
            <w:r>
              <w:t xml:space="preserve">FileActionGroup 文件操作组</w:t>
            </w:r>
          </w:p>
        </w:tc>
        <w:tc>
          <w:tcPr/>
          <w:p>
            <w:pPr>
              <w:pStyle w:val="Compact"/>
              <w:jc w:val="left"/>
            </w:pPr>
            <w:r>
              <w:t xml:space="preserve">顶部导航区</w:t>
            </w:r>
          </w:p>
        </w:tc>
        <w:tc>
          <w:tcPr/>
          <w:p>
            <w:pPr>
              <w:pStyle w:val="Compact"/>
              <w:jc w:val="left"/>
            </w:pPr>
            <w:r>
              <w:t xml:space="preserve">按钮组</w:t>
            </w:r>
          </w:p>
        </w:tc>
        <w:tc>
          <w:tcPr/>
          <w:p>
            <w:pPr>
              <w:pStyle w:val="Compact"/>
              <w:jc w:val="left"/>
            </w:pPr>
            <w:r>
              <w:t xml:space="preserve">3</w:t>
            </w:r>
          </w:p>
        </w:tc>
        <w:tc>
          <w:tcPr/>
          <w:p>
            <w:pPr>
              <w:pStyle w:val="Compact"/>
              <w:jc w:val="left"/>
            </w:pPr>
            <w:r>
              <w:t xml:space="preserve">新建、打开、保存三个图标按钮</w:t>
            </w:r>
          </w:p>
        </w:tc>
      </w:tr>
      <w:tr>
        <w:tc>
          <w:tcPr/>
          <w:p>
            <w:pPr>
              <w:pStyle w:val="Compact"/>
              <w:jc w:val="left"/>
            </w:pPr>
            <w:r>
              <w:t xml:space="preserve">GlobalStatusTag 全局状态标签</w:t>
            </w:r>
          </w:p>
        </w:tc>
        <w:tc>
          <w:tcPr/>
          <w:p>
            <w:pPr>
              <w:pStyle w:val="Compact"/>
              <w:jc w:val="left"/>
            </w:pPr>
            <w:r>
              <w:t xml:space="preserve">顶部导航区</w:t>
            </w:r>
          </w:p>
        </w:tc>
        <w:tc>
          <w:tcPr/>
          <w:p>
            <w:pPr>
              <w:pStyle w:val="Compact"/>
              <w:jc w:val="left"/>
            </w:pPr>
            <w:r>
              <w:t xml:space="preserve">标签组件</w:t>
            </w:r>
          </w:p>
        </w:tc>
        <w:tc>
          <w:tcPr/>
          <w:p>
            <w:pPr>
              <w:pStyle w:val="Compact"/>
              <w:jc w:val="left"/>
            </w:pPr>
            <w:r>
              <w:t xml:space="preserve">5</w:t>
            </w:r>
          </w:p>
        </w:tc>
        <w:tc>
          <w:tcPr/>
          <w:p>
            <w:pPr>
              <w:pStyle w:val="Compact"/>
              <w:jc w:val="left"/>
            </w:pPr>
            <w:r>
              <w:t xml:space="preserve">显示当前任务阶段，五阶段五色</w:t>
            </w:r>
          </w:p>
        </w:tc>
      </w:tr>
      <w:tr>
        <w:tc>
          <w:tcPr/>
          <w:p>
            <w:pPr>
              <w:pStyle w:val="Compact"/>
              <w:jc w:val="left"/>
            </w:pPr>
            <w:r>
              <w:t xml:space="preserve">UserAvatar 用户头像</w:t>
            </w:r>
          </w:p>
        </w:tc>
        <w:tc>
          <w:tcPr/>
          <w:p>
            <w:pPr>
              <w:pStyle w:val="Compact"/>
              <w:jc w:val="left"/>
            </w:pPr>
            <w:r>
              <w:t xml:space="preserve">顶部导航区</w:t>
            </w:r>
          </w:p>
        </w:tc>
        <w:tc>
          <w:tcPr/>
          <w:p>
            <w:pPr>
              <w:pStyle w:val="Compact"/>
              <w:jc w:val="left"/>
            </w:pPr>
            <w:r>
              <w:t xml:space="preserve">头像组件</w:t>
            </w:r>
          </w:p>
        </w:tc>
        <w:tc>
          <w:tcPr/>
          <w:p>
            <w:pPr>
              <w:pStyle w:val="Compact"/>
              <w:jc w:val="left"/>
            </w:pPr>
            <w:r>
              <w:t xml:space="preserve">1</w:t>
            </w:r>
          </w:p>
        </w:tc>
        <w:tc>
          <w:tcPr/>
          <w:p>
            <w:pPr>
              <w:pStyle w:val="Compact"/>
              <w:jc w:val="left"/>
            </w:pPr>
            <w:r>
              <w:t xml:space="preserve">圆形占位头像，显示邮箱首字母</w:t>
            </w:r>
          </w:p>
        </w:tc>
      </w:tr>
      <w:tr>
        <w:tc>
          <w:tcPr/>
          <w:p>
            <w:pPr>
              <w:pStyle w:val="Compact"/>
              <w:jc w:val="left"/>
            </w:pPr>
            <w:r>
              <w:t xml:space="preserve">NodeLibrary 节点库</w:t>
            </w:r>
          </w:p>
        </w:tc>
        <w:tc>
          <w:tcPr/>
          <w:p>
            <w:pPr>
              <w:pStyle w:val="Compact"/>
              <w:jc w:val="left"/>
            </w:pPr>
            <w:r>
              <w:t xml:space="preserve">左侧工具栏</w:t>
            </w:r>
          </w:p>
        </w:tc>
        <w:tc>
          <w:tcPr/>
          <w:p>
            <w:pPr>
              <w:pStyle w:val="Compact"/>
              <w:jc w:val="left"/>
            </w:pPr>
            <w:r>
              <w:t xml:space="preserve">面板组件</w:t>
            </w:r>
          </w:p>
        </w:tc>
        <w:tc>
          <w:tcPr/>
          <w:p>
            <w:pPr>
              <w:pStyle w:val="Compact"/>
              <w:jc w:val="left"/>
            </w:pPr>
            <w:r>
              <w:t xml:space="preserve">2(展开/折叠)</w:t>
            </w:r>
          </w:p>
        </w:tc>
        <w:tc>
          <w:tcPr/>
          <w:p>
            <w:pPr>
              <w:pStyle w:val="Compact"/>
              <w:jc w:val="left"/>
            </w:pPr>
            <w:r>
              <w:t xml:space="preserve">三节点图标入口 + 拖拽触发</w:t>
            </w:r>
          </w:p>
        </w:tc>
      </w:tr>
      <w:tr>
        <w:tc>
          <w:tcPr/>
          <w:p>
            <w:pPr>
              <w:pStyle w:val="Compact"/>
              <w:jc w:val="left"/>
            </w:pPr>
            <w:r>
              <w:t xml:space="preserve">ViewToggle 视图切换器</w:t>
            </w:r>
          </w:p>
        </w:tc>
        <w:tc>
          <w:tcPr/>
          <w:p>
            <w:pPr>
              <w:pStyle w:val="Compact"/>
              <w:jc w:val="left"/>
            </w:pPr>
            <w:r>
              <w:t xml:space="preserve">左侧工具栏</w:t>
            </w:r>
          </w:p>
        </w:tc>
        <w:tc>
          <w:tcPr/>
          <w:p>
            <w:pPr>
              <w:pStyle w:val="Compact"/>
              <w:jc w:val="left"/>
            </w:pPr>
            <w:r>
              <w:t xml:space="preserve">按钮组</w:t>
            </w:r>
          </w:p>
        </w:tc>
        <w:tc>
          <w:tcPr/>
          <w:p>
            <w:pPr>
              <w:pStyle w:val="Compact"/>
              <w:jc w:val="left"/>
            </w:pPr>
            <w:r>
              <w:t xml:space="preserve">2</w:t>
            </w:r>
          </w:p>
        </w:tc>
        <w:tc>
          <w:tcPr/>
          <w:p>
            <w:pPr>
              <w:pStyle w:val="Compact"/>
              <w:jc w:val="left"/>
            </w:pPr>
            <w:r>
              <w:t xml:space="preserve">画布视图与列表视图切换</w:t>
            </w:r>
          </w:p>
        </w:tc>
      </w:tr>
      <w:tr>
        <w:tc>
          <w:tcPr/>
          <w:p>
            <w:pPr>
              <w:pStyle w:val="Compact"/>
              <w:jc w:val="left"/>
            </w:pPr>
            <w:r>
              <w:t xml:space="preserve">CollapseButton 折叠按钮</w:t>
            </w:r>
          </w:p>
        </w:tc>
        <w:tc>
          <w:tcPr/>
          <w:p>
            <w:pPr>
              <w:pStyle w:val="Compact"/>
              <w:jc w:val="left"/>
            </w:pPr>
            <w:r>
              <w:t xml:space="preserve">左侧工具栏</w:t>
            </w:r>
          </w:p>
        </w:tc>
        <w:tc>
          <w:tcPr/>
          <w:p>
            <w:pPr>
              <w:pStyle w:val="Compact"/>
              <w:jc w:val="left"/>
            </w:pPr>
            <w:r>
              <w:t xml:space="preserve">图标按钮</w:t>
            </w:r>
          </w:p>
        </w:tc>
        <w:tc>
          <w:tcPr/>
          <w:p>
            <w:pPr>
              <w:pStyle w:val="Compact"/>
              <w:jc w:val="left"/>
            </w:pPr>
            <w:r>
              <w:t xml:space="preserve">2</w:t>
            </w:r>
          </w:p>
        </w:tc>
        <w:tc>
          <w:tcPr/>
          <w:p>
            <w:pPr>
              <w:pStyle w:val="Compact"/>
              <w:jc w:val="left"/>
            </w:pPr>
            <w:r>
              <w:t xml:space="preserve">工具栏展开/折叠触发</w:t>
            </w:r>
          </w:p>
        </w:tc>
      </w:tr>
      <w:tr>
        <w:tc>
          <w:tcPr/>
          <w:p>
            <w:pPr>
              <w:pStyle w:val="Compact"/>
              <w:jc w:val="left"/>
            </w:pPr>
            <w:r>
              <w:t xml:space="preserve">CanvasGrid 画布网格</w:t>
            </w:r>
          </w:p>
        </w:tc>
        <w:tc>
          <w:tcPr/>
          <w:p>
            <w:pPr>
              <w:pStyle w:val="Compact"/>
              <w:jc w:val="left"/>
            </w:pPr>
            <w:r>
              <w:t xml:space="preserve">中央画布区</w:t>
            </w:r>
          </w:p>
        </w:tc>
        <w:tc>
          <w:tcPr/>
          <w:p>
            <w:pPr>
              <w:pStyle w:val="Compact"/>
              <w:jc w:val="left"/>
            </w:pPr>
            <w:r>
              <w:t xml:space="preserve">背景组件</w:t>
            </w:r>
          </w:p>
        </w:tc>
        <w:tc>
          <w:tcPr/>
          <w:p>
            <w:pPr>
              <w:pStyle w:val="Compact"/>
              <w:jc w:val="left"/>
            </w:pPr>
            <w:r>
              <w:t xml:space="preserve">1</w:t>
            </w:r>
          </w:p>
        </w:tc>
        <w:tc>
          <w:tcPr/>
          <w:p>
            <w:pPr>
              <w:pStyle w:val="Compact"/>
              <w:jc w:val="left"/>
            </w:pPr>
            <w:r>
              <w:t xml:space="preserve">20px 间距淡色点阵背景</w:t>
            </w:r>
          </w:p>
        </w:tc>
      </w:tr>
      <w:tr>
        <w:tc>
          <w:tcPr/>
          <w:p>
            <w:pPr>
              <w:pStyle w:val="Compact"/>
              <w:jc w:val="left"/>
            </w:pPr>
            <w:r>
              <w:t xml:space="preserve">ReactFlowCanvas 画布引擎</w:t>
            </w:r>
          </w:p>
        </w:tc>
        <w:tc>
          <w:tcPr/>
          <w:p>
            <w:pPr>
              <w:pStyle w:val="Compact"/>
              <w:jc w:val="left"/>
            </w:pPr>
            <w:r>
              <w:t xml:space="preserve">中央画布区</w:t>
            </w:r>
          </w:p>
        </w:tc>
        <w:tc>
          <w:tcPr/>
          <w:p>
            <w:pPr>
              <w:pStyle w:val="Compact"/>
              <w:jc w:val="left"/>
            </w:pPr>
            <w:r>
              <w:t xml:space="preserve">画布组件</w:t>
            </w:r>
          </w:p>
        </w:tc>
        <w:tc>
          <w:tcPr/>
          <w:p>
            <w:pPr>
              <w:pStyle w:val="Compact"/>
              <w:jc w:val="left"/>
            </w:pPr>
            <w:r>
              <w:t xml:space="preserve">1</w:t>
            </w:r>
          </w:p>
        </w:tc>
        <w:tc>
          <w:tcPr/>
          <w:p>
            <w:pPr>
              <w:pStyle w:val="Compact"/>
              <w:jc w:val="left"/>
            </w:pPr>
            <w:r>
              <w:t xml:space="preserve">React Flow 核心渲染实例</w:t>
            </w:r>
          </w:p>
        </w:tc>
      </w:tr>
      <w:tr>
        <w:tc>
          <w:tcPr/>
          <w:p>
            <w:pPr>
              <w:pStyle w:val="Compact"/>
              <w:jc w:val="left"/>
            </w:pPr>
            <w:r>
              <w:t xml:space="preserve">NodeCard 节点卡片</w:t>
            </w:r>
          </w:p>
        </w:tc>
        <w:tc>
          <w:tcPr/>
          <w:p>
            <w:pPr>
              <w:pStyle w:val="Compact"/>
              <w:jc w:val="left"/>
            </w:pPr>
            <w:r>
              <w:t xml:space="preserve">中央画布区</w:t>
            </w:r>
          </w:p>
        </w:tc>
        <w:tc>
          <w:tcPr/>
          <w:p>
            <w:pPr>
              <w:pStyle w:val="Compact"/>
              <w:jc w:val="left"/>
            </w:pPr>
            <w:r>
              <w:t xml:space="preserve">节点组件</w:t>
            </w:r>
          </w:p>
        </w:tc>
        <w:tc>
          <w:tcPr/>
          <w:p>
            <w:pPr>
              <w:pStyle w:val="Compact"/>
              <w:jc w:val="left"/>
            </w:pPr>
            <w:r>
              <w:t xml:space="preserve">6</w:t>
            </w:r>
          </w:p>
        </w:tc>
        <w:tc>
          <w:tcPr/>
          <w:p>
            <w:pPr>
              <w:pStyle w:val="Compact"/>
              <w:jc w:val="left"/>
            </w:pPr>
            <w:r>
              <w:t xml:space="preserve">三类型节点的统一卡片容器</w:t>
            </w:r>
          </w:p>
        </w:tc>
      </w:tr>
      <w:tr>
        <w:tc>
          <w:tcPr/>
          <w:p>
            <w:pPr>
              <w:pStyle w:val="Compact"/>
              <w:jc w:val="left"/>
            </w:pPr>
            <w:r>
              <w:t xml:space="preserve">NodePort 节点端口</w:t>
            </w:r>
          </w:p>
        </w:tc>
        <w:tc>
          <w:tcPr/>
          <w:p>
            <w:pPr>
              <w:pStyle w:val="Compact"/>
              <w:jc w:val="left"/>
            </w:pPr>
            <w:r>
              <w:t xml:space="preserve">中央画布区</w:t>
            </w:r>
          </w:p>
        </w:tc>
        <w:tc>
          <w:tcPr/>
          <w:p>
            <w:pPr>
              <w:pStyle w:val="Compact"/>
              <w:jc w:val="left"/>
            </w:pPr>
            <w:r>
              <w:t xml:space="preserve">交互组件</w:t>
            </w:r>
          </w:p>
        </w:tc>
        <w:tc>
          <w:tcPr/>
          <w:p>
            <w:pPr>
              <w:pStyle w:val="Compact"/>
              <w:jc w:val="left"/>
            </w:pPr>
            <w:r>
              <w:t xml:space="preserve">2</w:t>
            </w:r>
          </w:p>
        </w:tc>
        <w:tc>
          <w:tcPr/>
          <w:p>
            <w:pPr>
              <w:pStyle w:val="Compact"/>
              <w:jc w:val="left"/>
            </w:pPr>
            <w:r>
              <w:t xml:space="preserve">输入/输出连接端口</w:t>
            </w:r>
          </w:p>
        </w:tc>
      </w:tr>
      <w:tr>
        <w:tc>
          <w:tcPr/>
          <w:p>
            <w:pPr>
              <w:pStyle w:val="Compact"/>
              <w:jc w:val="left"/>
            </w:pPr>
            <w:r>
              <w:t xml:space="preserve">DataFlowEdge 数据流连线</w:t>
            </w:r>
          </w:p>
        </w:tc>
        <w:tc>
          <w:tcPr/>
          <w:p>
            <w:pPr>
              <w:pStyle w:val="Compact"/>
              <w:jc w:val="left"/>
            </w:pPr>
            <w:r>
              <w:t xml:space="preserve">中央画布区</w:t>
            </w:r>
          </w:p>
        </w:tc>
        <w:tc>
          <w:tcPr/>
          <w:p>
            <w:pPr>
              <w:pStyle w:val="Compact"/>
              <w:jc w:val="left"/>
            </w:pPr>
            <w:r>
              <w:t xml:space="preserve">连线组件</w:t>
            </w:r>
          </w:p>
        </w:tc>
        <w:tc>
          <w:tcPr/>
          <w:p>
            <w:pPr>
              <w:pStyle w:val="Compact"/>
              <w:jc w:val="left"/>
            </w:pPr>
            <w:r>
              <w:t xml:space="preserve">3</w:t>
            </w:r>
          </w:p>
        </w:tc>
        <w:tc>
          <w:tcPr/>
          <w:p>
            <w:pPr>
              <w:pStyle w:val="Compact"/>
              <w:jc w:val="left"/>
            </w:pPr>
            <w:r>
              <w:t xml:space="preserve">实线/虚线/错误线三种线型</w:t>
            </w:r>
          </w:p>
        </w:tc>
      </w:tr>
      <w:tr>
        <w:tc>
          <w:tcPr/>
          <w:p>
            <w:pPr>
              <w:pStyle w:val="Compact"/>
              <w:jc w:val="left"/>
            </w:pPr>
            <w:r>
              <w:t xml:space="preserve">CanvasControl 画布控制组</w:t>
            </w:r>
          </w:p>
        </w:tc>
        <w:tc>
          <w:tcPr/>
          <w:p>
            <w:pPr>
              <w:pStyle w:val="Compact"/>
              <w:jc w:val="left"/>
            </w:pPr>
            <w:r>
              <w:t xml:space="preserve">画布控制层</w:t>
            </w:r>
          </w:p>
        </w:tc>
        <w:tc>
          <w:tcPr/>
          <w:p>
            <w:pPr>
              <w:pStyle w:val="Compact"/>
              <w:jc w:val="left"/>
            </w:pPr>
            <w:r>
              <w:t xml:space="preserve">悬浮按钮组</w:t>
            </w:r>
          </w:p>
        </w:tc>
        <w:tc>
          <w:tcPr/>
          <w:p>
            <w:pPr>
              <w:pStyle w:val="Compact"/>
              <w:jc w:val="left"/>
            </w:pPr>
            <w:r>
              <w:t xml:space="preserve">1</w:t>
            </w:r>
          </w:p>
        </w:tc>
        <w:tc>
          <w:tcPr/>
          <w:p>
            <w:pPr>
              <w:pStyle w:val="Compact"/>
              <w:jc w:val="left"/>
            </w:pPr>
            <w:r>
              <w:t xml:space="preserve">缩放、适应视图、全屏控制</w:t>
            </w:r>
          </w:p>
        </w:tc>
      </w:tr>
      <w:tr>
        <w:tc>
          <w:tcPr/>
          <w:p>
            <w:pPr>
              <w:pStyle w:val="Compact"/>
              <w:jc w:val="left"/>
            </w:pPr>
            <w:r>
              <w:t xml:space="preserve">MiniMap 迷你导航图</w:t>
            </w:r>
          </w:p>
        </w:tc>
        <w:tc>
          <w:tcPr/>
          <w:p>
            <w:pPr>
              <w:pStyle w:val="Compact"/>
              <w:jc w:val="left"/>
            </w:pPr>
            <w:r>
              <w:t xml:space="preserve">画布控制层</w:t>
            </w:r>
          </w:p>
        </w:tc>
        <w:tc>
          <w:tcPr/>
          <w:p>
            <w:pPr>
              <w:pStyle w:val="Compact"/>
              <w:jc w:val="left"/>
            </w:pPr>
            <w:r>
              <w:t xml:space="preserve">缩略图组件</w:t>
            </w:r>
          </w:p>
        </w:tc>
        <w:tc>
          <w:tcPr/>
          <w:p>
            <w:pPr>
              <w:pStyle w:val="Compact"/>
              <w:jc w:val="left"/>
            </w:pPr>
            <w:r>
              <w:t xml:space="preserve">1</w:t>
            </w:r>
          </w:p>
        </w:tc>
        <w:tc>
          <w:tcPr/>
          <w:p>
            <w:pPr>
              <w:pStyle w:val="Compact"/>
              <w:jc w:val="left"/>
            </w:pPr>
            <w:r>
              <w:t xml:space="preserve">120×80px 画布位置概览</w:t>
            </w:r>
          </w:p>
        </w:tc>
      </w:tr>
      <w:tr>
        <w:tc>
          <w:tcPr/>
          <w:p>
            <w:pPr>
              <w:pStyle w:val="Compact"/>
              <w:jc w:val="left"/>
            </w:pPr>
            <w:r>
              <w:t xml:space="preserve">ParameterPanel 参数面板</w:t>
            </w:r>
          </w:p>
        </w:tc>
        <w:tc>
          <w:tcPr/>
          <w:p>
            <w:pPr>
              <w:pStyle w:val="Compact"/>
              <w:jc w:val="left"/>
            </w:pPr>
            <w:r>
              <w:t xml:space="preserve">右侧参数面板</w:t>
            </w:r>
          </w:p>
        </w:tc>
        <w:tc>
          <w:tcPr/>
          <w:p>
            <w:pPr>
              <w:pStyle w:val="Compact"/>
              <w:jc w:val="left"/>
            </w:pPr>
            <w:r>
              <w:t xml:space="preserve">侧板容器</w:t>
            </w:r>
          </w:p>
        </w:tc>
        <w:tc>
          <w:tcPr/>
          <w:p>
            <w:pPr>
              <w:pStyle w:val="Compact"/>
              <w:jc w:val="left"/>
            </w:pPr>
            <w:r>
              <w:t xml:space="preserve">2(展开/折叠)</w:t>
            </w:r>
          </w:p>
        </w:tc>
        <w:tc>
          <w:tcPr/>
          <w:p>
            <w:pPr>
              <w:pStyle w:val="Compact"/>
              <w:jc w:val="left"/>
            </w:pPr>
            <w:r>
              <w:t xml:space="preserve">节点配置的右侧面板框架</w:t>
            </w:r>
          </w:p>
        </w:tc>
      </w:tr>
      <w:tr>
        <w:tc>
          <w:tcPr/>
          <w:p>
            <w:pPr>
              <w:pStyle w:val="Compact"/>
              <w:jc w:val="left"/>
            </w:pPr>
            <w:r>
              <w:t xml:space="preserve">PanelHeader 面板标题区</w:t>
            </w:r>
          </w:p>
        </w:tc>
        <w:tc>
          <w:tcPr/>
          <w:p>
            <w:pPr>
              <w:pStyle w:val="Compact"/>
              <w:jc w:val="left"/>
            </w:pPr>
            <w:r>
              <w:t xml:space="preserve">右侧参数面板</w:t>
            </w:r>
          </w:p>
        </w:tc>
        <w:tc>
          <w:tcPr/>
          <w:p>
            <w:pPr>
              <w:pStyle w:val="Compact"/>
              <w:jc w:val="left"/>
            </w:pPr>
            <w:r>
              <w:t xml:space="preserve">标题组件</w:t>
            </w:r>
          </w:p>
        </w:tc>
        <w:tc>
          <w:tcPr/>
          <w:p>
            <w:pPr>
              <w:pStyle w:val="Compact"/>
              <w:jc w:val="left"/>
            </w:pPr>
            <w:r>
              <w:t xml:space="preserve">1</w:t>
            </w:r>
          </w:p>
        </w:tc>
        <w:tc>
          <w:tcPr/>
          <w:p>
            <w:pPr>
              <w:pStyle w:val="Compact"/>
              <w:jc w:val="left"/>
            </w:pPr>
            <w:r>
              <w:t xml:space="preserve">节点图标 + 标题 + 状态标签</w:t>
            </w:r>
          </w:p>
        </w:tc>
      </w:tr>
      <w:tr>
        <w:tc>
          <w:tcPr/>
          <w:p>
            <w:pPr>
              <w:pStyle w:val="Compact"/>
              <w:jc w:val="left"/>
            </w:pPr>
            <w:r>
              <w:t xml:space="preserve">PromptInput Prompt 输入框</w:t>
            </w:r>
          </w:p>
        </w:tc>
        <w:tc>
          <w:tcPr/>
          <w:p>
            <w:pPr>
              <w:pStyle w:val="Compact"/>
              <w:jc w:val="left"/>
            </w:pPr>
            <w:r>
              <w:t xml:space="preserve">右侧参数面板</w:t>
            </w:r>
          </w:p>
        </w:tc>
        <w:tc>
          <w:tcPr/>
          <w:p>
            <w:pPr>
              <w:pStyle w:val="Compact"/>
              <w:jc w:val="left"/>
            </w:pPr>
            <w:r>
              <w:t xml:space="preserve">表单组件</w:t>
            </w:r>
          </w:p>
        </w:tc>
        <w:tc>
          <w:tcPr/>
          <w:p>
            <w:pPr>
              <w:pStyle w:val="Compact"/>
              <w:jc w:val="left"/>
            </w:pPr>
            <w:r>
              <w:t xml:space="preserve">4</w:t>
            </w:r>
          </w:p>
        </w:tc>
        <w:tc>
          <w:tcPr/>
          <w:p>
            <w:pPr>
              <w:pStyle w:val="Compact"/>
              <w:jc w:val="left"/>
            </w:pPr>
            <w:r>
              <w:t xml:space="preserve">多行文本框，含聚焦/错误状态</w:t>
            </w:r>
          </w:p>
        </w:tc>
      </w:tr>
      <w:tr>
        <w:tc>
          <w:tcPr/>
          <w:p>
            <w:pPr>
              <w:pStyle w:val="Compact"/>
              <w:jc w:val="left"/>
            </w:pPr>
            <w:r>
              <w:t xml:space="preserve">TabSwitcher Tab 切换器</w:t>
            </w:r>
          </w:p>
        </w:tc>
        <w:tc>
          <w:tcPr/>
          <w:p>
            <w:pPr>
              <w:pStyle w:val="Compact"/>
              <w:jc w:val="left"/>
            </w:pPr>
            <w:r>
              <w:t xml:space="preserve">右侧参数面板</w:t>
            </w:r>
          </w:p>
        </w:tc>
        <w:tc>
          <w:tcPr/>
          <w:p>
            <w:pPr>
              <w:pStyle w:val="Compact"/>
              <w:jc w:val="left"/>
            </w:pPr>
            <w:r>
              <w:t xml:space="preserve">导航组件</w:t>
            </w:r>
          </w:p>
        </w:tc>
        <w:tc>
          <w:tcPr/>
          <w:p>
            <w:pPr>
              <w:pStyle w:val="Compact"/>
              <w:jc w:val="left"/>
            </w:pPr>
            <w:r>
              <w:t xml:space="preserve">1</w:t>
            </w:r>
          </w:p>
        </w:tc>
        <w:tc>
          <w:tcPr/>
          <w:p>
            <w:pPr>
              <w:pStyle w:val="Compact"/>
              <w:jc w:val="left"/>
            </w:pPr>
            <w:r>
              <w:t xml:space="preserve">文本改写/SVG 生成切换</w:t>
            </w:r>
          </w:p>
        </w:tc>
      </w:tr>
      <w:tr>
        <w:tc>
          <w:tcPr/>
          <w:p>
            <w:pPr>
              <w:pStyle w:val="Compact"/>
              <w:jc w:val="left"/>
            </w:pPr>
            <w:r>
              <w:t xml:space="preserve">HistoryList 历史记录列表</w:t>
            </w:r>
          </w:p>
        </w:tc>
        <w:tc>
          <w:tcPr/>
          <w:p>
            <w:pPr>
              <w:pStyle w:val="Compact"/>
              <w:jc w:val="left"/>
            </w:pPr>
            <w:r>
              <w:t xml:space="preserve">右侧参数面板</w:t>
            </w:r>
          </w:p>
        </w:tc>
        <w:tc>
          <w:tcPr/>
          <w:p>
            <w:pPr>
              <w:pStyle w:val="Compact"/>
              <w:jc w:val="left"/>
            </w:pPr>
            <w:r>
              <w:t xml:space="preserve">列表组件</w:t>
            </w:r>
          </w:p>
        </w:tc>
        <w:tc>
          <w:tcPr/>
          <w:p>
            <w:pPr>
              <w:pStyle w:val="Compact"/>
              <w:jc w:val="left"/>
            </w:pPr>
            <w:r>
              <w:t xml:space="preserve">1</w:t>
            </w:r>
          </w:p>
        </w:tc>
        <w:tc>
          <w:tcPr/>
          <w:p>
            <w:pPr>
              <w:pStyle w:val="Compact"/>
              <w:jc w:val="left"/>
            </w:pPr>
            <w:r>
              <w:t xml:space="preserve">Prompt 历史的时间线展示</w:t>
            </w:r>
          </w:p>
        </w:tc>
      </w:tr>
      <w:tr>
        <w:tc>
          <w:tcPr/>
          <w:p>
            <w:pPr>
              <w:pStyle w:val="Compact"/>
              <w:jc w:val="left"/>
            </w:pPr>
            <w:r>
              <w:t xml:space="preserve">ActionBar 操作栏</w:t>
            </w:r>
          </w:p>
        </w:tc>
        <w:tc>
          <w:tcPr/>
          <w:p>
            <w:pPr>
              <w:pStyle w:val="Compact"/>
              <w:jc w:val="left"/>
            </w:pPr>
            <w:r>
              <w:t xml:space="preserve">右侧参数面板</w:t>
            </w:r>
          </w:p>
        </w:tc>
        <w:tc>
          <w:tcPr/>
          <w:p>
            <w:pPr>
              <w:pStyle w:val="Compact"/>
              <w:jc w:val="left"/>
            </w:pPr>
            <w:r>
              <w:t xml:space="preserve">按钮组</w:t>
            </w:r>
          </w:p>
        </w:tc>
        <w:tc>
          <w:tcPr/>
          <w:p>
            <w:pPr>
              <w:pStyle w:val="Compact"/>
              <w:jc w:val="left"/>
            </w:pPr>
            <w:r>
              <w:t xml:space="preserve">3</w:t>
            </w:r>
          </w:p>
        </w:tc>
        <w:tc>
          <w:tcPr/>
          <w:p>
            <w:pPr>
              <w:pStyle w:val="Compact"/>
              <w:jc w:val="left"/>
            </w:pPr>
            <w:r>
              <w:t xml:space="preserve">执行/取消/继续优化按钮</w:t>
            </w:r>
          </w:p>
        </w:tc>
      </w:tr>
      <w:tr>
        <w:tc>
          <w:tcPr/>
          <w:p>
            <w:pPr>
              <w:pStyle w:val="Compact"/>
              <w:jc w:val="left"/>
            </w:pPr>
            <w:r>
              <w:t xml:space="preserve">DiffViewer 文本对比视图</w:t>
            </w:r>
          </w:p>
        </w:tc>
        <w:tc>
          <w:tcPr/>
          <w:p>
            <w:pPr>
              <w:pStyle w:val="Compact"/>
              <w:jc w:val="left"/>
            </w:pPr>
            <w:r>
              <w:t xml:space="preserve">右侧参数面板</w:t>
            </w:r>
          </w:p>
        </w:tc>
        <w:tc>
          <w:tcPr/>
          <w:p>
            <w:pPr>
              <w:pStyle w:val="Compact"/>
              <w:jc w:val="left"/>
            </w:pPr>
            <w:r>
              <w:t xml:space="preserve">预览组件</w:t>
            </w:r>
          </w:p>
        </w:tc>
        <w:tc>
          <w:tcPr/>
          <w:p>
            <w:pPr>
              <w:pStyle w:val="Compact"/>
              <w:jc w:val="left"/>
            </w:pPr>
            <w:r>
              <w:t xml:space="preserve">3</w:t>
            </w:r>
          </w:p>
        </w:tc>
        <w:tc>
          <w:tcPr/>
          <w:p>
            <w:pPr>
              <w:pStyle w:val="Compact"/>
              <w:jc w:val="left"/>
            </w:pPr>
            <w:r>
              <w:t xml:space="preserve">修改前/差异/修改后三态</w:t>
            </w:r>
          </w:p>
        </w:tc>
      </w:tr>
      <w:tr>
        <w:tc>
          <w:tcPr/>
          <w:p>
            <w:pPr>
              <w:pStyle w:val="Compact"/>
              <w:jc w:val="left"/>
            </w:pPr>
            <w:r>
              <w:t xml:space="preserve">SVGPreview SVG 预览容器</w:t>
            </w:r>
          </w:p>
        </w:tc>
        <w:tc>
          <w:tcPr/>
          <w:p>
            <w:pPr>
              <w:pStyle w:val="Compact"/>
              <w:jc w:val="left"/>
            </w:pPr>
            <w:r>
              <w:t xml:space="preserve">右侧参数面板</w:t>
            </w:r>
          </w:p>
        </w:tc>
        <w:tc>
          <w:tcPr/>
          <w:p>
            <w:pPr>
              <w:pStyle w:val="Compact"/>
              <w:jc w:val="left"/>
            </w:pPr>
            <w:r>
              <w:t xml:space="preserve">预览组件</w:t>
            </w:r>
          </w:p>
        </w:tc>
        <w:tc>
          <w:tcPr/>
          <w:p>
            <w:pPr>
              <w:pStyle w:val="Compact"/>
              <w:jc w:val="left"/>
            </w:pPr>
            <w:r>
              <w:t xml:space="preserve">2</w:t>
            </w:r>
          </w:p>
        </w:tc>
        <w:tc>
          <w:tcPr/>
          <w:p>
            <w:pPr>
              <w:pStyle w:val="Compact"/>
              <w:jc w:val="left"/>
            </w:pPr>
            <w:r>
              <w:t xml:space="preserve">SVG 渲染 + 缩放控制</w:t>
            </w:r>
          </w:p>
        </w:tc>
      </w:tr>
      <w:tr>
        <w:tc>
          <w:tcPr/>
          <w:p>
            <w:pPr>
              <w:pStyle w:val="Compact"/>
              <w:jc w:val="left"/>
            </w:pPr>
            <w:r>
              <w:t xml:space="preserve">TriStateToggle 三态切换器</w:t>
            </w:r>
          </w:p>
        </w:tc>
        <w:tc>
          <w:tcPr/>
          <w:p>
            <w:pPr>
              <w:pStyle w:val="Compact"/>
              <w:jc w:val="left"/>
            </w:pPr>
            <w:r>
              <w:t xml:space="preserve">右侧参数面板</w:t>
            </w:r>
          </w:p>
        </w:tc>
        <w:tc>
          <w:tcPr/>
          <w:p>
            <w:pPr>
              <w:pStyle w:val="Compact"/>
              <w:jc w:val="left"/>
            </w:pPr>
            <w:r>
              <w:t xml:space="preserve">分段控制器</w:t>
            </w:r>
          </w:p>
        </w:tc>
        <w:tc>
          <w:tcPr/>
          <w:p>
            <w:pPr>
              <w:pStyle w:val="Compact"/>
              <w:jc w:val="left"/>
            </w:pPr>
            <w:r>
              <w:t xml:space="preserve">3</w:t>
            </w:r>
          </w:p>
        </w:tc>
        <w:tc>
          <w:tcPr/>
          <w:p>
            <w:pPr>
              <w:pStyle w:val="Compact"/>
              <w:jc w:val="left"/>
            </w:pPr>
            <w:r>
              <w:t xml:space="preserve">修改前/差异/修改后切换</w:t>
            </w:r>
          </w:p>
        </w:tc>
      </w:tr>
      <w:tr>
        <w:tc>
          <w:tcPr/>
          <w:p>
            <w:pPr>
              <w:pStyle w:val="Compact"/>
              <w:jc w:val="left"/>
            </w:pPr>
            <w:r>
              <w:t xml:space="preserve">FileDropZone 文件拖放区</w:t>
            </w:r>
          </w:p>
        </w:tc>
        <w:tc>
          <w:tcPr/>
          <w:p>
            <w:pPr>
              <w:pStyle w:val="Compact"/>
              <w:jc w:val="left"/>
            </w:pPr>
            <w:r>
              <w:t xml:space="preserve">右侧参数面板</w:t>
            </w:r>
          </w:p>
        </w:tc>
        <w:tc>
          <w:tcPr/>
          <w:p>
            <w:pPr>
              <w:pStyle w:val="Compact"/>
              <w:jc w:val="left"/>
            </w:pPr>
            <w:r>
              <w:t xml:space="preserve">上传组件</w:t>
            </w:r>
          </w:p>
        </w:tc>
        <w:tc>
          <w:tcPr/>
          <w:p>
            <w:pPr>
              <w:pStyle w:val="Compact"/>
              <w:jc w:val="left"/>
            </w:pPr>
            <w:r>
              <w:t xml:space="preserve">3</w:t>
            </w:r>
          </w:p>
        </w:tc>
        <w:tc>
          <w:tcPr/>
          <w:p>
            <w:pPr>
              <w:pStyle w:val="Compact"/>
              <w:jc w:val="left"/>
            </w:pPr>
            <w:r>
              <w:t xml:space="preserve">空态/悬停态/已选文件态</w:t>
            </w:r>
          </w:p>
        </w:tc>
      </w:tr>
      <w:tr>
        <w:tc>
          <w:tcPr/>
          <w:p>
            <w:pPr>
              <w:pStyle w:val="Compact"/>
              <w:jc w:val="left"/>
            </w:pPr>
            <w:r>
              <w:t xml:space="preserve">ProgressBar 进度条</w:t>
            </w:r>
          </w:p>
        </w:tc>
        <w:tc>
          <w:tcPr/>
          <w:p>
            <w:pPr>
              <w:pStyle w:val="Compact"/>
              <w:jc w:val="left"/>
            </w:pPr>
            <w:r>
              <w:t xml:space="preserve">右侧参数面板</w:t>
            </w:r>
          </w:p>
        </w:tc>
        <w:tc>
          <w:tcPr/>
          <w:p>
            <w:pPr>
              <w:pStyle w:val="Compact"/>
              <w:jc w:val="left"/>
            </w:pPr>
            <w:r>
              <w:t xml:space="preserve">进度组件</w:t>
            </w:r>
          </w:p>
        </w:tc>
        <w:tc>
          <w:tcPr/>
          <w:p>
            <w:pPr>
              <w:pStyle w:val="Compact"/>
              <w:jc w:val="left"/>
            </w:pPr>
            <w:r>
              <w:t xml:space="preserve">2</w:t>
            </w:r>
          </w:p>
        </w:tc>
        <w:tc>
          <w:tcPr/>
          <w:p>
            <w:pPr>
              <w:pStyle w:val="Compact"/>
              <w:jc w:val="left"/>
            </w:pPr>
            <w:r>
              <w:t xml:space="preserve">确定性/不确定性两种模式</w:t>
            </w:r>
          </w:p>
        </w:tc>
      </w:tr>
      <w:tr>
        <w:tc>
          <w:tcPr/>
          <w:p>
            <w:pPr>
              <w:pStyle w:val="Compact"/>
              <w:jc w:val="left"/>
            </w:pPr>
            <w:r>
              <w:t xml:space="preserve">ExportDialog 导出对话框</w:t>
            </w:r>
          </w:p>
        </w:tc>
        <w:tc>
          <w:tcPr/>
          <w:p>
            <w:pPr>
              <w:pStyle w:val="Compact"/>
              <w:jc w:val="left"/>
            </w:pPr>
            <w:r>
              <w:t xml:space="preserve">全局模态</w:t>
            </w:r>
          </w:p>
        </w:tc>
        <w:tc>
          <w:tcPr/>
          <w:p>
            <w:pPr>
              <w:pStyle w:val="Compact"/>
              <w:jc w:val="left"/>
            </w:pPr>
            <w:r>
              <w:t xml:space="preserve">对话框组件</w:t>
            </w:r>
          </w:p>
        </w:tc>
        <w:tc>
          <w:tcPr/>
          <w:p>
            <w:pPr>
              <w:pStyle w:val="Compact"/>
              <w:jc w:val="left"/>
            </w:pPr>
            <w:r>
              <w:t xml:space="preserve">1</w:t>
            </w:r>
          </w:p>
        </w:tc>
        <w:tc>
          <w:tcPr/>
          <w:p>
            <w:pPr>
              <w:pStyle w:val="Compact"/>
              <w:jc w:val="left"/>
            </w:pPr>
            <w:r>
              <w:t xml:space="preserve">变更摘要确认弹窗</w:t>
            </w:r>
          </w:p>
        </w:tc>
      </w:tr>
    </w:tbl>
    <w:p>
      <w:pPr>
        <w:pStyle w:val="BodyText"/>
      </w:pPr>
      <w:r>
        <w:t xml:space="preserve">该组件清单覆盖画布页面的全部 UI 组件，共 26 个组件单元。其中节点组件和预览组件承载最复杂的状态变化——节点卡片需处理六种执行状态的视觉映射，DiffViewer 和三态切换器需协调编辑前中后三种视图状态。开发实现时应优先完成节点卡片（NodeCard）和参数面板（ParameterPanel）的视觉规格，以其为基准倒推基础组件的参数微调。</w:t>
      </w:r>
    </w:p>
    <w:bookmarkEnd w:id="123"/>
    <w:bookmarkStart w:id="124" w:name="顶部导航区设计"/>
    <w:p>
      <w:pPr>
        <w:pStyle w:val="Heading4"/>
      </w:pPr>
      <w:r>
        <w:t xml:space="preserve">6.1.2 顶部导航区设计</w:t>
      </w:r>
    </w:p>
    <w:p>
      <w:pPr>
        <w:pStyle w:val="FirstParagraph"/>
      </w:pPr>
      <w:r>
        <w:t xml:space="preserve">顶部导航区以</w:t>
      </w:r>
      <w:r>
        <w:t xml:space="preserve"> </w:t>
      </w:r>
      <w:r>
        <w:rPr>
          <w:rStyle w:val="VerbatimChar"/>
        </w:rPr>
        <w:t xml:space="preserve">deepblue-800</w:t>
      </w:r>
      <w:r>
        <w:t xml:space="preserve"> </w:t>
      </w:r>
      <w:r>
        <w:rPr>
          <w:rStyle w:val="VerbatimChar"/>
        </w:rPr>
        <w:t xml:space="preserve">#0F1D2E</w:t>
      </w:r>
      <w:r>
        <w:t xml:space="preserve"> </w:t>
      </w:r>
      <w:r>
        <w:t xml:space="preserve">为底色，形成强烈的顶部结构锚定。左侧区域放置产品标识——</w:t>
      </w:r>
      <w:r>
        <w:t xml:space="preserve">“</w:t>
      </w:r>
      <w:r>
        <w:t xml:space="preserve">PPT Agent</w:t>
      </w:r>
      <w:r>
        <w:t xml:space="preserve">”</w:t>
      </w:r>
      <w:r>
        <w:t xml:space="preserve"> </w:t>
      </w:r>
      <w:r>
        <w:t xml:space="preserve">文字 Logo 采用 20px/600 SemiBold 白色字体，右侧附带直径 20px 的状态圆点指示器（绿色表示 SSE 已连接、灰色闪烁表示连接中、红色表示断开）。中间区域从左到右依次排列文件操作按钮组：「新建」图标按钮（24×24px，hover 切换为</w:t>
      </w:r>
      <w:r>
        <w:t xml:space="preserve"> </w:t>
      </w:r>
      <w:r>
        <w:rPr>
          <w:rStyle w:val="VerbatimChar"/>
        </w:rPr>
        <w:t xml:space="preserve">deepblue-500</w:t>
      </w:r>
      <w:r>
        <w:t xml:space="preserve"> </w:t>
      </w:r>
      <w:r>
        <w:t xml:space="preserve">底色）、「打开」图标按钮、「保存」图标按钮，三按钮间距 8px，均使用反白图标。右侧区域放置全局状态指示器——一个 80×28px 的圆角胶囊标签，显示当前任务阶段文案（</w:t>
      </w:r>
      <w:r>
        <w:t xml:space="preserve">“</w:t>
      </w:r>
      <w:r>
        <w:t xml:space="preserve">等待上传</w:t>
      </w:r>
      <w:r>
        <w:t xml:space="preserve">”</w:t>
      </w:r>
      <w:r>
        <w:t xml:space="preserve">/</w:t>
      </w:r>
      <w:r>
        <w:t xml:space="preserve">“</w:t>
      </w:r>
      <w:r>
        <w:t xml:space="preserve">解析中</w:t>
      </w:r>
      <w:r>
        <w:t xml:space="preserve">”</w:t>
      </w:r>
      <w:r>
        <w:t xml:space="preserve">/</w:t>
      </w:r>
      <w:r>
        <w:t xml:space="preserve">“</w:t>
      </w:r>
      <w:r>
        <w:t xml:space="preserve">编辑中</w:t>
      </w:r>
      <w:r>
        <w:t xml:space="preserve">”</w:t>
      </w:r>
      <w:r>
        <w:t xml:space="preserve">/</w:t>
      </w:r>
      <w:r>
        <w:t xml:space="preserve">“</w:t>
      </w:r>
      <w:r>
        <w:t xml:space="preserve">导出中</w:t>
      </w:r>
      <w:r>
        <w:t xml:space="preserve">”</w:t>
      </w:r>
      <w:r>
        <w:t xml:space="preserve">/</w:t>
      </w:r>
      <w:r>
        <w:t xml:space="preserve">“</w:t>
      </w:r>
      <w:r>
        <w:t xml:space="preserve">已完成</w:t>
      </w:r>
      <w:r>
        <w:t xml:space="preserve">”</w:t>
      </w:r>
      <w:r>
        <w:t xml:space="preserve">），背景色随阶段变化：等待为</w:t>
      </w:r>
      <w:r>
        <w:t xml:space="preserve"> </w:t>
      </w:r>
      <w:r>
        <w:rPr>
          <w:rStyle w:val="VerbatimChar"/>
        </w:rPr>
        <w:t xml:space="preserve">wait-gray</w:t>
      </w:r>
      <w:r>
        <w:t xml:space="preserve"> </w:t>
      </w:r>
      <w:r>
        <w:rPr>
          <w:rStyle w:val="VerbatimChar"/>
        </w:rPr>
        <w:t xml:space="preserve">#E2E8F0</w:t>
      </w:r>
      <w:r>
        <w:t xml:space="preserve">，解析和导出为</w:t>
      </w:r>
      <w:r>
        <w:t xml:space="preserve"> </w:t>
      </w:r>
      <w:r>
        <w:rPr>
          <w:rStyle w:val="VerbatimChar"/>
        </w:rPr>
        <w:t xml:space="preserve">deepblue-200</w:t>
      </w:r>
      <w:r>
        <w:t xml:space="preserve"> </w:t>
      </w:r>
      <w:r>
        <w:rPr>
          <w:rStyle w:val="VerbatimChar"/>
        </w:rPr>
        <w:t xml:space="preserve">#BEE3F8</w:t>
      </w:r>
      <w:r>
        <w:t xml:space="preserve">，编辑为</w:t>
      </w:r>
      <w:r>
        <w:t xml:space="preserve"> </w:t>
      </w:r>
      <w:r>
        <w:rPr>
          <w:rStyle w:val="VerbatimChar"/>
        </w:rPr>
        <w:t xml:space="preserve">deepblue-300</w:t>
      </w:r>
      <w:r>
        <w:t xml:space="preserve"> </w:t>
      </w:r>
      <w:r>
        <w:rPr>
          <w:rStyle w:val="VerbatimChar"/>
        </w:rPr>
        <w:t xml:space="preserve">#63B3ED</w:t>
      </w:r>
      <w:r>
        <w:t xml:space="preserve">，完成为成功绿</w:t>
      </w:r>
      <w:r>
        <w:t xml:space="preserve"> </w:t>
      </w:r>
      <w:r>
        <w:rPr>
          <w:rStyle w:val="VerbatimChar"/>
        </w:rPr>
        <w:t xml:space="preserve">#C6F6D5</w:t>
      </w:r>
      <w:r>
        <w:t xml:space="preserve">。最右侧为用户入口——直径 32px 的圆形头像占位，默认显示用户邮箱首字母，背景色</w:t>
      </w:r>
      <w:r>
        <w:t xml:space="preserve"> </w:t>
      </w:r>
      <w:r>
        <w:rPr>
          <w:rStyle w:val="VerbatimChar"/>
        </w:rPr>
        <w:t xml:space="preserve">deepblue-600</w:t>
      </w:r>
      <w:r>
        <w:t xml:space="preserve">。</w:t>
      </w:r>
    </w:p>
    <w:bookmarkEnd w:id="124"/>
    <w:bookmarkStart w:id="125" w:name="左侧工具栏设计"/>
    <w:p>
      <w:pPr>
        <w:pStyle w:val="Heading4"/>
      </w:pPr>
      <w:r>
        <w:t xml:space="preserve">6.1.3 左侧工具栏设计</w:t>
      </w:r>
    </w:p>
    <w:p>
      <w:pPr>
        <w:pStyle w:val="FirstParagraph"/>
      </w:pPr>
      <w:r>
        <w:t xml:space="preserve">左侧工具栏在展开状态下宽度 80px，背景色</w:t>
      </w:r>
      <w:r>
        <w:t xml:space="preserve"> </w:t>
      </w:r>
      <w:r>
        <w:rPr>
          <w:rStyle w:val="VerbatimChar"/>
        </w:rPr>
        <w:t xml:space="preserve">surface</w:t>
      </w:r>
      <w:r>
        <w:t xml:space="preserve"> </w:t>
      </w:r>
      <w:r>
        <w:rPr>
          <w:rStyle w:val="VerbatimChar"/>
        </w:rPr>
        <w:t xml:space="preserve">#F7FAFC</w:t>
      </w:r>
      <w:r>
        <w:t xml:space="preserve">，右侧边框 1px</w:t>
      </w:r>
      <w:r>
        <w:t xml:space="preserve"> </w:t>
      </w:r>
      <w:r>
        <w:rPr>
          <w:rStyle w:val="VerbatimChar"/>
        </w:rPr>
        <w:t xml:space="preserve">#E2E8F0</w:t>
      </w:r>
      <w:r>
        <w:t xml:space="preserve">。工具栏自上而下分为三个区域：顶部为节点库面板入口，包含三个节点图标按钮——上传/解析节点图标（文档箭头图标，40×40px 点击区）、编辑节点图标（铅笔齿轮图标）、导出打包节点图标（下载箱图标），三图标垂直间距 16px，每个图标下方配有 12px Caption 灰色文字标签。当用户拖拽图标时，光标变为抓取态（grab cursor），原位置图标透明度降至 30%，画布中央出现半透明的节点预览跟随光标移动</w:t>
      </w:r>
      <w:fldSimple w:instr="NOTEREF _Ref_Footnote_2 \h \f">
        <w:r>
          <w:rPr>
            <w:vertAlign w:val="superscript"/>
          </w:rPr>
          <w:t>2</w:t>
        </w:r>
      </w:fldSimple>
      <w:r>
        <w:t xml:space="preserve">。中部区域放置视图切换按钮组——画布视图（默认激活，蓝色背景白图标）和列表视图的切换入口。底部区域为折叠/展开按钮，点击后工具栏以 250ms ease-in-out 动画折叠至 48px 宽度，仅保留图标无文字标签。折叠状态下再次点击可展开。</w:t>
      </w:r>
    </w:p>
    <w:bookmarkEnd w:id="125"/>
    <w:bookmarkStart w:id="126" w:name="中央画布区设计"/>
    <w:p>
      <w:pPr>
        <w:pStyle w:val="Heading4"/>
      </w:pPr>
      <w:r>
        <w:t xml:space="preserve">6.1.4 中央画布区设计</w:t>
      </w:r>
    </w:p>
    <w:p>
      <w:pPr>
        <w:pStyle w:val="FirstParagraph"/>
      </w:pPr>
      <w:r>
        <w:t xml:space="preserve">中央画布区采用 React Flow 渲染，背景为无限延伸的 20px 间距淡色点阵网格（</w:t>
      </w:r>
      <w:r>
        <w:rPr>
          <w:rStyle w:val="VerbatimChar"/>
        </w:rPr>
        <w:t xml:space="preserve">#E2E8F0</w:t>
      </w:r>
      <w:r>
        <w:t xml:space="preserve"> </w:t>
      </w:r>
      <w:r>
        <w:t xml:space="preserve">40% 透明度），网格在缩放比例低于 50% 时自动隐藏以减轻视觉噪声。画布原点 (0, 0) 位于左上角，三节点默认布局遵循左到右中轴对齐：上传/解析节点定位于 (100, 250)，编辑节点位于 (420, 250)，导出打包节点位于 (740, 250)，三节点垂直中心线对齐于 y=290px 水平轴。节点间连线采用贝塞尔曲线——数据流连线使用</w:t>
      </w:r>
      <w:r>
        <w:t xml:space="preserve"> </w:t>
      </w:r>
      <w:r>
        <w:rPr>
          <w:rStyle w:val="VerbatimChar"/>
        </w:rPr>
        <w:t xml:space="preserve">deepblue-400</w:t>
      </w:r>
      <w:r>
        <w:t xml:space="preserve"> </w:t>
      </w:r>
      <w:r>
        <w:rPr>
          <w:rStyle w:val="VerbatimChar"/>
        </w:rPr>
        <w:t xml:space="preserve">#3182CE</w:t>
      </w:r>
      <w:r>
        <w:t xml:space="preserve"> </w:t>
      </w:r>
      <w:r>
        <w:t xml:space="preserve">的 2px 实线带箭头，控制流连线使用 2px 虚线（dasharray: 6,4），两种连线在节点端口处的曲率控制点分别设置为起点右侧 80px 和终点左侧 80px，形成平滑的 S 形弧度。每个节点的输入端口位于左侧（直径 12px 圆点）、输出端口位于右侧，端口在悬停时放大至 16px 并显示工具提示”连接至下游节点”。</w:t>
      </w:r>
    </w:p>
    <w:bookmarkEnd w:id="126"/>
    <w:bookmarkStart w:id="127" w:name="画布控制层设计"/>
    <w:p>
      <w:pPr>
        <w:pStyle w:val="Heading4"/>
      </w:pPr>
      <w:r>
        <w:t xml:space="preserve">6.1.5 画布控制层设计</w:t>
      </w:r>
    </w:p>
    <w:p>
      <w:pPr>
        <w:pStyle w:val="FirstParagraph"/>
      </w:pPr>
      <w:r>
        <w:t xml:space="preserve">画布控制层悬浮于画布右下角，距离底部 24px、右侧 24px（未折叠侧边栏时距离右侧面板左边缘 24px）。控制层采用垂直排列的 40×40px 圆形按钮组，背景白色带</w:t>
      </w:r>
      <w:r>
        <w:t xml:space="preserve"> </w:t>
      </w:r>
      <w:r>
        <w:rPr>
          <w:rStyle w:val="VerbatimChar"/>
        </w:rPr>
        <w:t xml:space="preserve">0 1px 3px rgba(0,0,0,0.08)</w:t>
      </w:r>
      <w:r>
        <w:t xml:space="preserve"> </w:t>
      </w:r>
      <w:r>
        <w:t xml:space="preserve">投影。自上而下依次为：缩放比例显示按钮（显示当前百分比，如</w:t>
      </w:r>
      <w:r>
        <w:t xml:space="preserve"> </w:t>
      </w:r>
      <w:r>
        <w:t xml:space="preserve">“</w:t>
      </w:r>
      <w:r>
        <w:t xml:space="preserve">100%</w:t>
      </w:r>
      <w:r>
        <w:t xml:space="preserve">”</w:t>
      </w:r>
      <w:r>
        <w:t xml:space="preserve">，点击可展开缩放滑块）、放大按钮（+ 图标）、缩小按钮（− 图标）、适应视图按钮（四角箭头图标，点击后画布以 300ms 动画平移至三节点全部可视）、全屏按钮。画布左下角放置迷你导航图（MiniMap），尺寸 120×80px，背景色</w:t>
      </w:r>
      <w:r>
        <w:t xml:space="preserve"> </w:t>
      </w:r>
      <w:r>
        <w:rPr>
          <w:rStyle w:val="VerbatimChar"/>
        </w:rPr>
        <w:t xml:space="preserve">#F7FAFC</w:t>
      </w:r>
      <w:r>
        <w:t xml:space="preserve"> </w:t>
      </w:r>
      <w:r>
        <w:t xml:space="preserve">90% 透明度带 1px 边框，迷你图中以缩略色块表示各节点位置（当前可视区域以半透明蓝色矩形框标记），点击迷你图任意位置可快速跳转对应画布区域</w:t>
      </w:r>
      <w:fldSimple w:instr="NOTEREF _Ref_Footnote_3 \h \f">
        <w:r>
          <w:rPr>
            <w:vertAlign w:val="superscript"/>
          </w:rPr>
          <w:t>3</w:t>
        </w:r>
      </w:fldSimple>
      <w:r>
        <w:t xml:space="preserve">。</w:t>
      </w:r>
    </w:p>
    <w:bookmarkEnd w:id="127"/>
    <w:bookmarkStart w:id="128" w:name="页面状态变化"/>
    <w:p>
      <w:pPr>
        <w:pStyle w:val="Heading4"/>
      </w:pPr>
      <w:r>
        <w:t xml:space="preserve">6.1.6 页面状态变化</w:t>
      </w:r>
    </w:p>
    <w:p>
      <w:pPr>
        <w:pStyle w:val="FirstParagraph"/>
      </w:pPr>
      <w:r>
        <w:t xml:space="preserve">画布页面在不同全局状态下呈现差异化的布局特征。无文件状态（Initial State）时，画布中央展示空状态引导——一个 240×180px 的虚线边框上传区域，内含文件图标和”拖拽 PPTX 文件至此处，或点击上传”的 14px 提示文案，三节点以半透明 30% 灰度显示于默认位置作为布局参考。有文件且解析完成状态（Parsed State）时，上传/解析节点边框切换为 completed 绿色，编辑节点边框切换为 configuring 蓝色，提示用户当前操作焦点。处理中状态（Processing State）时，正在执行的节点边框显示蓝色流动动画（CSS stroke-dashoffset 循环，周期 1.5s），其他节点降低至 50% 透明度，顶部导航区的全局状态标签同步更新，整个右侧参数面板顶部显示 3px 高的进度条。完成状态（Completed State）时，所有节点边框稳定为各自最终状态色，画布中央弹出 Toast 通知”任务已完成”，持续 3 秒后自动消失</w:t>
      </w:r>
      <w:fldSimple w:instr="NOTEREF _Ref_Footnote_4 \h \f">
        <w:r>
          <w:rPr>
            <w:vertAlign w:val="superscript"/>
          </w:rPr>
          <w:t>4</w:t>
        </w:r>
      </w:fldSimple>
      <w:r>
        <w:t xml:space="preserve">。</w:t>
      </w:r>
    </w:p>
    <w:bookmarkEnd w:id="128"/>
    <w:bookmarkEnd w:id="129"/>
    <w:bookmarkStart w:id="136" w:name="节点参数面板设计"/>
    <w:p>
      <w:pPr>
        <w:pStyle w:val="Heading3"/>
      </w:pPr>
      <w:r>
        <w:t xml:space="preserve">6.2 节点参数面板设计</w:t>
      </w:r>
    </w:p>
    <w:bookmarkStart w:id="130" w:name="上传解析节点面板"/>
    <w:p>
      <w:pPr>
        <w:pStyle w:val="Heading4"/>
      </w:pPr>
      <w:r>
        <w:t xml:space="preserve">6.2.1 上传/解析节点面板</w:t>
      </w:r>
    </w:p>
    <w:p>
      <w:pPr>
        <w:pStyle w:val="FirstParagraph"/>
      </w:pPr>
      <w:r>
        <w:t xml:space="preserve">当用户点击上传/解析节点时，右侧参数面板切换为该节点的配置视图。面板顶部为 48px 高的标题区，左侧显示节点图标与”上传与解析”标题（H3 层级，13px/600），右侧显示当前节点状态标签。标题区下方为文件选择区域——一个高度 120px 的虚线边框区域（2px dashed</w:t>
      </w:r>
      <w:r>
        <w:t xml:space="preserve"> </w:t>
      </w:r>
      <w:r>
        <w:rPr>
          <w:rStyle w:val="VerbatimChar"/>
        </w:rPr>
        <w:t xml:space="preserve">#E2E8F0</w:t>
      </w:r>
      <w:r>
        <w:t xml:space="preserve">，圆角 8px），区域中央为文件图标（24px）和”点击选择文件或拖拽至此处”的 14px 提示文案，下方为 12px Caption 格式的约束说明”仅支持 .pptx 格式，最大 50MB”。文件选择区域下方为解析范围设置，采用单选按钮组形式：「当前单页」默认选中，适用于 MVP 场景；「前 3 页」为预留选项，配有灰色”Pro”标签提示后续版本支持。当用户选择文件后，文件选择区域变为实心白底，显示文件图标、文件名（14px Body）、文件大小（12px Caption</w:t>
      </w:r>
      <w:r>
        <w:t xml:space="preserve"> </w:t>
      </w:r>
      <w:r>
        <w:rPr>
          <w:rStyle w:val="VerbatimChar"/>
        </w:rPr>
        <w:t xml:space="preserve">#718096</w:t>
      </w:r>
      <w:r>
        <w:t xml:space="preserve">）和一个删除图标按钮（16px，点击可移除文件）</w:t>
      </w:r>
      <w:fldSimple w:instr="NOTEREF _Ref_Footnote_5 \h \f">
        <w:r>
          <w:rPr>
            <w:vertAlign w:val="superscript"/>
          </w:rPr>
          <w:t>5</w:t>
        </w:r>
      </w:fldSimple>
      <w:r>
        <w:t xml:space="preserve">。</w:t>
      </w:r>
    </w:p>
    <w:bookmarkEnd w:id="130"/>
    <w:bookmarkStart w:id="131" w:name="编辑节点面板"/>
    <w:p>
      <w:pPr>
        <w:pStyle w:val="Heading4"/>
      </w:pPr>
      <w:r>
        <w:t xml:space="preserve">6.2.2 编辑节点面板</w:t>
      </w:r>
    </w:p>
    <w:p>
      <w:pPr>
        <w:pStyle w:val="FirstParagraph"/>
      </w:pPr>
      <w:r>
        <w:t xml:space="preserve">编辑节点的参数面板是三节点中结构最复杂的，采用双 Tab 切换架构组织内容。面板标题区显示”编辑”标题后紧跟两个 Tab 标签：「文本改写」和「SVG 生成」，Tab 切换器采用下划线风格——激活项为</w:t>
      </w:r>
      <w:r>
        <w:t xml:space="preserve"> </w:t>
      </w:r>
      <w:r>
        <w:rPr>
          <w:rStyle w:val="VerbatimChar"/>
        </w:rPr>
        <w:t xml:space="preserve">deepblue-600</w:t>
      </w:r>
      <w:r>
        <w:t xml:space="preserve"> </w:t>
      </w:r>
      <w:r>
        <w:t xml:space="preserve">2px 下划线 + 深色文字，非激活项为无边框 +</w:t>
      </w:r>
      <w:r>
        <w:t xml:space="preserve"> </w:t>
      </w:r>
      <w:r>
        <w:rPr>
          <w:rStyle w:val="VerbatimChar"/>
        </w:rPr>
        <w:t xml:space="preserve">#A0AEC0</w:t>
      </w:r>
      <w:r>
        <w:t xml:space="preserve"> </w:t>
      </w:r>
      <w:r>
        <w:t xml:space="preserve">灰色文字，Tab 切换动画为下划线 150ms 水平滑移。Tab 内容区下方为 Prompt 输入区，占据面板上半部分约 200px 高度——采用多行文本框（textarea），内边距 12px，圆角 6px，边框默认 1px</w:t>
      </w:r>
      <w:r>
        <w:t xml:space="preserve"> </w:t>
      </w:r>
      <w:r>
        <w:rPr>
          <w:rStyle w:val="VerbatimChar"/>
        </w:rPr>
        <w:t xml:space="preserve">#E2E8F0</w:t>
      </w:r>
      <w:r>
        <w:t xml:space="preserve">，聚焦时切换为</w:t>
      </w:r>
      <w:r>
        <w:t xml:space="preserve"> </w:t>
      </w:r>
      <w:r>
        <w:rPr>
          <w:rStyle w:val="VerbatimChar"/>
        </w:rPr>
        <w:t xml:space="preserve">deepblue-400</w:t>
      </w:r>
      <w:r>
        <w:t xml:space="preserve"> </w:t>
      </w:r>
      <w:r>
        <w:t xml:space="preserve">2px 边框并附加</w:t>
      </w:r>
      <w:r>
        <w:t xml:space="preserve"> </w:t>
      </w:r>
      <w:r>
        <w:rPr>
          <w:rStyle w:val="VerbatimChar"/>
        </w:rPr>
        <w:t xml:space="preserve">0 0 0 3px rgba(49,130,206,0.15)</w:t>
      </w:r>
      <w:r>
        <w:t xml:space="preserve"> </w:t>
      </w:r>
      <w:r>
        <w:t xml:space="preserve">外发光。文本框占位文案根据当前 Tab 切换：「文本改写」模式下显示”输入改写指令，例如：将这段话精简为3个要点”；「SVG 生成」模式下显示”描述你想要的视觉风格，例如：蓝色科技风格几何图形”。文本框右下角为字符计数器（12px Caption，格式为”0/500”），超过 450 字符时变为黄色警告，超过 500 时变为红色并阻止继续输入。面板中部为参数调节区域，内容随 Tab 变化。面板底部为操作区——64px 高度，包含「执行」主按钮（</w:t>
      </w:r>
      <w:r>
        <w:rPr>
          <w:rStyle w:val="VerbatimChar"/>
        </w:rPr>
        <w:t xml:space="preserve">deepblue-600</w:t>
      </w:r>
      <w:r>
        <w:t xml:space="preserve"> </w:t>
      </w:r>
      <w:r>
        <w:t xml:space="preserve">背景，白色文字，全宽）和「取消」次按钮（</w:t>
      </w:r>
      <w:r>
        <w:rPr>
          <w:rStyle w:val="VerbatimChar"/>
        </w:rPr>
        <w:t xml:space="preserve">border</w:t>
      </w:r>
      <w:r>
        <w:t xml:space="preserve"> </w:t>
      </w:r>
      <w:r>
        <w:t xml:space="preserve">边框，灰色文字），双按钮水平排列间距 8px。操作区上方为历史记录列表，高度约 120px，可垂直滚动，每条记录显示时间戳（12px Caption）、Prompt 摘要（14px Body，单行截断）和状态图标</w:t>
      </w:r>
      <w:fldSimple w:instr="NOTEREF _Ref_Footnote_6 \h \f">
        <w:r>
          <w:rPr>
            <w:vertAlign w:val="superscript"/>
          </w:rPr>
          <w:t>6</w:t>
        </w:r>
      </w:fldSimple>
      <w:r>
        <w:t xml:space="preserve">。</w:t>
      </w:r>
    </w:p>
    <w:bookmarkEnd w:id="131"/>
    <w:bookmarkStart w:id="132" w:name="文本改写模式详细设计"/>
    <w:p>
      <w:pPr>
        <w:pStyle w:val="Heading4"/>
      </w:pPr>
      <w:r>
        <w:t xml:space="preserve">6.2.3 文本改写模式详细设计</w:t>
      </w:r>
    </w:p>
    <w:p>
      <w:pPr>
        <w:pStyle w:val="FirstParagraph"/>
      </w:pPr>
      <w:r>
        <w:t xml:space="preserve">文本改写模式下的参数调节区域包含两项配置：「输出长度」滑块和「语气风格」下拉选择。「输出长度」滑块为水平滑动条，范围从 30%（精简）到 150%（扩写），默认位置 100%，滑块轨道高度 4px，激活段为</w:t>
      </w:r>
      <w:r>
        <w:t xml:space="preserve"> </w:t>
      </w:r>
      <w:r>
        <w:rPr>
          <w:rStyle w:val="VerbatimChar"/>
        </w:rPr>
        <w:t xml:space="preserve">deepblue-400</w:t>
      </w:r>
      <w:r>
        <w:t xml:space="preserve">，未激活段为</w:t>
      </w:r>
      <w:r>
        <w:t xml:space="preserve"> </w:t>
      </w:r>
      <w:r>
        <w:rPr>
          <w:rStyle w:val="VerbatimChar"/>
        </w:rPr>
        <w:t xml:space="preserve">#E2E8F0</w:t>
      </w:r>
      <w:r>
        <w:t xml:space="preserve">，滑块手柄为 16px 圆形。滑块下方显示当前数值标签（如”保持原长度”）。「语气风格」下拉选择器包含选项：「保持原样」（默认）、「正式商务」、「轻松友好」、「学术严谨」，下拉框高度 36px，展开动画 150ms。「执行」按钮的状态变化遵循：未输入 Prompt 时为禁用态（</w:t>
      </w:r>
      <w:r>
        <w:rPr>
          <w:rStyle w:val="VerbatimChar"/>
        </w:rPr>
        <w:t xml:space="preserve">#E2E8F0</w:t>
      </w:r>
      <w:r>
        <w:t xml:space="preserve"> </w:t>
      </w:r>
      <w:r>
        <w:t xml:space="preserve">背景，</w:t>
      </w:r>
      <w:r>
        <w:rPr>
          <w:rStyle w:val="VerbatimChar"/>
        </w:rPr>
        <w:t xml:space="preserve">#CBD5E0</w:t>
      </w:r>
      <w:r>
        <w:t xml:space="preserve"> </w:t>
      </w:r>
      <w:r>
        <w:t xml:space="preserve">文字，cursor: not-allowed）；已输入有效 Prompt 时为激活态（</w:t>
      </w:r>
      <w:r>
        <w:rPr>
          <w:rStyle w:val="VerbatimChar"/>
        </w:rPr>
        <w:t xml:space="preserve">deepblue-600</w:t>
      </w:r>
      <w:r>
        <w:t xml:space="preserve"> </w:t>
      </w:r>
      <w:r>
        <w:t xml:space="preserve">背景，白色文字）；点击执行后切换为加载态（按钮文字替换为旋转 Spinner 图标 +</w:t>
      </w:r>
      <w:r>
        <w:t xml:space="preserve"> </w:t>
      </w:r>
      <w:r>
        <w:t xml:space="preserve">“</w:t>
      </w:r>
      <w:r>
        <w:t xml:space="preserve">处理中…</w:t>
      </w:r>
      <w:r>
        <w:t xml:space="preserve">”</w:t>
      </w:r>
      <w:r>
        <w:t xml:space="preserve">，按钮宽度保持不变以避免布局抖动）。</w:t>
      </w:r>
    </w:p>
    <w:bookmarkEnd w:id="132"/>
    <w:bookmarkStart w:id="133" w:name="svg-生成模式详细设计"/>
    <w:p>
      <w:pPr>
        <w:pStyle w:val="Heading4"/>
      </w:pPr>
      <w:r>
        <w:t xml:space="preserve">6.2.4 SVG 生成模式详细设计</w:t>
      </w:r>
    </w:p>
    <w:p>
      <w:pPr>
        <w:pStyle w:val="FirstParagraph"/>
      </w:pPr>
      <w:r>
        <w:t xml:space="preserve">SVG 生成模式的参数区域分为三层：风格 Prompt 模板选择层、自定义输入层和尺寸参数配置层。风格模板层采用水平滚动的标签组（Tag Group），展示预设风格关键词——「科技蓝」、「极简几何」、「商务插画」、「渐变梦幻」、「手绘草图」，每个标签为圆角 16px 的胶囊形状（默认</w:t>
      </w:r>
      <w:r>
        <w:t xml:space="preserve"> </w:t>
      </w:r>
      <w:r>
        <w:rPr>
          <w:rStyle w:val="VerbatimChar"/>
        </w:rPr>
        <w:t xml:space="preserve">border</w:t>
      </w:r>
      <w:r>
        <w:t xml:space="preserve"> </w:t>
      </w:r>
      <w:r>
        <w:t xml:space="preserve">边框，点击后切换为</w:t>
      </w:r>
      <w:r>
        <w:t xml:space="preserve"> </w:t>
      </w:r>
      <w:r>
        <w:rPr>
          <w:rStyle w:val="VerbatimChar"/>
        </w:rPr>
        <w:t xml:space="preserve">deepblue-600</w:t>
      </w:r>
      <w:r>
        <w:t xml:space="preserve"> </w:t>
      </w:r>
      <w:r>
        <w:t xml:space="preserve">填充 + 白色文字），标签组下方提供「自定义」输入框供用户自由输入风格描述，输入框与文本改写模式的 textarea 样式一致但高度缩减至 80px。尺寸参数配置层包含两个下拉选择器：「输出尺寸」（默认 16:9，选项含 4:3、1:1、9:16）和「色彩模式」（默认彩色，选项含单色、双色、渐变），两个选择器水平排列各占 50% 宽度，间距 8px。配置层下方为「生成」按钮，其状态变化逻辑与文本改写模式的「执行」按钮一致</w:t>
      </w:r>
      <w:fldSimple w:instr="NOTEREF _Ref_Footnote_7 \h \f">
        <w:r>
          <w:rPr>
            <w:vertAlign w:val="superscript"/>
          </w:rPr>
          <w:t>7</w:t>
        </w:r>
      </w:fldSimple>
      <w:r>
        <w:t xml:space="preserve">。</w:t>
      </w:r>
    </w:p>
    <w:bookmarkEnd w:id="133"/>
    <w:bookmarkStart w:id="134" w:name="导出打包节点面板"/>
    <w:p>
      <w:pPr>
        <w:pStyle w:val="Heading4"/>
      </w:pPr>
      <w:r>
        <w:t xml:space="preserve">6.2.5 导出打包节点面板</w:t>
      </w:r>
    </w:p>
    <w:p>
      <w:pPr>
        <w:pStyle w:val="FirstParagraph"/>
      </w:pPr>
      <w:r>
        <w:t xml:space="preserve">导出打包节点的参数面板结构相对简洁。面板标题区显示”导出打包”。内容区自上而下分为三个配置组：「输出格式」单选组（默认选中”PPTX”，预留”PDF”选项带”Pro”标签）、「文件名」输入框（默认自动填充为”{原文件名}_edited.pptx”，用户可修改，输入框高度 36px，圆角 6px）、「导出范围」下拉选择（默认”全部修改”，选项含”仅文本修改”/</w:t>
      </w:r>
      <w:r>
        <w:t xml:space="preserve">“</w:t>
      </w:r>
      <w:r>
        <w:t xml:space="preserve">仅 SVG 修改</w:t>
      </w:r>
      <w:r>
        <w:t xml:space="preserve">”</w:t>
      </w:r>
      <w:r>
        <w:t xml:space="preserve">/</w:t>
      </w:r>
      <w:r>
        <w:t xml:space="preserve">“</w:t>
      </w:r>
      <w:r>
        <w:t xml:space="preserve">全部</w:t>
      </w:r>
      <w:r>
        <w:t xml:space="preserve">”</w:t>
      </w:r>
      <w:r>
        <w:t xml:space="preserve">）。当用户点击「导出」按钮后，面板内容区切换为进度展示状态——居中的 48px 旋转 Spinner 图标、14px 的”正在生成文件…</w:t>
      </w:r>
      <w:r>
        <w:t xml:space="preserve">“</w:t>
      </w:r>
      <w:r>
        <w:t xml:space="preserve">文案、以及 12px 的实时进度百分比（通过 SSE 推送更新）。导出完成后，进度区切换为结果展示——绿色的勾选图标（24px）+</w:t>
      </w:r>
      <w:r>
        <w:t xml:space="preserve">”</w:t>
      </w:r>
      <w:r>
        <w:t xml:space="preserve">导出成功”标题 + 下载链接按钮（</w:t>
      </w:r>
      <w:r>
        <w:rPr>
          <w:rStyle w:val="VerbatimChar"/>
        </w:rPr>
        <w:t xml:space="preserve">deepblue-600</w:t>
      </w:r>
      <w:r>
        <w:t xml:space="preserve"> </w:t>
      </w:r>
      <w:r>
        <w:t xml:space="preserve">填充，白色文字，</w:t>
      </w:r>
      <w:r>
        <w:t xml:space="preserve">“</w:t>
      </w:r>
      <w:r>
        <w:t xml:space="preserve">下载文件</w:t>
      </w:r>
      <w:r>
        <w:t xml:space="preserve">”</w:t>
      </w:r>
      <w:r>
        <w:t xml:space="preserve">），下载按钮下方为 12px Caption 灰色提示”文件将在 24 小时后过期”。结果展示区右下角提供「重新导出」文字按钮，点击后返回导出配置视图。</w:t>
      </w:r>
    </w:p>
    <w:bookmarkEnd w:id="134"/>
    <w:bookmarkStart w:id="135" w:name="面板折叠与展开交互"/>
    <w:p>
      <w:pPr>
        <w:pStyle w:val="Heading4"/>
      </w:pPr>
      <w:r>
        <w:t xml:space="preserve">6.2.6 面板折叠与展开交互</w:t>
      </w:r>
    </w:p>
    <w:p>
      <w:pPr>
        <w:pStyle w:val="FirstParagraph"/>
      </w:pPr>
      <w:r>
        <w:t xml:space="preserve">参数面板的折叠与展开遵循双击触发与拖拽调整双通道机制。当用户点击画布中的节点时，若面板处于折叠态则自动展开并加载对应节点的参数视图，展开动画为从右向左滑入（translateX 从 100% 到 0），持续 250ms ease-out；若面板已展开且显示的是另一节点，则内容区以 150ms 的淡入淡出切换，面板宽度保持不变。面板宽度拖拽调整通过面板左边缘的 4px 宽拖拽手柄实现——手柄默认透明，鼠标悬停时显示为</w:t>
      </w:r>
      <w:r>
        <w:t xml:space="preserve"> </w:t>
      </w:r>
      <w:r>
        <w:rPr>
          <w:rStyle w:val="VerbatimChar"/>
        </w:rPr>
        <w:t xml:space="preserve">deepblue-400</w:t>
      </w:r>
      <w:r>
        <w:t xml:space="preserve"> </w:t>
      </w:r>
      <w:r>
        <w:t xml:space="preserve">的竖条，拖拽时变为 6px 宽并附加</w:t>
      </w:r>
      <w:r>
        <w:t xml:space="preserve"> </w:t>
      </w:r>
      <w:r>
        <w:rPr>
          <w:rStyle w:val="VerbatimChar"/>
        </w:rPr>
        <w:t xml:space="preserve">0 0 8px rgba(49,130,206,0.3)</w:t>
      </w:r>
      <w:r>
        <w:t xml:space="preserve"> </w:t>
      </w:r>
      <w:r>
        <w:t xml:space="preserve">发光效果，拖拽过程中面板内容实时重排（无防抖延迟），释放手柄后面板宽度以 8px 为粒度吸附至最近的有效宽度。用户可通过点击面板右上角的「×」折叠按钮将面板收起，折叠动画为从右向左滑出，同时画布区宽度自动扩展</w:t>
      </w:r>
      <w:fldSimple w:instr="NOTEREF _Ref_Footnote_8 \h \f">
        <w:r>
          <w:rPr>
            <w:vertAlign w:val="superscript"/>
          </w:rPr>
          <w:t>8</w:t>
        </w:r>
      </w:fldSimple>
      <w:r>
        <w:t xml:space="preserve">。</w:t>
      </w:r>
    </w:p>
    <w:bookmarkEnd w:id="135"/>
    <w:bookmarkEnd w:id="136"/>
    <w:bookmarkStart w:id="142" w:name="上传与导出流程设计"/>
    <w:p>
      <w:pPr>
        <w:pStyle w:val="Heading3"/>
      </w:pPr>
      <w:r>
        <w:t xml:space="preserve">6.3 上传与导出流程设计</w:t>
      </w:r>
    </w:p>
    <w:bookmarkStart w:id="137" w:name="文件上传入口"/>
    <w:p>
      <w:pPr>
        <w:pStyle w:val="Heading4"/>
      </w:pPr>
      <w:r>
        <w:t xml:space="preserve">6.3.1 文件上传入口</w:t>
      </w:r>
    </w:p>
    <w:p>
      <w:pPr>
        <w:pStyle w:val="FirstParagraph"/>
      </w:pPr>
      <w:r>
        <w:t xml:space="preserve">文件上传入口有两个触发路径：点击上传/解析节点面板中的文件选择区域，或直接在画布空状态下拖拽文件至中央区域。上传区域采用 2px 虚线边框（</w:t>
      </w:r>
      <w:r>
        <w:rPr>
          <w:rStyle w:val="VerbatimChar"/>
        </w:rPr>
        <w:t xml:space="preserve">#E2E8F0</w:t>
      </w:r>
      <w:r>
        <w:t xml:space="preserve">），圆角 8px，背景色默认透明，拖拽悬停时边框切换为</w:t>
      </w:r>
      <w:r>
        <w:t xml:space="preserve"> </w:t>
      </w:r>
      <w:r>
        <w:rPr>
          <w:rStyle w:val="VerbatimChar"/>
        </w:rPr>
        <w:t xml:space="preserve">deepblue-400</w:t>
      </w:r>
      <w:r>
        <w:t xml:space="preserve"> </w:t>
      </w:r>
      <w:r>
        <w:t xml:space="preserve">实线并背景色变为</w:t>
      </w:r>
      <w:r>
        <w:t xml:space="preserve"> </w:t>
      </w:r>
      <w:r>
        <w:rPr>
          <w:rStyle w:val="VerbatimChar"/>
        </w:rPr>
        <w:t xml:space="preserve">deepblue-200</w:t>
      </w:r>
      <w:r>
        <w:t xml:space="preserve"> </w:t>
      </w:r>
      <w:r>
        <w:t xml:space="preserve">15% 透明度，过渡动画 200ms ease-in-out。区域中央垂直居中放置文件图标（24px</w:t>
      </w:r>
      <w:r>
        <w:t xml:space="preserve"> </w:t>
      </w:r>
      <w:r>
        <w:rPr>
          <w:rStyle w:val="VerbatimChar"/>
        </w:rPr>
        <w:t xml:space="preserve">#A0AEC0</w:t>
      </w:r>
      <w:r>
        <w:t xml:space="preserve">）、主提示文案”将 PPTX 文件拖拽至此处”（14px Body）和次要提示”或点击选择文件”（12px Caption</w:t>
      </w:r>
      <w:r>
        <w:t xml:space="preserve"> </w:t>
      </w:r>
      <w:r>
        <w:rPr>
          <w:rStyle w:val="VerbatimChar"/>
        </w:rPr>
        <w:t xml:space="preserve">#718096</w:t>
      </w:r>
      <w:r>
        <w:t xml:space="preserve">）。区域底部以 12px Caption 格式显示约束条件”支持 .pptx 格式 | 最大 50MB”。当文件拖拽进入画布区域时，整个画布覆盖一层</w:t>
      </w:r>
      <w:r>
        <w:t xml:space="preserve"> </w:t>
      </w:r>
      <w:r>
        <w:rPr>
          <w:rStyle w:val="VerbatimChar"/>
        </w:rPr>
        <w:t xml:space="preserve">deepblue-200</w:t>
      </w:r>
      <w:r>
        <w:t xml:space="preserve"> </w:t>
      </w:r>
      <w:r>
        <w:t xml:space="preserve">10% 透明度的遮罩层，中央显示放大版的文件图标和”释放以上传”文案，提供明确的放置反馈。</w:t>
      </w:r>
    </w:p>
    <w:bookmarkEnd w:id="137"/>
    <w:bookmarkStart w:id="138" w:name="上传中状态"/>
    <w:p>
      <w:pPr>
        <w:pStyle w:val="Heading4"/>
      </w:pPr>
      <w:r>
        <w:t xml:space="preserve">6.3.2 上传中状态</w:t>
      </w:r>
    </w:p>
    <w:p>
      <w:pPr>
        <w:pStyle w:val="FirstParagraph"/>
      </w:pPr>
      <w:r>
        <w:t xml:space="preserve">文件被选定或释放后，上传区域切换为上传中状态。原文件选择区域变为实心白底，显示文件信息行——左侧为文件类型图标（24px），中间为文件名（14px Body）和文件大小（12px Caption），右侧为取消按钮（× 图标，16px）。文件信息行下方为进度条——轨道高度 4px，背景色</w:t>
      </w:r>
      <w:r>
        <w:t xml:space="preserve"> </w:t>
      </w:r>
      <w:r>
        <w:rPr>
          <w:rStyle w:val="VerbatimChar"/>
        </w:rPr>
        <w:t xml:space="preserve">#E2E8F0</w:t>
      </w:r>
      <w:r>
        <w:t xml:space="preserve">，填充段为</w:t>
      </w:r>
      <w:r>
        <w:t xml:space="preserve"> </w:t>
      </w:r>
      <w:r>
        <w:rPr>
          <w:rStyle w:val="VerbatimChar"/>
        </w:rPr>
        <w:t xml:space="preserve">deepblue-400</w:t>
      </w:r>
      <w:r>
        <w:t xml:space="preserve">，宽度从 0% 平滑过渡至 100%（CSS transition: width 300ms ease-out），进度条右侧显示百分比数字（12px Mono）。上传完成后，进度条填充段切换为成功绿</w:t>
      </w:r>
      <w:r>
        <w:t xml:space="preserve"> </w:t>
      </w:r>
      <w:r>
        <w:rPr>
          <w:rStyle w:val="VerbatimChar"/>
        </w:rPr>
        <w:t xml:space="preserve">#38A169</w:t>
      </w:r>
      <w:r>
        <w:t xml:space="preserve">，持续 500ms 后整个区域以高度缩减动画（height 200ms ease-in）过渡为文件摘要条——仅保留文件图标、文件名和删除按钮，高度从 120px 缩减至 48px，释放的垂直空间用于展示下方的解析配置选项。若用户在上传过程中点击取消按钮，前端立即中止 fetch 请求，区域以 200ms 动画恢复为初始空状态</w:t>
      </w:r>
      <w:fldSimple w:instr="NOTEREF _Ref_Footnote_9 \h \f">
        <w:r>
          <w:rPr>
            <w:vertAlign w:val="superscript"/>
          </w:rPr>
          <w:t>9</w:t>
        </w:r>
      </w:fldSimple>
      <w:r>
        <w:t xml:space="preserve">。</w:t>
      </w:r>
    </w:p>
    <w:bookmarkEnd w:id="138"/>
    <w:bookmarkStart w:id="139" w:name="解析结果展示"/>
    <w:p>
      <w:pPr>
        <w:pStyle w:val="Heading4"/>
      </w:pPr>
      <w:r>
        <w:t xml:space="preserve">6.3.3 解析结果展示</w:t>
      </w:r>
    </w:p>
    <w:p>
      <w:pPr>
        <w:pStyle w:val="FirstParagraph"/>
      </w:pPr>
      <w:r>
        <w:t xml:space="preserve">文件解析完成后，上传/解析节点的参数面板中部展示解析结果摘要。结果区域采用折叠面板（Accordion）设计，默认展开「元素摘要」部分。摘要头部显示统计信息——</w:t>
      </w:r>
      <w:r>
        <w:t xml:space="preserve">“</w:t>
      </w:r>
      <w:r>
        <w:t xml:space="preserve">共解析 N 个元素</w:t>
      </w:r>
      <w:r>
        <w:t xml:space="preserve">”</w:t>
      </w:r>
      <w:r>
        <w:t xml:space="preserve">（14px Body），右侧为展开/折叠箭头图标。展开后显示元素列表，每个元素项为一个 48px 高的行条目：左侧为元素类型图标（文本框为 T 图标、图片为图图标），中间为元素内容摘要（文本框显示前 20 个字符 +</w:t>
      </w:r>
      <w:r>
        <w:t xml:space="preserve"> </w:t>
      </w:r>
      <w:r>
        <w:t xml:space="preserve">“</w:t>
      </w:r>
      <w:r>
        <w:t xml:space="preserve">…</w:t>
      </w:r>
      <w:r>
        <w:t xml:space="preserve">”</w:t>
      </w:r>
      <w:r>
        <w:t xml:space="preserve">，图片显示”图片 {尺寸}</w:t>
      </w:r>
      <w:r>
        <w:t xml:space="preserve">“</w:t>
      </w:r>
      <w:r>
        <w:t xml:space="preserve">），右侧为元素坐标位置（12px Mono</w:t>
      </w:r>
      <w:r>
        <w:t xml:space="preserve"> </w:t>
      </w:r>
      <w:r>
        <w:rPr>
          <w:rStyle w:val="VerbatimChar"/>
        </w:rPr>
        <w:t xml:space="preserve">#718096</w:t>
      </w:r>
      <w:r>
        <w:t xml:space="preserve">，格式</w:t>
      </w:r>
      <w:r>
        <w:t xml:space="preserve">”</w:t>
      </w:r>
      <w:r>
        <w:t xml:space="preserve">x:120, y:80”）。列表区域最大高度 200px，超出时显示垂直滚动条。列表下方为「查看完整 JSON」折叠区，点击后展开等宽字体的 JSON 预览区域（背景</w:t>
      </w:r>
      <w:r>
        <w:t xml:space="preserve"> </w:t>
      </w:r>
      <w:r>
        <w:rPr>
          <w:rStyle w:val="VerbatimChar"/>
        </w:rPr>
        <w:t xml:space="preserve">#EDF2F7</w:t>
      </w:r>
      <w:r>
        <w:t xml:space="preserve">，圆角 4px，内边距 12px），JSON 键名使用</w:t>
      </w:r>
      <w:r>
        <w:t xml:space="preserve"> </w:t>
      </w:r>
      <w:r>
        <w:rPr>
          <w:rStyle w:val="VerbatimChar"/>
        </w:rPr>
        <w:t xml:space="preserve">deepblue-600</w:t>
      </w:r>
      <w:r>
        <w:t xml:space="preserve"> </w:t>
      </w:r>
      <w:r>
        <w:t xml:space="preserve">高亮，字符串值使用</w:t>
      </w:r>
      <w:r>
        <w:t xml:space="preserve"> </w:t>
      </w:r>
      <w:r>
        <w:rPr>
          <w:rStyle w:val="VerbatimChar"/>
        </w:rPr>
        <w:t xml:space="preserve">#38A169</w:t>
      </w:r>
      <w:r>
        <w:t xml:space="preserve">，支持水平滚动查看完整结构。</w:t>
      </w:r>
    </w:p>
    <w:bookmarkEnd w:id="139"/>
    <w:bookmarkStart w:id="140" w:name="导出确认流程"/>
    <w:p>
      <w:pPr>
        <w:pStyle w:val="Heading4"/>
      </w:pPr>
      <w:r>
        <w:t xml:space="preserve">6.3.4 导出确认流程</w:t>
      </w:r>
    </w:p>
    <w:p>
      <w:pPr>
        <w:pStyle w:val="FirstParagraph"/>
      </w:pPr>
      <w:r>
        <w:t xml:space="preserve">当用户点击导出打包节点的「导出」按钮时，系统先弹出一个变更摘要对话框（Change Summary Dialog）。对话框采用居中模态面板，宽度 400px，圆角 12px，白色背景，遮罩层为</w:t>
      </w:r>
      <w:r>
        <w:t xml:space="preserve"> </w:t>
      </w:r>
      <w:r>
        <w:rPr>
          <w:rStyle w:val="VerbatimChar"/>
        </w:rPr>
        <w:t xml:space="preserve">#0F1D2E</w:t>
      </w:r>
      <w:r>
        <w:t xml:space="preserve"> </w:t>
      </w:r>
      <w:r>
        <w:t xml:space="preserve">50% 透明度。对话框标题为”确认导出”（H3 层级），下方为变更统计区域——以三列水平排列的统计卡片显示「修改文本元素数」（蓝色数字）、「新增 SVG 元素数」（绿色数字）、「总元素数」（灰色数字），每个卡片为 80×60px，背景色</w:t>
      </w:r>
      <w:r>
        <w:t xml:space="preserve"> </w:t>
      </w:r>
      <w:r>
        <w:rPr>
          <w:rStyle w:val="VerbatimChar"/>
        </w:rPr>
        <w:t xml:space="preserve">surface</w:t>
      </w:r>
      <w:r>
        <w:t xml:space="preserve">，圆角 8px。统计区域下方为变更详情列表，列出每个被修改元素的摘要（元素类型图标 + 元素名称 + 变更类型标签「修改」或「新增」），列表最大高度 160px 可滚动。对话框底部为两个按钮：「取消」按钮（</w:t>
      </w:r>
      <w:r>
        <w:rPr>
          <w:rStyle w:val="VerbatimChar"/>
        </w:rPr>
        <w:t xml:space="preserve">border</w:t>
      </w:r>
      <w:r>
        <w:t xml:space="preserve"> </w:t>
      </w:r>
      <w:r>
        <w:t xml:space="preserve">边框，左侧）和「确认导出」按钮（</w:t>
      </w:r>
      <w:r>
        <w:rPr>
          <w:rStyle w:val="VerbatimChar"/>
        </w:rPr>
        <w:t xml:space="preserve">deepblue-600</w:t>
      </w:r>
      <w:r>
        <w:t xml:space="preserve"> </w:t>
      </w:r>
      <w:r>
        <w:t xml:space="preserve">填充，右侧），两按钮间距 12px。用户点击确认后，对话框以 150ms 淡出关闭，面板切换为导出进度状态。</w:t>
      </w:r>
    </w:p>
    <w:bookmarkEnd w:id="140"/>
    <w:bookmarkStart w:id="141" w:name="导出结果状态"/>
    <w:p>
      <w:pPr>
        <w:pStyle w:val="Heading4"/>
      </w:pPr>
      <w:r>
        <w:t xml:space="preserve">6.3.5 导出结果状态</w:t>
      </w:r>
    </w:p>
    <w:p>
      <w:pPr>
        <w:pStyle w:val="FirstParagraph"/>
      </w:pPr>
      <w:r>
        <w:t xml:space="preserve">导出成功后面板进入结果状态。顶部区域显示绿色勾选图标（32px，成功绿</w:t>
      </w:r>
      <w:r>
        <w:t xml:space="preserve"> </w:t>
      </w:r>
      <w:r>
        <w:rPr>
          <w:rStyle w:val="VerbatimChar"/>
        </w:rPr>
        <w:t xml:space="preserve">#38A169</w:t>
      </w:r>
      <w:r>
        <w:t xml:space="preserve">）和”文件已生成”标题（H3 层级）。中间区域为文件信息卡片——背景</w:t>
      </w:r>
      <w:r>
        <w:t xml:space="preserve"> </w:t>
      </w:r>
      <w:r>
        <w:rPr>
          <w:rStyle w:val="VerbatimChar"/>
        </w:rPr>
        <w:t xml:space="preserve">surface</w:t>
      </w:r>
      <w:r>
        <w:t xml:space="preserve">，圆角 8px，内边距 16px，包含文件名（14px Body）、文件大小（12px Caption）和生成时间（12px Caption</w:t>
      </w:r>
      <w:r>
        <w:t xml:space="preserve"> </w:t>
      </w:r>
      <w:r>
        <w:rPr>
          <w:rStyle w:val="VerbatimChar"/>
        </w:rPr>
        <w:t xml:space="preserve">#718096</w:t>
      </w:r>
      <w:r>
        <w:t xml:space="preserve">）。文件信息卡片下方为「下载文件」主按钮（</w:t>
      </w:r>
      <w:r>
        <w:rPr>
          <w:rStyle w:val="VerbatimChar"/>
        </w:rPr>
        <w:t xml:space="preserve">deepblue-600</w:t>
      </w:r>
      <w:r>
        <w:t xml:space="preserve"> </w:t>
      </w:r>
      <w:r>
        <w:t xml:space="preserve">填充，全宽，48px 高），点击后触发浏览器下载行为。下载按钮下方为 12px Caption 灰色提示”文件将在 24 小时后自动删除”，最下方为「重新导出」文字链接（</w:t>
      </w:r>
      <w:r>
        <w:rPr>
          <w:rStyle w:val="VerbatimChar"/>
        </w:rPr>
        <w:t xml:space="preserve">deepblue-500</w:t>
      </w:r>
      <w:r>
        <w:t xml:space="preserve">，点击后返回导出配置视图）。若导出失败，结果状态切换为错误视图——红色警告图标（32px）、</w:t>
      </w:r>
      <w:r>
        <w:t xml:space="preserve">“</w:t>
      </w:r>
      <w:r>
        <w:t xml:space="preserve">导出失败</w:t>
      </w:r>
      <w:r>
        <w:t xml:space="preserve">”</w:t>
      </w:r>
      <w:r>
        <w:t xml:space="preserve">标题和错误摘要文案（14px Body），下方为可展开的错误详情区域（等宽字体 12px，灰色背景）和「重试导出」按钮</w:t>
      </w:r>
      <w:r>
        <w:rPr>
          <w:vertAlign w:val="superscript"/>
        </w:rPr>
        <w:footnoteReference w:id="10"/>
      </w:r>
      <w:r>
        <w:t xml:space="preserve">。</w:t>
      </w:r>
    </w:p>
    <w:bookmarkEnd w:id="141"/>
    <w:bookmarkEnd w:id="142"/>
    <w:bookmarkStart w:id="148" w:name="预览与-diff-展示设计"/>
    <w:p>
      <w:pPr>
        <w:pStyle w:val="Heading3"/>
      </w:pPr>
      <w:r>
        <w:t xml:space="preserve">6.4 预览与 Diff 展示设计</w:t>
      </w:r>
    </w:p>
    <w:bookmarkStart w:id="143" w:name="文本-diff-视图"/>
    <w:p>
      <w:pPr>
        <w:pStyle w:val="Heading4"/>
      </w:pPr>
      <w:r>
        <w:t xml:space="preserve">6.4.1 文本 Diff 视图</w:t>
      </w:r>
    </w:p>
    <w:p>
      <w:pPr>
        <w:pStyle w:val="FirstParagraph"/>
      </w:pPr>
      <w:r>
        <w:t xml:space="preserve">文本 Diff 视图用于展示原文与 AI 改写后的并排对比，集成于编辑节点面板的下部预览区。预览区采用左右分栏布局（Split Panel），左侧为”原文”面板，右侧为”改写后”面板，中间以 1px</w:t>
      </w:r>
      <w:r>
        <w:t xml:space="preserve"> </w:t>
      </w:r>
      <w:r>
        <w:rPr>
          <w:rStyle w:val="VerbatimChar"/>
        </w:rPr>
        <w:t xml:space="preserve">#E2E8F0</w:t>
      </w:r>
      <w:r>
        <w:t xml:space="preserve"> </w:t>
      </w:r>
      <w:r>
        <w:t xml:space="preserve">竖线分隔，两侧各占 50% 宽度。每个面板的顶部为 36px 高的标题栏——左侧标注”原文”或”改写后”（12px Caption，全大写英文），右侧显示字符计数（12px Mono）。内容区域采用等宽字体 14px/1.6 行高，垂直滚动查看。差异高亮规则遵循：删除的文本段以红色背景</w:t>
      </w:r>
      <w:r>
        <w:t xml:space="preserve"> </w:t>
      </w:r>
      <w:r>
        <w:rPr>
          <w:rStyle w:val="VerbatimChar"/>
        </w:rPr>
        <w:t xml:space="preserve">#FED7D7</w:t>
      </w:r>
      <w:r>
        <w:t xml:space="preserve"> </w:t>
      </w:r>
      <w:r>
        <w:t xml:space="preserve">加删除线标记，新增的文本段以绿色背景</w:t>
      </w:r>
      <w:r>
        <w:t xml:space="preserve"> </w:t>
      </w:r>
      <w:r>
        <w:rPr>
          <w:rStyle w:val="VerbatimChar"/>
        </w:rPr>
        <w:t xml:space="preserve">#C6F6D5</w:t>
      </w:r>
      <w:r>
        <w:t xml:space="preserve"> </w:t>
      </w:r>
      <w:r>
        <w:t xml:space="preserve">加下划线标记，修改的文本段以黄色背景</w:t>
      </w:r>
      <w:r>
        <w:t xml:space="preserve"> </w:t>
      </w:r>
      <w:r>
        <w:rPr>
          <w:rStyle w:val="VerbatimChar"/>
        </w:rPr>
        <w:t xml:space="preserve">#FEFCBF</w:t>
      </w:r>
      <w:r>
        <w:t xml:space="preserve"> </w:t>
      </w:r>
      <w:r>
        <w:t xml:space="preserve">高亮。每处差异的左侧边栏附加色彩竖条（4px 宽）作为视觉锚点，对应行的行号以差异色显示。预览区底部固定悬浮操作栏（高度 48px，背景色白色 95% 透明度加顶部 1px 边框），包含「接受修改」按钮（成功绿填充）、「拒绝恢复」按钮（</w:t>
      </w:r>
      <w:r>
        <w:rPr>
          <w:rStyle w:val="VerbatimChar"/>
        </w:rPr>
        <w:t xml:space="preserve">border</w:t>
      </w:r>
      <w:r>
        <w:t xml:space="preserve"> </w:t>
      </w:r>
      <w:r>
        <w:t xml:space="preserve">边框 + 红色文字）和「继续优化」按钮（</w:t>
      </w:r>
      <w:r>
        <w:rPr>
          <w:rStyle w:val="VerbatimChar"/>
        </w:rPr>
        <w:t xml:space="preserve">deepblue-600</w:t>
      </w:r>
      <w:r>
        <w:t xml:space="preserve"> </w:t>
      </w:r>
      <w:r>
        <w:t xml:space="preserve">填充），三按钮水平排列间距 8px。</w:t>
      </w:r>
    </w:p>
    <w:bookmarkEnd w:id="143"/>
    <w:bookmarkStart w:id="144" w:name="svg-预览视图"/>
    <w:p>
      <w:pPr>
        <w:pStyle w:val="Heading4"/>
      </w:pPr>
      <w:r>
        <w:t xml:space="preserve">6.4.2 SVG 预览视图</w:t>
      </w:r>
    </w:p>
    <w:p>
      <w:pPr>
        <w:pStyle w:val="FirstParagraph"/>
      </w:pPr>
      <w:r>
        <w:t xml:space="preserve">SVG 预览视图用于实时渲染 AI 生成的 SVG 占位图，位于编辑节点面板切换到 SVG 生成 Tab 后的预览区。预览容器采用白色背景，圆角 8px，边框 1px</w:t>
      </w:r>
      <w:r>
        <w:t xml:space="preserve"> </w:t>
      </w:r>
      <w:r>
        <w:rPr>
          <w:rStyle w:val="VerbatimChar"/>
        </w:rPr>
        <w:t xml:space="preserve">#E2E8F0</w:t>
      </w:r>
      <w:r>
        <w:t xml:space="preserve">，默认高度 240px，支持垂直扩展。容器内部居中放置 SVG 渲染区，渲染区尺寸根据生成的 SVG 原始比例自适应缩放，最大宽度不超过容器宽度减去 32px 内边距。SVG 渲染采用原比例缩放策略——当 SVG 原始尺寸超过容器时，等比缩放至最大边贴合容器边界，保持清晰的矢量渲染质量。预览容器右上角悬浮缩放控制按钮组（40×40px 圆形图标按钮）——「放大」（+）、「缩小」（−）、「1:1 原始尺寸」、「全屏查看」。点击全屏查看后，SVG 以模态浮层形式展示于页面中央，背景为</w:t>
      </w:r>
      <w:r>
        <w:t xml:space="preserve"> </w:t>
      </w:r>
      <w:r>
        <w:rPr>
          <w:rStyle w:val="VerbatimChar"/>
        </w:rPr>
        <w:t xml:space="preserve">#0F1D2E</w:t>
      </w:r>
      <w:r>
        <w:t xml:space="preserve"> </w:t>
      </w:r>
      <w:r>
        <w:t xml:space="preserve">90% 透明度遮罩，SVG 居中显示并支持滚轮缩放和拖拽平移，按 ESC 键或点击右上角关闭按钮退出全屏。预览容器在 SVG 生成中状态下显示居中的旋转 Spinner 和”正在生成…“文案，生成完成后以 200ms 淡入动画显示 SVG 内容</w:t>
      </w:r>
      <w:r>
        <w:rPr>
          <w:vertAlign w:val="superscript"/>
        </w:rPr>
        <w:footnoteReference w:id="11"/>
      </w:r>
      <w:r>
        <w:t xml:space="preserve">。</w:t>
      </w:r>
    </w:p>
    <w:bookmarkEnd w:id="144"/>
    <w:bookmarkStart w:id="145" w:name="混合预览模式"/>
    <w:p>
      <w:pPr>
        <w:pStyle w:val="Heading4"/>
      </w:pPr>
      <w:r>
        <w:t xml:space="preserve">6.4.3 混合预览模式</w:t>
      </w:r>
    </w:p>
    <w:p>
      <w:pPr>
        <w:pStyle w:val="FirstParagraph"/>
      </w:pPr>
      <w:r>
        <w:t xml:space="preserve">混合预览模式是文本改写与 SVG 生成的组合预览场景，适用于用户在同一会话中同时进行文本改写和 SVG 占位图替换的情境。此模式下，预览区采用垂直堆叠布局——上半部分为文本 Diff 视图（高度约占 60%），下半部分为 SVG 预览容器（高度约占 40%），两部分之间以 8px 间距和”SVG 占位图”小标题（12px Caption</w:t>
      </w:r>
      <w:r>
        <w:t xml:space="preserve"> </w:t>
      </w:r>
      <w:r>
        <w:rPr>
          <w:rStyle w:val="VerbatimChar"/>
        </w:rPr>
        <w:t xml:space="preserve">#718096</w:t>
      </w:r>
      <w:r>
        <w:t xml:space="preserve">）分隔。文本 Diff 视图的布局规则与独立模式一致，但尺寸按比例缩小。SVG 预览容器在混合模式下的默认高度缩减至 160px，点击后可展开为全高度（高度动画 200ms ease-out），展开时文本 Diff 视图同步缩小以保持面板总高度不变。当两个预览区同时存在时，它们的接受/拒绝操作各自独立——文本区的操作仅影响 PPTState 的文本元素，SVG 区的操作仅影响图片元素。两部分均确认后，底部操作栏的「全部确认」按钮才从禁用态切换为激活态，避免用户误操作导致不完整提交。</w:t>
      </w:r>
    </w:p>
    <w:bookmarkEnd w:id="145"/>
    <w:bookmarkStart w:id="146" w:name="预览刷新机制"/>
    <w:p>
      <w:pPr>
        <w:pStyle w:val="Heading4"/>
      </w:pPr>
      <w:r>
        <w:t xml:space="preserve">6.4.4 预览刷新机制</w:t>
      </w:r>
    </w:p>
    <w:p>
      <w:pPr>
        <w:pStyle w:val="FirstParagraph"/>
      </w:pPr>
      <w:r>
        <w:t xml:space="preserve">当用户在 Prompt 输入区修改内容并重新点击「执行」或「生成」按钮时，预览区触发刷新序列。首先，当前预览内容以 150ms 淡出至 30% 透明度，同时预览区顶部出现 3px 高的进度条（</w:t>
      </w:r>
      <w:r>
        <w:rPr>
          <w:rStyle w:val="VerbatimChar"/>
        </w:rPr>
        <w:t xml:space="preserve">deepblue-400</w:t>
      </w:r>
      <w:r>
        <w:t xml:space="preserve"> </w:t>
      </w:r>
      <w:r>
        <w:t xml:space="preserve">填充，indeterminate 模式即无限循环滚动），提示新的生成请求已提交。若新的生成结果在 500ms 内返回，预览区直接以淡入动画替换为新内容，不显示中间加载态；若超过 500ms，预览区内容被 Skeleton 骨架屏替代——骨架屏采用与预览区等高的灰色脉冲矩形（</w:t>
      </w:r>
      <w:r>
        <w:rPr>
          <w:rStyle w:val="VerbatimChar"/>
        </w:rPr>
        <w:t xml:space="preserve">#E2E8F0</w:t>
      </w:r>
      <w:r>
        <w:t xml:space="preserve"> </w:t>
      </w:r>
      <w:r>
        <w:t xml:space="preserve">底色，线性渐变扫描动画，周期 1.5s），模拟文本行和 SVG 容器的占位形状。新内容到达后，骨架屏以 200ms 淡出，新内容以 200ms 淡入，两者交叉过渡避免视觉闪烁。若生成失败，预览区显示错误占位——红色警告图标 + 错误摘要文案 + 「重试」按钮，点击重试后重新触发上述刷新序列</w:t>
      </w:r>
      <w:r>
        <w:rPr>
          <w:vertAlign w:val="superscript"/>
        </w:rPr>
        <w:footnoteReference w:id="12"/>
      </w:r>
      <w:r>
        <w:t xml:space="preserve">。</w:t>
      </w:r>
    </w:p>
    <w:bookmarkEnd w:id="146"/>
    <w:bookmarkStart w:id="147" w:name="预览状态对比工具"/>
    <w:p>
      <w:pPr>
        <w:pStyle w:val="Heading4"/>
      </w:pPr>
      <w:r>
        <w:t xml:space="preserve">6.4.5 预览状态对比工具</w:t>
      </w:r>
    </w:p>
    <w:p>
      <w:pPr>
        <w:pStyle w:val="FirstParagraph"/>
      </w:pPr>
      <w:r>
        <w:t xml:space="preserve">预览状态对比工具是一个三态切换器（Tri-State Toggle），放置在编辑节点面板预览区的左上角，用于切换查看修改前、修改后和差异对比三种视图。切换器采用胶囊形状的 Segmented Control 设计——总宽度 180px，高度 32px，背景色</w:t>
      </w:r>
      <w:r>
        <w:t xml:space="preserve"> </w:t>
      </w:r>
      <w:r>
        <w:rPr>
          <w:rStyle w:val="VerbatimChar"/>
        </w:rPr>
        <w:t xml:space="preserve">surface</w:t>
      </w:r>
      <w:r>
        <w:t xml:space="preserve">，圆角 16px，内部三等分。三个选项分别为「修改前」、「差异」、「修改后」，激活项以白色背景 +</w:t>
      </w:r>
      <w:r>
        <w:t xml:space="preserve"> </w:t>
      </w:r>
      <w:r>
        <w:rPr>
          <w:rStyle w:val="VerbatimChar"/>
        </w:rPr>
        <w:t xml:space="preserve">deepblue-600</w:t>
      </w:r>
      <w:r>
        <w:t xml:space="preserve"> </w:t>
      </w:r>
      <w:r>
        <w:t xml:space="preserve">文字 + 轻微投影呈现，非激活项以透明背景 +</w:t>
      </w:r>
      <w:r>
        <w:t xml:space="preserve"> </w:t>
      </w:r>
      <w:r>
        <w:rPr>
          <w:rStyle w:val="VerbatimChar"/>
        </w:rPr>
        <w:t xml:space="preserve">#718096</w:t>
      </w:r>
      <w:r>
        <w:t xml:space="preserve"> </w:t>
      </w:r>
      <w:r>
        <w:t xml:space="preserve">灰色文字呈现，切换动画为 150ms 的滑块平移。在「修改前」状态下，预览区仅展示原始内容，无任何差异高亮，适用于用户回忆原始文本；「差异」状态为默认状态，展示带色彩高亮的 Diff 对比视图；「修改后」状态仅展示 AI 改写后的最终文本，无原文对照，适用于用户专注审阅新内容。三态切换器的当前状态在切换 Tab（文本改写/SVG 生成）时保持记忆，不随面板内容切换而重置。当用户接受修改后，三态切换器自动隐藏，预览区切换为只读的结果展示模式</w:t>
      </w:r>
      <w:r>
        <w:rPr>
          <w:vertAlign w:val="superscript"/>
        </w:rPr>
        <w:footnoteReference w:id="13"/>
      </w:r>
      <w:r>
        <w:t xml:space="preserve">。</w:t>
      </w:r>
    </w:p>
    <w:p>
      <w:r>
        <w:pict>
          <v:rect style="width:0;height:1.5pt" o:hralign="center" o:hrstd="t" o:hr="t"/>
        </w:pict>
      </w:r>
    </w:p>
    <w:bookmarkEnd w:id="147"/>
    <w:bookmarkEnd w:id="148"/>
    <w:bookmarkEnd w:id="149"/>
    <w:bookmarkStart w:id="185" w:name="交互设计"/>
    <w:p>
      <w:pPr>
        <w:pStyle w:val="Heading2"/>
      </w:pPr>
      <w:r>
        <w:t xml:space="preserve">7. 交互设计</w:t>
      </w:r>
    </w:p>
    <w:p>
      <w:pPr>
        <w:pStyle w:val="FirstParagraph"/>
      </w:pPr>
      <w:r>
        <w:t xml:space="preserve">交互设计章节定义了用户在画布上的每一个操作细节——从节点拖出工具栏那一刻的鼠标指针变化，到执行失败时错误信息的层级展开。所有交互规则均遵循 Nielsen 十大可用性原则</w:t>
      </w:r>
      <w:fldSimple w:instr="NOTEREF _Ref_Footnote_1 \h \f">
        <w:r>
          <w:rPr>
            <w:vertAlign w:val="superscript"/>
          </w:rPr>
          <w:t>1</w:t>
        </w:r>
      </w:fldSimple>
      <w:r>
        <w:t xml:space="preserve">中的”系统状态可见性”</w:t>
      </w:r>
      <w:r>
        <w:t xml:space="preserve">“</w:t>
      </w:r>
      <w:r>
        <w:t xml:space="preserve">错误预防</w:t>
      </w:r>
      <w:r>
        <w:t xml:space="preserve">”</w:t>
      </w:r>
      <w:r>
        <w:t xml:space="preserve">与”识别优于回忆”三大核心准则，确保用户在任何时刻都能感知系统状态、预判操作结果。</w:t>
      </w:r>
    </w:p>
    <w:bookmarkStart w:id="154" w:name="拖拽交互"/>
    <w:p>
      <w:pPr>
        <w:pStyle w:val="Heading3"/>
      </w:pPr>
      <w:r>
        <w:t xml:space="preserve">7.1 拖拽交互</w:t>
      </w:r>
    </w:p>
    <w:bookmarkStart w:id="150" w:name="节点拖拽行为"/>
    <w:p>
      <w:pPr>
        <w:pStyle w:val="Heading4"/>
      </w:pPr>
      <w:r>
        <w:t xml:space="preserve">7.1.1 节点拖拽行为</w:t>
      </w:r>
    </w:p>
    <w:p>
      <w:pPr>
        <w:pStyle w:val="FirstParagraph"/>
      </w:pPr>
      <w:r>
        <w:t xml:space="preserve">当用户从左侧工具栏拖拽节点类型图标进入画布时，系统触发完整的拖放（Drag-and-Drop）交互序列。React Flow 的</w:t>
      </w:r>
      <w:r>
        <w:t xml:space="preserve"> </w:t>
      </w:r>
      <w:r>
        <w:rPr>
          <w:rStyle w:val="VerbatimChar"/>
        </w:rPr>
        <w:t xml:space="preserve">onDragStart</w:t>
      </w:r>
      <w:r>
        <w:t xml:space="preserve"> </w:t>
      </w:r>
      <w:r>
        <w:t xml:space="preserve">事件在工具栏图标被按下 100ms 后触发，此时光标从</w:t>
      </w:r>
      <w:r>
        <w:t xml:space="preserve"> </w:t>
      </w:r>
      <w:r>
        <w:rPr>
          <w:rStyle w:val="VerbatimChar"/>
        </w:rPr>
        <w:t xml:space="preserve">grab</w:t>
      </w:r>
      <w:r>
        <w:t xml:space="preserve"> </w:t>
      </w:r>
      <w:r>
        <w:t xml:space="preserve">切换为</w:t>
      </w:r>
      <w:r>
        <w:t xml:space="preserve"> </w:t>
      </w:r>
      <w:r>
        <w:rPr>
          <w:rStyle w:val="VerbatimChar"/>
        </w:rPr>
        <w:t xml:space="preserve">grabbing</w:t>
      </w:r>
      <w:r>
        <w:t xml:space="preserve"> </w:t>
      </w:r>
      <w:r>
        <w:t xml:space="preserve">状态，被拖拽的节点类型以半透明白底缩略图（opacity 0.7，scale 0.9）跟随光标移动。画布区域在检测到拖拽进入时，背景网格从</w:t>
      </w:r>
      <w:r>
        <w:t xml:space="preserve"> </w:t>
      </w:r>
      <w:r>
        <w:rPr>
          <w:rStyle w:val="VerbatimChar"/>
        </w:rPr>
        <w:t xml:space="preserve">#F8F9FA</w:t>
      </w:r>
      <w:r>
        <w:t xml:space="preserve"> </w:t>
      </w:r>
      <w:r>
        <w:t xml:space="preserve">提亮至</w:t>
      </w:r>
      <w:r>
        <w:t xml:space="preserve"> </w:t>
      </w:r>
      <w:r>
        <w:rPr>
          <w:rStyle w:val="VerbatimChar"/>
        </w:rPr>
        <w:t xml:space="preserve">#FFFFFF</w:t>
      </w:r>
      <w:r>
        <w:t xml:space="preserve">，并在可放置区域四周显示 1px 虚线边框（</w:t>
      </w:r>
      <w:r>
        <w:rPr>
          <w:rStyle w:val="VerbatimChar"/>
        </w:rPr>
        <w:t xml:space="preserve">#B8A9C9</w:t>
      </w:r>
      <w:r>
        <w:t xml:space="preserve">，dasharray 4 4），告知用户当前区域接受放置操作。当用户在画布空白处释放鼠标，</w:t>
      </w:r>
      <w:r>
        <w:rPr>
          <w:rStyle w:val="VerbatimChar"/>
        </w:rPr>
        <w:t xml:space="preserve">onDrop</w:t>
      </w:r>
      <w:r>
        <w:t xml:space="preserve"> </w:t>
      </w:r>
      <w:r>
        <w:t xml:space="preserve">回调计算光标释放位置相对于画布视口的坐标（考虑当前缩放比例与平移偏移量），在对应坐标创建节点实例。新节点以 200ms 的缩放动画出现：从 scale 0.8 弹性过渡至 scale 1.0，easing 为</w:t>
      </w:r>
      <w:r>
        <w:t xml:space="preserve"> </w:t>
      </w:r>
      <w:r>
        <w:rPr>
          <w:rStyle w:val="VerbatimChar"/>
        </w:rPr>
        <w:t xml:space="preserve">cubic-bezier(0.34, 1.56, 0.64, 1)</w:t>
      </w:r>
      <w:r>
        <w:t xml:space="preserve">，形成轻微的”弹出”效果以确认创建成功。</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步骤</w:t>
            </w:r>
          </w:p>
        </w:tc>
        <w:tc>
          <w:tcPr/>
          <w:p>
            <w:pPr>
              <w:pStyle w:val="Compact"/>
              <w:jc w:val="center"/>
            </w:pPr>
            <w:r>
              <w:t xml:space="preserve">用户操作</w:t>
            </w:r>
          </w:p>
        </w:tc>
        <w:tc>
          <w:tcPr/>
          <w:p>
            <w:pPr>
              <w:pStyle w:val="Compact"/>
              <w:jc w:val="center"/>
            </w:pPr>
            <w:r>
              <w:t xml:space="preserve">系统响应</w:t>
            </w:r>
          </w:p>
        </w:tc>
        <w:tc>
          <w:tcPr/>
          <w:p>
            <w:pPr>
              <w:pStyle w:val="Compact"/>
              <w:jc w:val="center"/>
            </w:pPr>
            <w:r>
              <w:t xml:space="preserve">视觉反馈</w:t>
            </w:r>
          </w:p>
        </w:tc>
        <w:tc>
          <w:tcPr/>
          <w:p>
            <w:pPr>
              <w:pStyle w:val="Compact"/>
              <w:jc w:val="center"/>
            </w:pPr>
            <w:r>
              <w:t xml:space="preserve">时间参数</w:t>
            </w:r>
          </w:p>
        </w:tc>
      </w:tr>
      <w:tr>
        <w:tc>
          <w:tcPr/>
          <w:p>
            <w:pPr>
              <w:pStyle w:val="Compact"/>
              <w:jc w:val="center"/>
            </w:pPr>
            <w:r>
              <w:t xml:space="preserve">1</w:t>
            </w:r>
          </w:p>
        </w:tc>
        <w:tc>
          <w:tcPr/>
          <w:p>
            <w:pPr>
              <w:pStyle w:val="Compact"/>
              <w:jc w:val="center"/>
            </w:pPr>
            <w:r>
              <w:t xml:space="preserve">鼠标按下工具栏图标</w:t>
            </w:r>
          </w:p>
        </w:tc>
        <w:tc>
          <w:tcPr/>
          <w:p>
            <w:pPr>
              <w:pStyle w:val="Compact"/>
              <w:jc w:val="center"/>
            </w:pPr>
            <w:r>
              <w:t xml:space="preserve">延迟 100ms 判定为拖拽开始</w:t>
            </w:r>
          </w:p>
        </w:tc>
        <w:tc>
          <w:tcPr/>
          <w:p>
            <w:pPr>
              <w:pStyle w:val="Compact"/>
              <w:jc w:val="center"/>
            </w:pPr>
            <w:r>
              <w:t xml:space="preserve">图标轻微下沉 translateY(2px)</w:t>
            </w:r>
          </w:p>
        </w:tc>
        <w:tc>
          <w:tcPr/>
          <w:p>
            <w:pPr>
              <w:pStyle w:val="Compact"/>
              <w:jc w:val="center"/>
            </w:pPr>
            <w:r>
              <w:t xml:space="preserve">100ms</w:t>
            </w:r>
          </w:p>
        </w:tc>
      </w:tr>
      <w:tr>
        <w:tc>
          <w:tcPr/>
          <w:p>
            <w:pPr>
              <w:pStyle w:val="Compact"/>
              <w:jc w:val="center"/>
            </w:pPr>
            <w:r>
              <w:t xml:space="preserve">2</w:t>
            </w:r>
          </w:p>
        </w:tc>
        <w:tc>
          <w:tcPr/>
          <w:p>
            <w:pPr>
              <w:pStyle w:val="Compact"/>
              <w:jc w:val="center"/>
            </w:pPr>
            <w:r>
              <w:t xml:space="preserve">拖动鼠标进入画布</w:t>
            </w:r>
          </w:p>
        </w:tc>
        <w:tc>
          <w:tcPr/>
          <w:p>
            <w:pPr>
              <w:pStyle w:val="Compact"/>
              <w:jc w:val="center"/>
            </w:pPr>
            <w:r>
              <w:t xml:space="preserve">画布进入接收状态</w:t>
            </w:r>
          </w:p>
        </w:tc>
        <w:tc>
          <w:tcPr/>
          <w:p>
            <w:pPr>
              <w:pStyle w:val="Compact"/>
              <w:jc w:val="center"/>
            </w:pPr>
            <w:r>
              <w:t xml:space="preserve">网格背景提亮，放置区虚线框出现</w:t>
            </w:r>
          </w:p>
        </w:tc>
        <w:tc>
          <w:tcPr/>
          <w:p>
            <w:pPr>
              <w:pStyle w:val="Compact"/>
              <w:jc w:val="center"/>
            </w:pPr>
            <w:r>
              <w:t xml:space="preserve">即时</w:t>
            </w:r>
          </w:p>
        </w:tc>
      </w:tr>
      <w:tr>
        <w:tc>
          <w:tcPr/>
          <w:p>
            <w:pPr>
              <w:pStyle w:val="Compact"/>
              <w:jc w:val="center"/>
            </w:pPr>
            <w:r>
              <w:t xml:space="preserve">3</w:t>
            </w:r>
          </w:p>
        </w:tc>
        <w:tc>
          <w:tcPr/>
          <w:p>
            <w:pPr>
              <w:pStyle w:val="Compact"/>
              <w:jc w:val="center"/>
            </w:pPr>
            <w:r>
              <w:t xml:space="preserve">在画布移动光标</w:t>
            </w:r>
          </w:p>
        </w:tc>
        <w:tc>
          <w:tcPr/>
          <w:p>
            <w:pPr>
              <w:pStyle w:val="Compact"/>
              <w:jc w:val="center"/>
            </w:pPr>
            <w:r>
              <w:t xml:space="preserve">实时计算吸附坐标</w:t>
            </w:r>
          </w:p>
        </w:tc>
        <w:tc>
          <w:tcPr/>
          <w:p>
            <w:pPr>
              <w:pStyle w:val="Compact"/>
              <w:jc w:val="center"/>
            </w:pPr>
            <w:r>
              <w:t xml:space="preserve">半透明白底缩略图跟随光标</w:t>
            </w:r>
          </w:p>
        </w:tc>
        <w:tc>
          <w:tcPr/>
          <w:p>
            <w:pPr>
              <w:pStyle w:val="Compact"/>
              <w:jc w:val="center"/>
            </w:pPr>
            <w:r>
              <w:t xml:space="preserve">连续</w:t>
            </w:r>
          </w:p>
        </w:tc>
      </w:tr>
      <w:tr>
        <w:tc>
          <w:tcPr/>
          <w:p>
            <w:pPr>
              <w:pStyle w:val="Compact"/>
              <w:jc w:val="center"/>
            </w:pPr>
            <w:r>
              <w:t xml:space="preserve">4</w:t>
            </w:r>
          </w:p>
        </w:tc>
        <w:tc>
          <w:tcPr/>
          <w:p>
            <w:pPr>
              <w:pStyle w:val="Compact"/>
              <w:jc w:val="center"/>
            </w:pPr>
            <w:r>
              <w:t xml:space="preserve">释放鼠标</w:t>
            </w:r>
          </w:p>
        </w:tc>
        <w:tc>
          <w:tcPr/>
          <w:p>
            <w:pPr>
              <w:pStyle w:val="Compact"/>
              <w:jc w:val="center"/>
            </w:pPr>
            <w:r>
              <w:t xml:space="preserve">创建节点实例</w:t>
            </w:r>
          </w:p>
        </w:tc>
        <w:tc>
          <w:tcPr/>
          <w:p>
            <w:pPr>
              <w:pStyle w:val="Compact"/>
              <w:jc w:val="center"/>
            </w:pPr>
            <w:r>
              <w:t xml:space="preserve">节点弹性弹出动画</w:t>
            </w:r>
          </w:p>
        </w:tc>
        <w:tc>
          <w:tcPr/>
          <w:p>
            <w:pPr>
              <w:pStyle w:val="Compact"/>
              <w:jc w:val="center"/>
            </w:pPr>
            <w:r>
              <w:t xml:space="preserve">200ms</w:t>
            </w:r>
          </w:p>
        </w:tc>
      </w:tr>
      <w:tr>
        <w:tc>
          <w:tcPr/>
          <w:p>
            <w:pPr>
              <w:pStyle w:val="Compact"/>
              <w:jc w:val="center"/>
            </w:pPr>
            <w:r>
              <w:t xml:space="preserve">5</w:t>
            </w:r>
          </w:p>
        </w:tc>
        <w:tc>
          <w:tcPr/>
          <w:p>
            <w:pPr>
              <w:pStyle w:val="Compact"/>
              <w:jc w:val="center"/>
            </w:pPr>
            <w:r>
              <w:t xml:space="preserve">动画结束</w:t>
            </w:r>
          </w:p>
        </w:tc>
        <w:tc>
          <w:tcPr/>
          <w:p>
            <w:pPr>
              <w:pStyle w:val="Compact"/>
              <w:jc w:val="center"/>
            </w:pPr>
            <w:r>
              <w:t xml:space="preserve">节点进入 idle 状态</w:t>
            </w:r>
          </w:p>
        </w:tc>
        <w:tc>
          <w:tcPr/>
          <w:p>
            <w:pPr>
              <w:pStyle w:val="Compact"/>
              <w:jc w:val="center"/>
            </w:pPr>
            <w:r>
              <w:t xml:space="preserve">端口高亮提示可连线</w:t>
            </w:r>
          </w:p>
        </w:tc>
        <w:tc>
          <w:tcPr/>
          <w:p>
            <w:pPr>
              <w:pStyle w:val="Compact"/>
              <w:jc w:val="center"/>
            </w:pPr>
            <w:r>
              <w:t xml:space="preserve">即时</w:t>
            </w:r>
          </w:p>
        </w:tc>
      </w:tr>
    </w:tbl>
    <w:p>
      <w:pPr>
        <w:pStyle w:val="BodyText"/>
      </w:pPr>
      <w:r>
        <w:t xml:space="preserve">上表展示的完整交互序列中，步骤 2 的画布虚线框仅在光标进入画布有效区域时激活，若光标移出画布边界，虚线框以 150ms 淡出，系统通过</w:t>
      </w:r>
      <w:r>
        <w:t xml:space="preserve"> </w:t>
      </w:r>
      <w:r>
        <w:rPr>
          <w:rStyle w:val="VerbatimChar"/>
        </w:rPr>
        <w:t xml:space="preserve">dragover</w:t>
      </w:r>
      <w:r>
        <w:t xml:space="preserve"> </w:t>
      </w:r>
      <w:r>
        <w:t xml:space="preserve">事件监听画布边界实现此效果。步骤 4 的弹性动画采用过冲（overshoot）曲线，故意让节点略大于目标尺寸后回弹，这种微交互手法能显著提升操作确认感</w:t>
      </w:r>
      <w:fldSimple w:instr="NOTEREF _Ref_Footnote_2 \h \f">
        <w:r>
          <w:rPr>
            <w:vertAlign w:val="superscript"/>
          </w:rPr>
          <w:t>2</w:t>
        </w:r>
      </w:fldSimple>
      <w:r>
        <w:t xml:space="preserve">。</w:t>
      </w:r>
    </w:p>
    <w:bookmarkEnd w:id="150"/>
    <w:bookmarkStart w:id="151" w:name="画布内节点重排"/>
    <w:p>
      <w:pPr>
        <w:pStyle w:val="Heading4"/>
      </w:pPr>
      <w:r>
        <w:t xml:space="preserve">7.1.2 画布内节点重排</w:t>
      </w:r>
    </w:p>
    <w:p>
      <w:pPr>
        <w:pStyle w:val="FirstParagraph"/>
      </w:pPr>
      <w:r>
        <w:t xml:space="preserve">拖拽已有节点时，连线跟随是最关键的技术细节。系统通过 React Flow 的</w:t>
      </w:r>
      <w:r>
        <w:t xml:space="preserve"> </w:t>
      </w:r>
      <w:r>
        <w:rPr>
          <w:rStyle w:val="VerbatimChar"/>
        </w:rPr>
        <w:t xml:space="preserve">onNodeDrag</w:t>
      </w:r>
      <w:r>
        <w:t xml:space="preserve"> </w:t>
      </w:r>
      <w:r>
        <w:t xml:space="preserve">事件实时更新节点坐标（x, y），同时触发所有关联连线的重绘。连线路径采用贝塞尔曲线（Bezier Curve），控制点基于源端口与目标端口相对位置动态计算，确保连线在节点移动过程中保持平滑。当节点中心点距离网格交点小于 12px 时，系统自动吸附节点至网格位置，吸附动作伴随 50ms 的轻微抖动动画（translateX ±1px）提供触觉暗示。画布网格步长为 16px（与 4px 间距 token 的 4 倍保持一致），开启/关闭网格吸附的切换开关位于画布右下角工具栏。</w:t>
      </w:r>
    </w:p>
    <w:bookmarkEnd w:id="151"/>
    <w:bookmarkStart w:id="152" w:name="拖拽状态视觉反馈"/>
    <w:p>
      <w:pPr>
        <w:pStyle w:val="Heading4"/>
      </w:pPr>
      <w:r>
        <w:t xml:space="preserve">7.1.3 拖拽状态视觉反馈</w:t>
      </w:r>
    </w:p>
    <w:p>
      <w:pPr>
        <w:pStyle w:val="FirstParagraph"/>
      </w:pPr>
      <w:r>
        <w:t xml:space="preserve">拖拽过程中节点的视觉层级通过三层阴影变化表达：idle 状态使用</w:t>
      </w:r>
      <w:r>
        <w:t xml:space="preserve"> </w:t>
      </w:r>
      <w:r>
        <w:rPr>
          <w:rStyle w:val="VerbatimChar"/>
        </w:rPr>
        <w:t xml:space="preserve">box-shadow: 0 1px 3px rgba(88,74,110,0.08)</w:t>
      </w:r>
      <w:r>
        <w:t xml:space="preserve">，dragging 状态提升为</w:t>
      </w:r>
      <w:r>
        <w:t xml:space="preserve"> </w:t>
      </w:r>
      <w:r>
        <w:rPr>
          <w:rStyle w:val="VerbatimChar"/>
        </w:rPr>
        <w:t xml:space="preserve">0 8px 24px rgba(88,74,110,0.18)</w:t>
      </w:r>
      <w:r>
        <w:t xml:space="preserve"> </w:t>
      </w:r>
      <w:r>
        <w:t xml:space="preserve">并在节点下方投射 2px 深度的伪阴影（pseudo-element）模拟物理抬升感。当拖拽至非法位置（如两个节点重叠区域超过 30% 时），节点边框闪烁红色警示（</w:t>
      </w:r>
      <w:r>
        <w:rPr>
          <w:rStyle w:val="VerbatimChar"/>
        </w:rPr>
        <w:t xml:space="preserve">#E25C5C</w:t>
      </w:r>
      <w:r>
        <w:t xml:space="preserve">，300ms 周期），画布背景出现半透明红色遮罩（</w:t>
      </w:r>
      <w:r>
        <w:rPr>
          <w:rStyle w:val="VerbatimChar"/>
        </w:rPr>
        <w:t xml:space="preserve">rgba(226,92,92,0.06)</w:t>
      </w:r>
      <w:r>
        <w:t xml:space="preserve">），提示用户当前位置不可放置。可放置区域的高亮范围覆盖整个画布空白区域，但当光标接近已有节点时，高亮自动收窄至节点周围的空白安全区，避免用户误将新节点叠放在已有节点之上。</w:t>
      </w:r>
    </w:p>
    <w:bookmarkEnd w:id="152"/>
    <w:bookmarkStart w:id="153" w:name="拖拽与执行状态冲突处理"/>
    <w:p>
      <w:pPr>
        <w:pStyle w:val="Heading4"/>
      </w:pPr>
      <w:r>
        <w:t xml:space="preserve">7.1.4 拖拽与执行状态冲突处理</w:t>
      </w:r>
    </w:p>
    <w:p>
      <w:pPr>
        <w:pStyle w:val="FirstParagraph"/>
      </w:pPr>
      <w:r>
        <w:t xml:space="preserve">处于 queued、processing、completed 三种状态的节点禁止拖拽——这是防止用户在工作流执行过程中意外破坏执行拓扑的关键约束。当用户尝试拖拽 processing 状态节点时，节点边框产生 200ms 的水平震动动画（translateX: 0 → -4px → 4px → -2px → 2px → 0），同时在节点上方浮现 Tooltip 提示”节点执行中，不可移动”。Tooltip 采用警告样式：背景色</w:t>
      </w:r>
      <w:r>
        <w:t xml:space="preserve"> </w:t>
      </w:r>
      <w:r>
        <w:rPr>
          <w:rStyle w:val="VerbatimChar"/>
        </w:rPr>
        <w:t xml:space="preserve">#FFF7E6</w:t>
      </w:r>
      <w:r>
        <w:t xml:space="preserve">，文字色</w:t>
      </w:r>
      <w:r>
        <w:t xml:space="preserve"> </w:t>
      </w:r>
      <w:r>
        <w:rPr>
          <w:rStyle w:val="VerbatimChar"/>
        </w:rPr>
        <w:t xml:space="preserve">#D4A24E</w:t>
      </w:r>
      <w:r>
        <w:t xml:space="preserve">，边框</w:t>
      </w:r>
      <w:r>
        <w:t xml:space="preserve"> </w:t>
      </w:r>
      <w:r>
        <w:rPr>
          <w:rStyle w:val="VerbatimChar"/>
        </w:rPr>
        <w:t xml:space="preserve">1px solid #F0D89E</w:t>
      </w:r>
      <w:r>
        <w:t xml:space="preserve">，延迟 300ms 出现后停留 2s 自动消失。Completed 状态的节点可通过点击”解锁”按钮释放为 idle 状态，解锁操作触发二次确认弹窗，防止误触导致执行结果被清除。</w:t>
      </w:r>
    </w:p>
    <w:bookmarkEnd w:id="153"/>
    <w:bookmarkEnd w:id="154"/>
    <w:bookmarkStart w:id="160" w:name="连线逻辑"/>
    <w:p>
      <w:pPr>
        <w:pStyle w:val="Heading3"/>
      </w:pPr>
      <w:r>
        <w:t xml:space="preserve">7.2 连线逻辑</w:t>
      </w:r>
    </w:p>
    <w:bookmarkStart w:id="155" w:name="连线创建规则"/>
    <w:p>
      <w:pPr>
        <w:pStyle w:val="Heading4"/>
      </w:pPr>
      <w:r>
        <w:t xml:space="preserve">7.2.1 连线创建规则</w:t>
      </w:r>
    </w:p>
    <w:p>
      <w:pPr>
        <w:pStyle w:val="FirstParagraph"/>
      </w:pPr>
      <w:r>
        <w:t xml:space="preserve">连线的创建遵循”输出端口 → 输入端口”的单向拖拽原则。当用户在源节点的输出端口按下鼠标，系统进入连线创建模式：从端口中心延伸出一条动态贝塞尔曲线跟随光标，曲线颜色根据当前悬停目标的合法性动态变化——悬停于合法输入端口时变为</w:t>
      </w:r>
      <w:r>
        <w:t xml:space="preserve"> </w:t>
      </w:r>
      <w:r>
        <w:rPr>
          <w:rStyle w:val="VerbatimChar"/>
        </w:rPr>
        <w:t xml:space="preserve">#6C5B7B</w:t>
      </w:r>
      <w:r>
        <w:t xml:space="preserve">（主色调），悬停于非法目标时变为</w:t>
      </w:r>
      <w:r>
        <w:t xml:space="preserve"> </w:t>
      </w:r>
      <w:r>
        <w:rPr>
          <w:rStyle w:val="VerbatimChar"/>
        </w:rPr>
        <w:t xml:space="preserve">#E25C5C</w:t>
      </w:r>
      <w:r>
        <w:t xml:space="preserve">。合法连接判定规则包括：(a) 源端口数据类型与目标端口兼容；(b) 目标节点的输入端口尚未被占用（三个固定节点均为单输入设计）；(c) 连接不会形成有向环（DAG 验证）。当用户释放鼠标于合法输入端口上，连线以 150ms 的宽度扩展动画（stroke-width 1px → 2.5px）确认创建，随后触发一次短暂的端口脉冲动画（box-shadow 从</w:t>
      </w:r>
      <w:r>
        <w:t xml:space="preserve"> </w:t>
      </w:r>
      <w:r>
        <w:rPr>
          <w:rStyle w:val="VerbatimChar"/>
        </w:rPr>
        <w:t xml:space="preserve">#B8A9C9</w:t>
      </w:r>
      <w:r>
        <w:t xml:space="preserve"> </w:t>
      </w:r>
      <w:r>
        <w:t xml:space="preserve">扩散并淡出）。</w:t>
      </w:r>
    </w:p>
    <w:bookmarkEnd w:id="155"/>
    <w:bookmarkStart w:id="156" w:name="连线删除方式"/>
    <w:p>
      <w:pPr>
        <w:pStyle w:val="Heading4"/>
      </w:pPr>
      <w:r>
        <w:t xml:space="preserve">7.2.2 连线删除方式</w:t>
      </w:r>
    </w:p>
    <w:p>
      <w:pPr>
        <w:pStyle w:val="FirstParagraph"/>
      </w:pPr>
      <w:r>
        <w:t xml:space="preserve">已创建的连线支持两种删除路径。路径一：用户单击连线选中（选中状态显示为</w:t>
      </w:r>
      <w:r>
        <w:t xml:space="preserve"> </w:t>
      </w:r>
      <w:r>
        <w:rPr>
          <w:rStyle w:val="VerbatimChar"/>
        </w:rPr>
        <w:t xml:space="preserve">#584A6E</w:t>
      </w:r>
      <w:r>
        <w:t xml:space="preserve">，stroke-width 3px，并在线条中点浮现 Delete 图标），随后按 Delete / Backspace 键删除。系统不设置二次确认，但删除操作触发 500ms 的撤回（Undo）窗口期，在此期间按 Ctrl+Z 可恢复连线。路径二：在连线上右键呼出上下文菜单，菜单包含”删除连线”选项，点击后直接删除。对于承载已执行数据流的连线（即源节点已 completed），删除操作触发二次确认弹窗，告知用户”删除连线将清除下游节点的执行结果”。</w:t>
      </w:r>
    </w:p>
    <w:bookmarkEnd w:id="156"/>
    <w:bookmarkStart w:id="157" w:name="连线与节点执行顺序的映射"/>
    <w:p>
      <w:pPr>
        <w:pStyle w:val="Heading4"/>
      </w:pPr>
      <w:r>
        <w:t xml:space="preserve">7.2.3 连线与节点执行顺序的映射</w:t>
      </w:r>
    </w:p>
    <w:p>
      <w:pPr>
        <w:pStyle w:val="FirstParagraph"/>
      </w:pPr>
      <w:r>
        <w:t xml:space="preserve">连线的方向严格定义了 DAG 的执行拓扑。从上游节点输出端口指向下游节点输入端口的每一条连线，在调度器眼中是一条依赖边（dependency edge）。执行引擎从当前节点的所有输入连线均来自 completed 状态的节点时，才将该节点标记为 ready 并推入执行队列。当多个上游节点同时完成时，下游节点按照连线创建的先后顺序依次触发。用户在画布上观察到的连线方向，即为其工作流的真实执行流向——这种”所见即所得”的映射关系降低了用户理解执行顺序的认知负荷</w:t>
      </w:r>
      <w:fldSimple w:instr="NOTEREF _Ref_Footnote_3 \h \f">
        <w:r>
          <w:rPr>
            <w:vertAlign w:val="superscript"/>
          </w:rPr>
          <w:t>3</w:t>
        </w:r>
      </w:fldSimple>
      <w:r>
        <w:t xml:space="preserve">。</w:t>
      </w:r>
    </w:p>
    <w:bookmarkEnd w:id="157"/>
    <w:bookmarkStart w:id="158" w:name="非法连线的阻断与提示"/>
    <w:p>
      <w:pPr>
        <w:pStyle w:val="Heading4"/>
      </w:pPr>
      <w:r>
        <w:t xml:space="preserve">7.2.4 非法连线的阻断与提示</w:t>
      </w:r>
    </w:p>
    <w:p>
      <w:pPr>
        <w:pStyle w:val="FirstParagraph"/>
      </w:pPr>
      <w:r>
        <w:t xml:space="preserve">系统在三种非法连接场景下进行阻断。场景一：循环连接（cycle detection）——当用户尝试建立一条会形成有向环的连线时，目标输入端口在拖拽接近时变为红色</w:t>
      </w:r>
      <w:r>
        <w:t xml:space="preserve"> </w:t>
      </w:r>
      <w:r>
        <w:rPr>
          <w:rStyle w:val="VerbatimChar"/>
        </w:rPr>
        <w:t xml:space="preserve">#E25C5C</w:t>
      </w:r>
      <w:r>
        <w:t xml:space="preserve">，连线曲线同步变为红色并显示虚线样式，释放鼠标后连线不创建，节点上方浮现错误 Toast”无法创建循环连接”。场景二：多输入冲突——由于三个固定节点均只接受单一输入，当用户尝试将第二根连线连至已被占用的输入端口时，端口显示红色禁用图标，连线吸附失败。场景三：类型不兼容——当源端口输出的数据类型与目标节点期望的类型不匹配时，拖拽过程中目标端口显示半透明遮罩（opacity 0.3），连线无法吸附。所有非法连线场景中，系统在拖拽阶段即进行实时判定（debounce 50ms），在用户释放鼠标之前就已给出视觉反馈，实现了 Nielsen 所述的”错误预防”原则。</w:t>
      </w:r>
    </w:p>
    <w:bookmarkEnd w:id="158"/>
    <w:bookmarkStart w:id="159" w:name="连线样式动态变化"/>
    <w:p>
      <w:pPr>
        <w:pStyle w:val="Heading4"/>
      </w:pPr>
      <w:r>
        <w:t xml:space="preserve">7.2.5 连线样式动态变化</w:t>
      </w:r>
    </w:p>
    <w:p>
      <w:pPr>
        <w:pStyle w:val="FirstParagraph"/>
      </w:pPr>
      <w:r>
        <w:t xml:space="preserve">连线颜色根据数据流状态动态变化：idle 状态下为</w:t>
      </w:r>
      <w:r>
        <w:t xml:space="preserve"> </w:t>
      </w:r>
      <w:r>
        <w:rPr>
          <w:rStyle w:val="VerbatimChar"/>
        </w:rPr>
        <w:t xml:space="preserve">#B8A9C9</w:t>
      </w:r>
      <w:r>
        <w:t xml:space="preserve">（浅灰紫），queued 状态下变为</w:t>
      </w:r>
      <w:r>
        <w:t xml:space="preserve"> </w:t>
      </w:r>
      <w:r>
        <w:rPr>
          <w:rStyle w:val="VerbatimChar"/>
        </w:rPr>
        <w:t xml:space="preserve">#A394B4</w:t>
      </w:r>
      <w:r>
        <w:t xml:space="preserve"> </w:t>
      </w:r>
      <w:r>
        <w:t xml:space="preserve">并以 800ms 周期进行虚线流动动画（stroke-dashoffset 循环偏移），processing 状态下变为</w:t>
      </w:r>
      <w:r>
        <w:t xml:space="preserve"> </w:t>
      </w:r>
      <w:r>
        <w:rPr>
          <w:rStyle w:val="VerbatimChar"/>
        </w:rPr>
        <w:t xml:space="preserve">#7B6D8D</w:t>
      </w:r>
      <w:r>
        <w:t xml:space="preserve"> </w:t>
      </w:r>
      <w:r>
        <w:t xml:space="preserve">且动画速度加快至 400ms 周期以传达”数据正在传输”的感知，completed 状态下转为实心</w:t>
      </w:r>
      <w:r>
        <w:t xml:space="preserve"> </w:t>
      </w:r>
      <w:r>
        <w:rPr>
          <w:rStyle w:val="VerbatimChar"/>
        </w:rPr>
        <w:t xml:space="preserve">#6C5B7B</w:t>
      </w:r>
      <w:r>
        <w:t xml:space="preserve">（无动画），failed 状态下变为</w:t>
      </w:r>
      <w:r>
        <w:t xml:space="preserve"> </w:t>
      </w:r>
      <w:r>
        <w:rPr>
          <w:rStyle w:val="VerbatimChar"/>
        </w:rPr>
        <w:t xml:space="preserve">#E25C5C</w:t>
      </w:r>
      <w:r>
        <w:t xml:space="preserve"> </w:t>
      </w:r>
      <w:r>
        <w:t xml:space="preserve">并伴随 2px 宽度的警示效果。连线宽度在各状态下均为 2.5px，仅在选中时提升至 3px。</w:t>
      </w:r>
    </w:p>
    <w:bookmarkEnd w:id="159"/>
    <w:bookmarkEnd w:id="160"/>
    <w:bookmarkStart w:id="166" w:name="节点配置交互"/>
    <w:p>
      <w:pPr>
        <w:pStyle w:val="Heading3"/>
      </w:pPr>
      <w:r>
        <w:t xml:space="preserve">7.3 节点配置交互</w:t>
      </w:r>
    </w:p>
    <w:bookmarkStart w:id="161" w:name="节点选中行为"/>
    <w:p>
      <w:pPr>
        <w:pStyle w:val="Heading4"/>
      </w:pPr>
      <w:r>
        <w:t xml:space="preserve">7.3.1 节点选中行为</w:t>
      </w:r>
    </w:p>
    <w:p>
      <w:pPr>
        <w:pStyle w:val="FirstParagraph"/>
      </w:pPr>
      <w:r>
        <w:t xml:space="preserve">用户单击节点时触发选中态切换。选中节点的边框从 1px 变为 2px，颜色从</w:t>
      </w:r>
      <w:r>
        <w:t xml:space="preserve"> </w:t>
      </w:r>
      <w:r>
        <w:rPr>
          <w:rStyle w:val="VerbatimChar"/>
        </w:rPr>
        <w:t xml:space="preserve">#B8A9C9</w:t>
      </w:r>
      <w:r>
        <w:t xml:space="preserve"> </w:t>
      </w:r>
      <w:r>
        <w:t xml:space="preserve">提升为</w:t>
      </w:r>
      <w:r>
        <w:t xml:space="preserve"> </w:t>
      </w:r>
      <w:r>
        <w:rPr>
          <w:rStyle w:val="VerbatimChar"/>
        </w:rPr>
        <w:t xml:space="preserve">#584A6E</w:t>
      </w:r>
      <w:r>
        <w:t xml:space="preserve">，同时节点外围增加 4px 宽的淡色光晕（box-shadow:</w:t>
      </w:r>
      <w:r>
        <w:t xml:space="preserve"> </w:t>
      </w:r>
      <w:r>
        <w:rPr>
          <w:rStyle w:val="VerbatimChar"/>
        </w:rPr>
        <w:t xml:space="preserve">0 0 0 4px rgba(88,74,110,0.12)</w:t>
      </w:r>
      <w:r>
        <w:t xml:space="preserve">）。右侧面板的参数内容随选中节点实时切换，切换动画为 200ms 的交叉淡入淡出（cross-fade）。当用户点击画布空白区域或按 Escape 键，当前选中节点失焦，边框恢复常态，右侧面板保持显示最后选中节点的内容（避免面板闪烁），但在面板顶部以灰色文字标注”未选中节点”以消除歧义。</w:t>
      </w:r>
    </w:p>
    <w:bookmarkEnd w:id="161"/>
    <w:bookmarkStart w:id="162" w:name="节点配置入口"/>
    <w:p>
      <w:pPr>
        <w:pStyle w:val="Heading4"/>
      </w:pPr>
      <w:r>
        <w:t xml:space="preserve">7.3.2 节点配置入口</w:t>
      </w:r>
    </w:p>
    <w:p>
      <w:pPr>
        <w:pStyle w:val="FirstParagraph"/>
      </w:pPr>
      <w:r>
        <w:t xml:space="preserve">系统提供两条路径进入节点配置。路径一：双击节点直接打开右侧面板（若面板已折叠则自动展开），此路径适合快速编辑。路径二：单击选中节点后点击节点右上角的齿轮图标（16×16px，</w:t>
      </w:r>
      <w:r>
        <w:rPr>
          <w:rStyle w:val="VerbatimChar"/>
        </w:rPr>
        <w:t xml:space="preserve">#7B6D8D</w:t>
      </w:r>
      <w:r>
        <w:t xml:space="preserve">，hover 时变为</w:t>
      </w:r>
      <w:r>
        <w:t xml:space="preserve"> </w:t>
      </w:r>
      <w:r>
        <w:rPr>
          <w:rStyle w:val="VerbatimChar"/>
        </w:rPr>
        <w:t xml:space="preserve">#584A6E</w:t>
      </w:r>
      <w:r>
        <w:t xml:space="preserve">），此路径适合在已选中状态下进行精确操作。对于移动端适配，齿轮图标在触摸设备上自动放大至 24×24px 以满足 44×44px 的最小触控区域要求。</w:t>
      </w:r>
    </w:p>
    <w:bookmarkEnd w:id="162"/>
    <w:bookmarkStart w:id="163" w:name="配置变更追踪"/>
    <w:p>
      <w:pPr>
        <w:pStyle w:val="Heading4"/>
      </w:pPr>
      <w:r>
        <w:t xml:space="preserve">7.3.3 配置变更追踪</w:t>
      </w:r>
    </w:p>
    <w:p>
      <w:pPr>
        <w:pStyle w:val="FirstParagraph"/>
      </w:pPr>
      <w:r>
        <w:t xml:space="preserve">参数修改后未保存的状态通过三重机制向用户传达。第一重：节点右下角出现 8px 直径的橙色圆点</w:t>
      </w:r>
      <w:r>
        <w:t xml:space="preserve"> </w:t>
      </w:r>
      <w:r>
        <w:rPr>
          <w:rStyle w:val="VerbatimChar"/>
        </w:rPr>
        <w:t xml:space="preserve">#F5A623</w:t>
      </w:r>
      <w:r>
        <w:t xml:space="preserve">，标识该节点的配置已变更但未保存。第二重：右侧面板底部”保存”按钮从禁用态（</w:t>
      </w:r>
      <w:r>
        <w:rPr>
          <w:rStyle w:val="VerbatimChar"/>
        </w:rPr>
        <w:t xml:space="preserve">#B8A9C9</w:t>
      </w:r>
      <w:r>
        <w:t xml:space="preserve">）切换为可点击态（</w:t>
      </w:r>
      <w:r>
        <w:rPr>
          <w:rStyle w:val="VerbatimChar"/>
        </w:rPr>
        <w:t xml:space="preserve">#584A6E</w:t>
      </w:r>
      <w:r>
        <w:t xml:space="preserve">），并增加脉冲动画（box-shadow 呼吸效果，1.5s 周期）引导用户执行保存操作。第三重：当用户尝试离开页面或关闭面板时，浏览器弹出</w:t>
      </w:r>
      <w:r>
        <w:t xml:space="preserve"> </w:t>
      </w:r>
      <w:r>
        <w:rPr>
          <w:rStyle w:val="VerbatimChar"/>
        </w:rPr>
        <w:t xml:space="preserve">beforeunload</w:t>
      </w:r>
      <w:r>
        <w:t xml:space="preserve"> </w:t>
      </w:r>
      <w:r>
        <w:t xml:space="preserve">确认提示”有未保存的更改，确认离开吗？</w:t>
      </w:r>
      <w:r>
        <w:t xml:space="preserve">“</w:t>
      </w:r>
      <w:r>
        <w:t xml:space="preserve">保存操作完成后，橙色圆点以 200ms 缩放动画消失，</w:t>
      </w:r>
      <w:r>
        <w:t xml:space="preserve">”</w:t>
      </w:r>
      <w:r>
        <w:t xml:space="preserve">保存”按钮恢复禁用态，同时面板顶部闪现绿色勾选标记</w:t>
      </w:r>
      <w:r>
        <w:t xml:space="preserve"> </w:t>
      </w:r>
      <w:r>
        <w:rPr>
          <w:rStyle w:val="VerbatimChar"/>
        </w:rPr>
        <w:t xml:space="preserve">#5CB85C</w:t>
      </w:r>
      <w:r>
        <w:t xml:space="preserve"> </w:t>
      </w:r>
      <w:r>
        <w:t xml:space="preserve">持续 1.5s 确认保存成功。</w:t>
      </w:r>
    </w:p>
    <w:bookmarkEnd w:id="163"/>
    <w:bookmarkStart w:id="164" w:name="配置即触发机制"/>
    <w:p>
      <w:pPr>
        <w:pStyle w:val="Heading4"/>
      </w:pPr>
      <w:r>
        <w:t xml:space="preserve">7.3.4 配置即触发机制</w:t>
      </w:r>
    </w:p>
    <w:p>
      <w:pPr>
        <w:pStyle w:val="FirstParagraph"/>
      </w:pPr>
      <w:r>
        <w:t xml:space="preserve">部分配置项（如 LLM 模型选择、温度参数、输出格式）的变更会触发节点的重新执行。当用户修改此类配置并保存后，系统弹出确认弹窗询问”配置已更改，是否立即重新执行该节点？</w:t>
      </w:r>
      <w:r>
        <w:t xml:space="preserve">“</w:t>
      </w:r>
      <w:r>
        <w:t xml:space="preserve">弹窗提供</w:t>
      </w:r>
      <w:r>
        <w:t xml:space="preserve">”</w:t>
      </w:r>
      <w:r>
        <w:t xml:space="preserve">立即执行”</w:t>
      </w:r>
      <w:r>
        <w:t xml:space="preserve">“</w:t>
      </w:r>
      <w:r>
        <w:t xml:space="preserve">稍后手动执行</w:t>
      </w:r>
      <w:r>
        <w:t xml:space="preserve">”</w:t>
      </w:r>
      <w:r>
        <w:t xml:space="preserve">两个选项。选择”立即执行”后，当前节点状态重置为 queued，其所有下游节点同步重置为 idle，执行引擎从该节点开始部分重新执行工作流。此机制的设计初衷是避免用户在修改关键参数后忘记重新执行，导致下游节点仍基于旧的配置结果运行。</w:t>
      </w:r>
    </w:p>
    <w:bookmarkEnd w:id="164"/>
    <w:bookmarkStart w:id="165" w:name="节点右键菜单"/>
    <w:p>
      <w:pPr>
        <w:pStyle w:val="Heading4"/>
      </w:pPr>
      <w:r>
        <w:t xml:space="preserve">7.3.5 节点右键菜单</w:t>
      </w:r>
    </w:p>
    <w:p>
      <w:pPr>
        <w:pStyle w:val="FirstParagraph"/>
      </w:pPr>
      <w:r>
        <w:t xml:space="preserve">在节点上右键呼出上下文菜单，菜单项根据节点当前状态动态调整。所有状态均显示的通用项：执行（execute）、复制配置（copy config）、重置参数（reset to default）。processing 状态下”执行”项禁用（opacity 0.4，hover 无响应）；failed 状态下增加”重试”（retry）项，高亮显示（文字色</w:t>
      </w:r>
      <w:r>
        <w:t xml:space="preserve"> </w:t>
      </w:r>
      <w:r>
        <w:rPr>
          <w:rStyle w:val="VerbatimChar"/>
        </w:rPr>
        <w:t xml:space="preserve">#6C5B7B</w:t>
      </w:r>
      <w:r>
        <w:t xml:space="preserve">，加粗）；completed 状态下”执行”变为”重新执行”（re-execute），提示用户将清除已有结果。菜单采用 8px 圆角白色背景，阴影</w:t>
      </w:r>
      <w:r>
        <w:t xml:space="preserve"> </w:t>
      </w:r>
      <w:r>
        <w:rPr>
          <w:rStyle w:val="VerbatimChar"/>
        </w:rPr>
        <w:t xml:space="preserve">0 4px 12px rgba(0,0,0,0.12)</w:t>
      </w:r>
      <w:r>
        <w:t xml:space="preserve">，每项高度 36px，hover 背景色</w:t>
      </w:r>
      <w:r>
        <w:t xml:space="preserve"> </w:t>
      </w:r>
      <w:r>
        <w:rPr>
          <w:rStyle w:val="VerbatimChar"/>
        </w:rPr>
        <w:t xml:space="preserve">#F5F3F7</w:t>
      </w:r>
      <w:r>
        <w:t xml:space="preserve">，文字色</w:t>
      </w:r>
      <w:r>
        <w:t xml:space="preserve"> </w:t>
      </w:r>
      <w:r>
        <w:rPr>
          <w:rStyle w:val="VerbatimChar"/>
        </w:rPr>
        <w:t xml:space="preserve">#333333</w:t>
      </w:r>
      <w:r>
        <w:t xml:space="preserve">。菜单总宽度 160px，在节点右侧 8px 处浮现，若超出画布可视区域则自动翻转至左侧。</w:t>
      </w:r>
    </w:p>
    <w:bookmarkEnd w:id="165"/>
    <w:bookmarkEnd w:id="166"/>
    <w:bookmarkStart w:id="172" w:name="实时反馈机制"/>
    <w:p>
      <w:pPr>
        <w:pStyle w:val="Heading3"/>
      </w:pPr>
      <w:r>
        <w:t xml:space="preserve">7.4 实时反馈机制</w:t>
      </w:r>
    </w:p>
    <w:bookmarkStart w:id="167" w:name="sse-连接状态指示"/>
    <w:p>
      <w:pPr>
        <w:pStyle w:val="Heading4"/>
      </w:pPr>
      <w:r>
        <w:t xml:space="preserve">7.4.1 SSE 连接状态指示</w:t>
      </w:r>
    </w:p>
    <w:p>
      <w:pPr>
        <w:pStyle w:val="FirstParagraph"/>
      </w:pPr>
      <w:r>
        <w:t xml:space="preserve">SSE 连接状态通过画布左上角的三态指示器展示。连接中（connecting）状态显示橙色脉冲圆点</w:t>
      </w:r>
      <w:r>
        <w:t xml:space="preserve"> </w:t>
      </w:r>
      <w:r>
        <w:rPr>
          <w:rStyle w:val="VerbatimChar"/>
        </w:rPr>
        <w:t xml:space="preserve">#F5A623</w:t>
      </w:r>
      <w:r>
        <w:t xml:space="preserve">（2s 周期呼吸动画）配合文字”连接中”；已连接（connected）状态显示稳定绿色圆点</w:t>
      </w:r>
      <w:r>
        <w:t xml:space="preserve"> </w:t>
      </w:r>
      <w:r>
        <w:rPr>
          <w:rStyle w:val="VerbatimChar"/>
        </w:rPr>
        <w:t xml:space="preserve">#5CB85C</w:t>
      </w:r>
      <w:r>
        <w:t xml:space="preserve">（无动画）配合文字”已连接”；断开（disconnected）状态显示红色闪烁圆点</w:t>
      </w:r>
      <w:r>
        <w:t xml:space="preserve"> </w:t>
      </w:r>
      <w:r>
        <w:rPr>
          <w:rStyle w:val="VerbatimChar"/>
        </w:rPr>
        <w:t xml:space="preserve">#E25C5C</w:t>
      </w:r>
      <w:r>
        <w:t xml:space="preserve">（1s 周期闪烁）配合文字”连接断开”与”点击重连”按钮。指示器容器为圆角胶囊形状（border-radius 12px），背景色</w:t>
      </w:r>
      <w:r>
        <w:t xml:space="preserve"> </w:t>
      </w:r>
      <w:r>
        <w:rPr>
          <w:rStyle w:val="VerbatimChar"/>
        </w:rPr>
        <w:t xml:space="preserve">rgba(255,255,255,0.9)</w:t>
      </w:r>
      <w:r>
        <w:t xml:space="preserve">，边框</w:t>
      </w:r>
      <w:r>
        <w:t xml:space="preserve"> </w:t>
      </w:r>
      <w:r>
        <w:rPr>
          <w:rStyle w:val="VerbatimChar"/>
        </w:rPr>
        <w:t xml:space="preserve">1px solid #E8E6EB</w:t>
      </w:r>
      <w:r>
        <w:t xml:space="preserve">，高度 28px，位于 Header 下方 8px、画布左边界内侧 16px 处。</w:t>
      </w:r>
    </w:p>
    <w:bookmarkEnd w:id="167"/>
    <w:bookmarkStart w:id="168" w:name="节点执行进度反馈"/>
    <w:p>
      <w:pPr>
        <w:pStyle w:val="Heading4"/>
      </w:pPr>
      <w:r>
        <w:t xml:space="preserve">7.4.2 节点执行进度反馈</w:t>
      </w:r>
    </w:p>
    <w:p>
      <w:pPr>
        <w:pStyle w:val="FirstParagraph"/>
      </w:pPr>
      <w:r>
        <w:t xml:space="preserve">processing 状态下的节点边框执行流动动画：一个高亮段沿边框顺时针移动，颜色从</w:t>
      </w:r>
      <w:r>
        <w:t xml:space="preserve"> </w:t>
      </w:r>
      <w:r>
        <w:rPr>
          <w:rStyle w:val="VerbatimChar"/>
        </w:rPr>
        <w:t xml:space="preserve">#B8A9C9</w:t>
      </w:r>
      <w:r>
        <w:t xml:space="preserve"> </w:t>
      </w:r>
      <w:r>
        <w:t xml:space="preserve">渐变至</w:t>
      </w:r>
      <w:r>
        <w:t xml:space="preserve"> </w:t>
      </w:r>
      <w:r>
        <w:rPr>
          <w:rStyle w:val="VerbatimChar"/>
        </w:rPr>
        <w:t xml:space="preserve">#584A6E</w:t>
      </w:r>
      <w:r>
        <w:t xml:space="preserve">，周期 2s，边框宽度在动画区域临时增至 3px。节点内部居中显示百分比数字（如”68%“），字体 14px、</w:t>
      </w:r>
      <w:r>
        <w:rPr>
          <w:rStyle w:val="VerbatimChar"/>
        </w:rPr>
        <w:t xml:space="preserve">#584A6E</w:t>
      </w:r>
      <w:r>
        <w:t xml:space="preserve">、font-weight 600，数字更新频率与 SSE 推送频率一致（通常 1-3 秒一次）。百分比数字采用动态数字过渡效果：数值变化时，旧数字以 150ms 向上淡出，新数字从下方淡入，形成平滑的滚动过渡。</w:t>
      </w:r>
    </w:p>
    <w:bookmarkEnd w:id="168"/>
    <w:bookmarkStart w:id="169" w:name="全局任务进度条"/>
    <w:p>
      <w:pPr>
        <w:pStyle w:val="Heading4"/>
      </w:pPr>
      <w:r>
        <w:t xml:space="preserve">7.4.3 全局任务进度条</w:t>
      </w:r>
    </w:p>
    <w:p>
      <w:pPr>
        <w:pStyle w:val="FirstParagraph"/>
      </w:pPr>
      <w:r>
        <w:t xml:space="preserve">画布顶部固定位置（Header 下方，紧贴底边）展示全局任务进度条。进度条高度 3px，背景色</w:t>
      </w:r>
      <w:r>
        <w:t xml:space="preserve"> </w:t>
      </w:r>
      <w:r>
        <w:rPr>
          <w:rStyle w:val="VerbatimChar"/>
        </w:rPr>
        <w:t xml:space="preserve">#F0EEF3</w:t>
      </w:r>
      <w:r>
        <w:t xml:space="preserve">，已完成部分使用线性渐变（</w:t>
      </w:r>
      <w:r>
        <w:rPr>
          <w:rStyle w:val="VerbatimChar"/>
        </w:rPr>
        <w:t xml:space="preserve">linear-gradient(90deg, #7B6D8D, #584A6E)</w:t>
      </w:r>
      <w:r>
        <w:t xml:space="preserve">），宽度百分比基于已 completed 节点数占总节点数的比例计算。当所有节点均完成时，进度条以 300ms 动画扩展为全宽并变为纯绿色</w:t>
      </w:r>
      <w:r>
        <w:t xml:space="preserve"> </w:t>
      </w:r>
      <w:r>
        <w:rPr>
          <w:rStyle w:val="VerbatimChar"/>
        </w:rPr>
        <w:t xml:space="preserve">#5CB85C</w:t>
      </w:r>
      <w:r>
        <w:t xml:space="preserve">，随后 2s 后向上滑出隐藏。进度条在任意节点进入 processing 状态时自动出现，在所有节点处于 idle 状态时隐藏。</w:t>
      </w:r>
    </w:p>
    <w:bookmarkEnd w:id="169"/>
    <w:bookmarkStart w:id="170" w:name="操作即时确认"/>
    <w:p>
      <w:pPr>
        <w:pStyle w:val="Heading4"/>
      </w:pPr>
      <w:r>
        <w:t xml:space="preserve">7.4.4 操作即时确认</w:t>
      </w:r>
    </w:p>
    <w:p>
      <w:pPr>
        <w:pStyle w:val="FirstParagraph"/>
      </w:pPr>
      <w:r>
        <w:t xml:space="preserve">成功操作通过 Toast 通知即时确认。Toast 定位在画布右下角，距边缘 16px，最大宽度 320px。成功态 Toast 左侧带绿色竖条</w:t>
      </w:r>
      <w:r>
        <w:t xml:space="preserve"> </w:t>
      </w:r>
      <w:r>
        <w:rPr>
          <w:rStyle w:val="VerbatimChar"/>
        </w:rPr>
        <w:t xml:space="preserve">#5CB85C</w:t>
      </w:r>
      <w:r>
        <w:t xml:space="preserve">，背景白色，文字</w:t>
      </w:r>
      <w:r>
        <w:t xml:space="preserve"> </w:t>
      </w:r>
      <w:r>
        <w:rPr>
          <w:rStyle w:val="VerbatimChar"/>
        </w:rPr>
        <w:t xml:space="preserve">#333333</w:t>
      </w:r>
      <w:r>
        <w:t xml:space="preserve">；错误态左侧带红色竖条</w:t>
      </w:r>
      <w:r>
        <w:t xml:space="preserve"> </w:t>
      </w:r>
      <w:r>
        <w:rPr>
          <w:rStyle w:val="VerbatimChar"/>
        </w:rPr>
        <w:t xml:space="preserve">#E25C5C</w:t>
      </w:r>
      <w:r>
        <w:t xml:space="preserve">。每条 Toast 持续显示 3s，以 200ms 的向上滑入动画（translateY 16px → 0）出现，以 150ms 的透明度渐变消失。多条 Toast 采用堆叠布局，最大堆叠数量 3 条，新 Toast 从底部推入时已有 Toast 以 100ms 动画向上偏移 56px（Toast 高度 + 间距）。</w:t>
      </w:r>
    </w:p>
    <w:bookmarkEnd w:id="170"/>
    <w:bookmarkStart w:id="171" w:name="后台处理感知"/>
    <w:p>
      <w:pPr>
        <w:pStyle w:val="Heading4"/>
      </w:pPr>
      <w:r>
        <w:t xml:space="preserve">7.4.5 后台处理感知</w:t>
      </w:r>
    </w:p>
    <w:p>
      <w:pPr>
        <w:pStyle w:val="FirstParagraph"/>
      </w:pPr>
      <w:r>
        <w:t xml:space="preserve">当全局任务处于执行过程中（任一节点为 queued 或 processing 状态），用户离开当前页面（关闭标签页或跳转其他路由）不会中断执行。系统通过 Service Worker 保持 SSE 连接存活，执行结果在服务端持续缓存。用户重新打开页面时，系统检测当前是否有进行中的任务，若有则自动恢复 SSE 连接并同步最新进度，同时 Toast 提示”任务正在进行中，已自动同步最新进度”。若任务在用户离开期间已完成，页面加载后 Toast 提示”任务已完成，请查看结果”，并自动将节点状态同步至 completed。</w:t>
      </w:r>
    </w:p>
    <w:bookmarkEnd w:id="171"/>
    <w:bookmarkEnd w:id="172"/>
    <w:bookmarkStart w:id="184" w:name="错误处理交互"/>
    <w:p>
      <w:pPr>
        <w:pStyle w:val="Heading3"/>
      </w:pPr>
      <w:r>
        <w:t xml:space="preserve">7.5 错误处理交互</w:t>
      </w:r>
    </w:p>
    <w:bookmarkStart w:id="173" w:name="节点级错误展示"/>
    <w:p>
      <w:pPr>
        <w:pStyle w:val="Heading4"/>
      </w:pPr>
      <w:r>
        <w:t xml:space="preserve">7.5.1 节点级错误展示</w:t>
      </w:r>
    </w:p>
    <w:p>
      <w:pPr>
        <w:pStyle w:val="FirstParagraph"/>
      </w:pPr>
      <w:r>
        <w:t xml:space="preserve">执行失败的节点以红色高亮样式呈现：边框颜色</w:t>
      </w:r>
      <w:r>
        <w:t xml:space="preserve"> </w:t>
      </w:r>
      <w:r>
        <w:rPr>
          <w:rStyle w:val="VerbatimChar"/>
        </w:rPr>
        <w:t xml:space="preserve">#E25C5C</w:t>
      </w:r>
      <w:r>
        <w:t xml:space="preserve">（2px 实线），背景色</w:t>
      </w:r>
      <w:r>
        <w:t xml:space="preserve"> </w:t>
      </w:r>
      <w:r>
        <w:rPr>
          <w:rStyle w:val="VerbatimChar"/>
        </w:rPr>
        <w:t xml:space="preserve">rgba(226,92,92,0.04)</w:t>
      </w:r>
      <w:r>
        <w:t xml:space="preserve">，节点左上角显示红色错误图标（16px 圆形内含白色感叹号）。用户在失败节点上点击错误图标或双击节点，展开错误信息面板——面板以 300ms 的下滑动画从节点底部展开，高度自适应内容（最大 240px，超出时内部滚动）。</w:t>
      </w:r>
    </w:p>
    <w:bookmarkEnd w:id="173"/>
    <w:bookmarkStart w:id="174" w:name="重试交互流程"/>
    <w:p>
      <w:pPr>
        <w:pStyle w:val="Heading4"/>
      </w:pPr>
      <w:r>
        <w:t xml:space="preserve">7.5.2 重试交互流程</w:t>
      </w:r>
    </w:p>
    <w:p>
      <w:pPr>
        <w:pStyle w:val="FirstParagraph"/>
      </w:pPr>
      <w:r>
        <w:t xml:space="preserve">错误节点提供一键重试能力。用户可通过右键菜单的”重试”项或错误信息面板底部的”重新执行”按钮触发重试。重试操作触发以下状态序列：failed → idle（100ms 过渡动画，红色边框渐隐）→ queued（200ms 后橙色边框渐现）→ processing（调度器分配资源后紫色边框流动动画）。重试操作仅重新执行该节点及其下游依赖，上游已完成的节点结果保持不变，实现了局部重试以节省资源。重试按钮在点击后立即进入禁用态（opacity 0.5）防止重复点击，直至节点状态再次变为 processing。</w:t>
      </w:r>
    </w:p>
    <w:bookmarkEnd w:id="174"/>
    <w:bookmarkStart w:id="175" w:name="错误信息分级展示"/>
    <w:p>
      <w:pPr>
        <w:pStyle w:val="Heading4"/>
      </w:pPr>
      <w:r>
        <w:t xml:space="preserve">7.5.3 错误信息分级展示</w:t>
      </w:r>
    </w:p>
    <w:p>
      <w:pPr>
        <w:pStyle w:val="FirstParagraph"/>
      </w:pPr>
      <w:r>
        <w:t xml:space="preserve">错误信息采用双层架构展示。默认层（用户友好摘要）显示一句话错误描述，如”LLM 调用超时，请稍后重试”，文字 14px、</w:t>
      </w:r>
      <w:r>
        <w:rPr>
          <w:rStyle w:val="VerbatimChar"/>
        </w:rPr>
        <w:t xml:space="preserve">#E25C5C</w:t>
      </w:r>
      <w:r>
        <w:t xml:space="preserve">，并附带建议操作链接。用户点击”查看详情”后展开技术层，展示完整的技术日志（stack trace、请求参数、响应状态码等），文字 12px、等宽字体</w:t>
      </w:r>
      <w:r>
        <w:t xml:space="preserve"> </w:t>
      </w:r>
      <w:r>
        <w:rPr>
          <w:rStyle w:val="VerbatimChar"/>
        </w:rPr>
        <w:t xml:space="preserve">monospace</w:t>
      </w:r>
      <w:r>
        <w:t xml:space="preserve">、颜色</w:t>
      </w:r>
      <w:r>
        <w:t xml:space="preserve"> </w:t>
      </w:r>
      <w:r>
        <w:rPr>
          <w:rStyle w:val="VerbatimChar"/>
        </w:rPr>
        <w:t xml:space="preserve">#666666</w:t>
      </w:r>
      <w:r>
        <w:t xml:space="preserve">，背景</w:t>
      </w:r>
      <w:r>
        <w:t xml:space="preserve"> </w:t>
      </w:r>
      <w:r>
        <w:rPr>
          <w:rStyle w:val="VerbatimChar"/>
        </w:rPr>
        <w:t xml:space="preserve">#FAFAFA</w:t>
      </w:r>
      <w:r>
        <w:t xml:space="preserve">，padding 12px。双层架构的设计目的是避免非技术用户被冗长的错误日志淹没，同时为需要排查问题的开发者提供足够的信息</w:t>
      </w:r>
      <w:fldSimple w:instr="NOTEREF _Ref_Footnote_4 \h \f">
        <w:r>
          <w:rPr>
            <w:vertAlign w:val="superscript"/>
          </w:rPr>
          <w:t>4</w:t>
        </w:r>
      </w:fldSimple>
      <w:r>
        <w:t xml:space="preserve">。</w:t>
      </w:r>
    </w:p>
    <w:bookmarkEnd w:id="175"/>
    <w:bookmarkStart w:id="176" w:name="网络中断恢复"/>
    <w:p>
      <w:pPr>
        <w:pStyle w:val="Heading4"/>
      </w:pPr>
      <w:r>
        <w:t xml:space="preserve">7.5.4 网络中断恢复</w:t>
      </w:r>
    </w:p>
    <w:p>
      <w:pPr>
        <w:pStyle w:val="FirstParagraph"/>
      </w:pPr>
      <w:r>
        <w:t xml:space="preserve">SSE 断开后，系统自动执行指数退避重连策略：首次断开后 1s 尝试重连，第二次 2s，第三次 4s，最高上限 30s。每次重连失败时，连接状态指示器更新重试倒计时。若连续 10 次重连失败，系统判定为持久性断连，显示手动刷新入口（</w:t>
      </w:r>
      <w:r>
        <w:t xml:space="preserve">“</w:t>
      </w:r>
      <w:r>
        <w:t xml:space="preserve">重新连接</w:t>
      </w:r>
      <w:r>
        <w:t xml:space="preserve">”</w:t>
      </w:r>
      <w:r>
        <w:t xml:space="preserve">按钮 +</w:t>
      </w:r>
      <w:r>
        <w:t xml:space="preserve"> </w:t>
      </w:r>
      <w:r>
        <w:t xml:space="preserve">“</w:t>
      </w:r>
      <w:r>
        <w:t xml:space="preserve">刷新页面</w:t>
      </w:r>
      <w:r>
        <w:t xml:space="preserve">”</w:t>
      </w:r>
      <w:r>
        <w:t xml:space="preserve">链接）。在断连期间，用户执行的配置修改保存在本地</w:t>
      </w:r>
      <w:r>
        <w:t xml:space="preserve"> </w:t>
      </w:r>
      <w:r>
        <w:rPr>
          <w:rStyle w:val="VerbatimChar"/>
        </w:rPr>
        <w:t xml:space="preserve">localStorage</w:t>
      </w:r>
      <w:r>
        <w:t xml:space="preserve"> </w:t>
      </w:r>
      <w:r>
        <w:t xml:space="preserve">中，恢复连接后自动批量同步至服务端，并以 Toast 提示”网络已恢复，X 项本地修改已同步”。</w:t>
      </w:r>
    </w:p>
    <w:bookmarkEnd w:id="176"/>
    <w:bookmarkStart w:id="183" w:name="降级操作路径"/>
    <w:p>
      <w:pPr>
        <w:pStyle w:val="Heading4"/>
      </w:pPr>
      <w:r>
        <w:t xml:space="preserve">7.5.5 降级操作路径</w:t>
      </w:r>
    </w:p>
    <w:p>
      <w:pPr>
        <w:pStyle w:val="FirstParagraph"/>
      </w:pPr>
      <w:r>
        <w:t xml:space="preserve">当 AI 节点（Outline Generate、Slide Content、Image Search）因服务端故障不可用时，系统提供手动编辑的降级路径。用户在错误提示中点击”手动编辑”按钮，节点的参数面板切换为手动输入模式：文本框替代 AI 配置选项，用户可直接输入 Markdown 格式的内容。手动输入的内容标记为</w:t>
      </w:r>
      <w:r>
        <w:t xml:space="preserve"> </w:t>
      </w:r>
      <w:r>
        <w:rPr>
          <w:rStyle w:val="VerbatimChar"/>
        </w:rPr>
        <w:t xml:space="preserve">manual_source: true</w:t>
      </w:r>
      <w:r>
        <w:t xml:space="preserve">，在后续执行中跳过大模型调用环节，直接将用户输入传递至下游节点。降级路径的入口在 AI 节点连续两次执行失败后自动激活，确保用户在任何情况下都能完成 PPT 制作任务。</w:t>
      </w:r>
    </w:p>
    <w:p>
      <w:pPr>
        <w:pStyle w:val="CaptionedFigure"/>
      </w:pPr>
      <w:r>
        <w:drawing>
          <wp:inline>
            <wp:extent cx="5334000" cy="4126831"/>
            <wp:effectExtent b="0" l="0" r="0" t="0"/>
            <wp:docPr descr="Node State Transition Matrix" title="" id="178" name="Picture"/>
            <a:graphic>
              <a:graphicData uri="http://schemas.openxmlformats.org/drawingml/2006/picture">
                <pic:pic>
                  <pic:nvPicPr>
                    <pic:cNvPr descr="sec07_state_transition_matrix.png" id="179" name="Picture"/>
                    <pic:cNvPicPr>
                      <a:picLocks noChangeArrowheads="1" noChangeAspect="1"/>
                    </pic:cNvPicPr>
                  </pic:nvPicPr>
                  <pic:blipFill>
                    <a:blip r:embed="rId177"/>
                    <a:stretch>
                      <a:fillRect/>
                    </a:stretch>
                  </pic:blipFill>
                  <pic:spPr bwMode="auto">
                    <a:xfrm>
                      <a:off x="0" y="0"/>
                      <a:ext cx="5334000" cy="4126831"/>
                    </a:xfrm>
                    <a:prstGeom prst="rect">
                      <a:avLst/>
                    </a:prstGeom>
                    <a:noFill/>
                    <a:ln w="9525">
                      <a:noFill/>
                      <a:headEnd/>
                      <a:tailEnd/>
                    </a:ln>
                  </pic:spPr>
                </pic:pic>
              </a:graphicData>
            </a:graphic>
          </wp:inline>
        </w:drawing>
      </w:r>
    </w:p>
    <w:p>
      <w:pPr>
        <w:pStyle w:val="ImageCaption"/>
      </w:pPr>
      <w:r>
        <w:t xml:space="preserve">Node State Transition Matrix</w:t>
      </w:r>
    </w:p>
    <w:p>
      <w:pPr>
        <w:pStyle w:val="BodyText"/>
      </w:pPr>
      <w:r>
        <w:t xml:space="preserve">上图定义了节点在六种核心状态之间的合法转换路径。矩阵中标记为”●</w:t>
      </w:r>
      <w:r>
        <w:t xml:space="preserve">“</w:t>
      </w:r>
      <w:r>
        <w:t xml:space="preserve">的单元格表示有效转换，标记为</w:t>
      </w:r>
      <w:r>
        <w:t xml:space="preserve">”</w:t>
      </w:r>
      <w:r>
        <w:t xml:space="preserve">×“表示无效转换。Idle 是状态系统的中心枢纽——可从 Configuring、Completed 和 Failed 三个方向返回；Processing 是单向出口，只能走向 Completed 或 Failed。这一设计确保了节点在执行过程中不可被外部操作中断，从而保证执行拓扑的稳定性。</w:t>
      </w:r>
    </w:p>
    <w:p>
      <w:pPr>
        <w:pStyle w:val="CaptionedFigure"/>
      </w:pPr>
      <w:r>
        <w:drawing>
          <wp:inline>
            <wp:extent cx="5334000" cy="3795346"/>
            <wp:effectExtent b="0" l="0" r="0" t="0"/>
            <wp:docPr descr="Error Handling Decision Tree" title="" id="181" name="Picture"/>
            <a:graphic>
              <a:graphicData uri="http://schemas.openxmlformats.org/drawingml/2006/picture">
                <pic:pic>
                  <pic:nvPicPr>
                    <pic:cNvPr descr="sec07_error_decision_tree.png" id="182" name="Picture"/>
                    <pic:cNvPicPr>
                      <a:picLocks noChangeArrowheads="1" noChangeAspect="1"/>
                    </pic:cNvPicPr>
                  </pic:nvPicPr>
                  <pic:blipFill>
                    <a:blip r:embed="rId180"/>
                    <a:stretch>
                      <a:fillRect/>
                    </a:stretch>
                  </pic:blipFill>
                  <pic:spPr bwMode="auto">
                    <a:xfrm>
                      <a:off x="0" y="0"/>
                      <a:ext cx="5334000" cy="3795346"/>
                    </a:xfrm>
                    <a:prstGeom prst="rect">
                      <a:avLst/>
                    </a:prstGeom>
                    <a:noFill/>
                    <a:ln w="9525">
                      <a:noFill/>
                      <a:headEnd/>
                      <a:tailEnd/>
                    </a:ln>
                  </pic:spPr>
                </pic:pic>
              </a:graphicData>
            </a:graphic>
          </wp:inline>
        </w:drawing>
      </w:r>
    </w:p>
    <w:p>
      <w:pPr>
        <w:pStyle w:val="ImageCaption"/>
      </w:pPr>
      <w:r>
        <w:t xml:space="preserve">Error Handling Decision Tree</w:t>
      </w:r>
    </w:p>
    <w:p>
      <w:pPr>
        <w:pStyle w:val="BodyText"/>
      </w:pPr>
      <w:r>
        <w:t xml:space="preserve">错误处理决策树展示了系统面对三类错误时的分类处理逻辑。节点执行错误走重试或配置修改分支；网络错误优先自动恢复，失败后才引导手动操作；配置验证错误在表单层面即时拦截。这一分层策略确保每种错误类型都获得与其严重程度匹配的处理响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手势 / 快捷键</w:t>
            </w:r>
          </w:p>
        </w:tc>
        <w:tc>
          <w:tcPr/>
          <w:p>
            <w:pPr>
              <w:pStyle w:val="Compact"/>
              <w:jc w:val="center"/>
            </w:pPr>
            <w:r>
              <w:t xml:space="preserve">作用范围</w:t>
            </w:r>
          </w:p>
        </w:tc>
        <w:tc>
          <w:tcPr/>
          <w:p>
            <w:pPr>
              <w:pStyle w:val="Compact"/>
              <w:jc w:val="center"/>
            </w:pPr>
            <w:r>
              <w:t xml:space="preserve">触发条件</w:t>
            </w:r>
          </w:p>
        </w:tc>
        <w:tc>
          <w:tcPr/>
          <w:p>
            <w:pPr>
              <w:pStyle w:val="Compact"/>
              <w:jc w:val="center"/>
            </w:pPr>
            <w:r>
              <w:t xml:space="preserve">执行动作</w:t>
            </w:r>
          </w:p>
        </w:tc>
        <w:tc>
          <w:tcPr/>
          <w:p>
            <w:pPr>
              <w:pStyle w:val="Compact"/>
              <w:jc w:val="center"/>
            </w:pPr>
            <w:r>
              <w:t xml:space="preserve">说明</w:t>
            </w:r>
          </w:p>
        </w:tc>
      </w:tr>
      <w:tr>
        <w:tc>
          <w:tcPr/>
          <w:p>
            <w:pPr>
              <w:pStyle w:val="Compact"/>
              <w:jc w:val="center"/>
            </w:pPr>
            <w:r>
              <w:t xml:space="preserve">单击</w:t>
            </w:r>
          </w:p>
        </w:tc>
        <w:tc>
          <w:tcPr/>
          <w:p>
            <w:pPr>
              <w:pStyle w:val="Compact"/>
              <w:jc w:val="center"/>
            </w:pPr>
            <w:r>
              <w:t xml:space="preserve">节点</w:t>
            </w:r>
          </w:p>
        </w:tc>
        <w:tc>
          <w:tcPr/>
          <w:p>
            <w:pPr>
              <w:pStyle w:val="Compact"/>
              <w:jc w:val="center"/>
            </w:pPr>
            <w:r>
              <w:t xml:space="preserve">鼠标左键点击</w:t>
            </w:r>
          </w:p>
        </w:tc>
        <w:tc>
          <w:tcPr/>
          <w:p>
            <w:pPr>
              <w:pStyle w:val="Compact"/>
              <w:jc w:val="center"/>
            </w:pPr>
            <w:r>
              <w:t xml:space="preserve">选中节点，右侧面板切换</w:t>
            </w:r>
          </w:p>
        </w:tc>
        <w:tc>
          <w:tcPr/>
          <w:p>
            <w:pPr>
              <w:pStyle w:val="Compact"/>
              <w:jc w:val="center"/>
            </w:pPr>
            <w:r>
              <w:t xml:space="preserve">空白处单击取消选中</w:t>
            </w:r>
          </w:p>
        </w:tc>
      </w:tr>
      <w:tr>
        <w:tc>
          <w:tcPr/>
          <w:p>
            <w:pPr>
              <w:pStyle w:val="Compact"/>
              <w:jc w:val="center"/>
            </w:pPr>
            <w:r>
              <w:t xml:space="preserve">双击</w:t>
            </w:r>
          </w:p>
        </w:tc>
        <w:tc>
          <w:tcPr/>
          <w:p>
            <w:pPr>
              <w:pStyle w:val="Compact"/>
              <w:jc w:val="center"/>
            </w:pPr>
            <w:r>
              <w:t xml:space="preserve">节点</w:t>
            </w:r>
          </w:p>
        </w:tc>
        <w:tc>
          <w:tcPr/>
          <w:p>
            <w:pPr>
              <w:pStyle w:val="Compact"/>
              <w:jc w:val="center"/>
            </w:pPr>
            <w:r>
              <w:t xml:space="preserve">300ms 内两次点击</w:t>
            </w:r>
          </w:p>
        </w:tc>
        <w:tc>
          <w:tcPr/>
          <w:p>
            <w:pPr>
              <w:pStyle w:val="Compact"/>
              <w:jc w:val="center"/>
            </w:pPr>
            <w:r>
              <w:t xml:space="preserve">打开节点配置面板</w:t>
            </w:r>
          </w:p>
        </w:tc>
        <w:tc>
          <w:tcPr/>
          <w:p>
            <w:pPr>
              <w:pStyle w:val="Compact"/>
              <w:jc w:val="center"/>
            </w:pPr>
            <w:r>
              <w:t xml:space="preserve">若面板折叠则自动展开</w:t>
            </w:r>
          </w:p>
        </w:tc>
      </w:tr>
      <w:tr>
        <w:tc>
          <w:tcPr/>
          <w:p>
            <w:pPr>
              <w:pStyle w:val="Compact"/>
              <w:jc w:val="center"/>
            </w:pPr>
            <w:r>
              <w:t xml:space="preserve">右键单击</w:t>
            </w:r>
          </w:p>
        </w:tc>
        <w:tc>
          <w:tcPr/>
          <w:p>
            <w:pPr>
              <w:pStyle w:val="Compact"/>
              <w:jc w:val="center"/>
            </w:pPr>
            <w:r>
              <w:t xml:space="preserve">节点/连线</w:t>
            </w:r>
          </w:p>
        </w:tc>
        <w:tc>
          <w:tcPr/>
          <w:p>
            <w:pPr>
              <w:pStyle w:val="Compact"/>
              <w:jc w:val="center"/>
            </w:pPr>
            <w:r>
              <w:t xml:space="preserve">鼠标右键</w:t>
            </w:r>
          </w:p>
        </w:tc>
        <w:tc>
          <w:tcPr/>
          <w:p>
            <w:pPr>
              <w:pStyle w:val="Compact"/>
              <w:jc w:val="center"/>
            </w:pPr>
            <w:r>
              <w:t xml:space="preserve">呼出上下文菜单</w:t>
            </w:r>
          </w:p>
        </w:tc>
        <w:tc>
          <w:tcPr/>
          <w:p>
            <w:pPr>
              <w:pStyle w:val="Compact"/>
              <w:jc w:val="center"/>
            </w:pPr>
            <w:r>
              <w:t xml:space="preserve">菜单项根据目标状态动态调整</w:t>
            </w:r>
          </w:p>
        </w:tc>
      </w:tr>
      <w:tr>
        <w:tc>
          <w:tcPr/>
          <w:p>
            <w:pPr>
              <w:pStyle w:val="Compact"/>
              <w:jc w:val="center"/>
            </w:pPr>
            <w:r>
              <w:t xml:space="preserve">拖拽</w:t>
            </w:r>
          </w:p>
        </w:tc>
        <w:tc>
          <w:tcPr/>
          <w:p>
            <w:pPr>
              <w:pStyle w:val="Compact"/>
              <w:jc w:val="center"/>
            </w:pPr>
            <w:r>
              <w:t xml:space="preserve">工具栏图标 → 画布</w:t>
            </w:r>
          </w:p>
        </w:tc>
        <w:tc>
          <w:tcPr/>
          <w:p>
            <w:pPr>
              <w:pStyle w:val="Compact"/>
              <w:jc w:val="center"/>
            </w:pPr>
            <w:r>
              <w:t xml:space="preserve">按下并移动 100ms</w:t>
            </w:r>
          </w:p>
        </w:tc>
        <w:tc>
          <w:tcPr/>
          <w:p>
            <w:pPr>
              <w:pStyle w:val="Compact"/>
              <w:jc w:val="center"/>
            </w:pPr>
            <w:r>
              <w:t xml:space="preserve">创建新节点实例</w:t>
            </w:r>
          </w:p>
        </w:tc>
        <w:tc>
          <w:tcPr/>
          <w:p>
            <w:pPr>
              <w:pStyle w:val="Compact"/>
              <w:jc w:val="center"/>
            </w:pPr>
            <w:r>
              <w:t xml:space="preserve">非法位置释放时闪烁警示</w:t>
            </w:r>
          </w:p>
        </w:tc>
      </w:tr>
      <w:tr>
        <w:tc>
          <w:tcPr/>
          <w:p>
            <w:pPr>
              <w:pStyle w:val="Compact"/>
              <w:jc w:val="center"/>
            </w:pPr>
            <w:r>
              <w:t xml:space="preserve">拖拽</w:t>
            </w:r>
          </w:p>
        </w:tc>
        <w:tc>
          <w:tcPr/>
          <w:p>
            <w:pPr>
              <w:pStyle w:val="Compact"/>
              <w:jc w:val="center"/>
            </w:pPr>
            <w:r>
              <w:t xml:space="preserve">输出端口 → 输入端口</w:t>
            </w:r>
          </w:p>
        </w:tc>
        <w:tc>
          <w:tcPr/>
          <w:p>
            <w:pPr>
              <w:pStyle w:val="Compact"/>
              <w:jc w:val="center"/>
            </w:pPr>
            <w:r>
              <w:t xml:space="preserve">按下并移动</w:t>
            </w:r>
          </w:p>
        </w:tc>
        <w:tc>
          <w:tcPr/>
          <w:p>
            <w:pPr>
              <w:pStyle w:val="Compact"/>
              <w:jc w:val="center"/>
            </w:pPr>
            <w:r>
              <w:t xml:space="preserve">创建连线</w:t>
            </w:r>
          </w:p>
        </w:tc>
        <w:tc>
          <w:tcPr/>
          <w:p>
            <w:pPr>
              <w:pStyle w:val="Compact"/>
              <w:jc w:val="center"/>
            </w:pPr>
            <w:r>
              <w:t xml:space="preserve">非法目标自动阻断</w:t>
            </w:r>
          </w:p>
        </w:tc>
      </w:tr>
      <w:tr>
        <w:tc>
          <w:tcPr/>
          <w:p>
            <w:pPr>
              <w:pStyle w:val="Compact"/>
              <w:jc w:val="center"/>
            </w:pPr>
            <w:r>
              <w:t xml:space="preserve">Delete / Backspace</w:t>
            </w:r>
          </w:p>
        </w:tc>
        <w:tc>
          <w:tcPr/>
          <w:p>
            <w:pPr>
              <w:pStyle w:val="Compact"/>
              <w:jc w:val="center"/>
            </w:pPr>
            <w:r>
              <w:t xml:space="preserve">选中连线</w:t>
            </w:r>
          </w:p>
        </w:tc>
        <w:tc>
          <w:tcPr/>
          <w:p>
            <w:pPr>
              <w:pStyle w:val="Compact"/>
              <w:jc w:val="center"/>
            </w:pPr>
            <w:r>
              <w:t xml:space="preserve">键盘按下</w:t>
            </w:r>
          </w:p>
        </w:tc>
        <w:tc>
          <w:tcPr/>
          <w:p>
            <w:pPr>
              <w:pStyle w:val="Compact"/>
              <w:jc w:val="center"/>
            </w:pPr>
            <w:r>
              <w:t xml:space="preserve">删除选中连线</w:t>
            </w:r>
          </w:p>
        </w:tc>
        <w:tc>
          <w:tcPr/>
          <w:p>
            <w:pPr>
              <w:pStyle w:val="Compact"/>
              <w:jc w:val="center"/>
            </w:pPr>
            <w:r>
              <w:t xml:space="preserve">500ms 内可撤销</w:t>
            </w:r>
          </w:p>
        </w:tc>
      </w:tr>
      <w:tr>
        <w:tc>
          <w:tcPr/>
          <w:p>
            <w:pPr>
              <w:pStyle w:val="Compact"/>
              <w:jc w:val="center"/>
            </w:pPr>
            <w:r>
              <w:t xml:space="preserve">Ctrl+Z</w:t>
            </w:r>
          </w:p>
        </w:tc>
        <w:tc>
          <w:tcPr/>
          <w:p>
            <w:pPr>
              <w:pStyle w:val="Compact"/>
              <w:jc w:val="center"/>
            </w:pPr>
            <w:r>
              <w:t xml:space="preserve">全局</w:t>
            </w:r>
          </w:p>
        </w:tc>
        <w:tc>
          <w:tcPr/>
          <w:p>
            <w:pPr>
              <w:pStyle w:val="Compact"/>
              <w:jc w:val="center"/>
            </w:pPr>
            <w:r>
              <w:t xml:space="preserve">键盘组合键</w:t>
            </w:r>
          </w:p>
        </w:tc>
        <w:tc>
          <w:tcPr/>
          <w:p>
            <w:pPr>
              <w:pStyle w:val="Compact"/>
              <w:jc w:val="center"/>
            </w:pPr>
            <w:r>
              <w:t xml:space="preserve">撤销最近操作</w:t>
            </w:r>
          </w:p>
        </w:tc>
        <w:tc>
          <w:tcPr/>
          <w:p>
            <w:pPr>
              <w:pStyle w:val="Compact"/>
              <w:jc w:val="center"/>
            </w:pPr>
            <w:r>
              <w:t xml:space="preserve">支持撤销删除连线、删除节点</w:t>
            </w:r>
          </w:p>
        </w:tc>
      </w:tr>
      <w:tr>
        <w:tc>
          <w:tcPr/>
          <w:p>
            <w:pPr>
              <w:pStyle w:val="Compact"/>
              <w:jc w:val="center"/>
            </w:pPr>
            <w:r>
              <w:t xml:space="preserve">Escape</w:t>
            </w:r>
          </w:p>
        </w:tc>
        <w:tc>
          <w:tcPr/>
          <w:p>
            <w:pPr>
              <w:pStyle w:val="Compact"/>
              <w:jc w:val="center"/>
            </w:pPr>
            <w:r>
              <w:t xml:space="preserve">全局</w:t>
            </w:r>
          </w:p>
        </w:tc>
        <w:tc>
          <w:tcPr/>
          <w:p>
            <w:pPr>
              <w:pStyle w:val="Compact"/>
              <w:jc w:val="center"/>
            </w:pPr>
            <w:r>
              <w:t xml:space="preserve">键盘按下</w:t>
            </w:r>
          </w:p>
        </w:tc>
        <w:tc>
          <w:tcPr/>
          <w:p>
            <w:pPr>
              <w:pStyle w:val="Compact"/>
              <w:jc w:val="center"/>
            </w:pPr>
            <w:r>
              <w:t xml:space="preserve">取消选中 / 关闭弹窗</w:t>
            </w:r>
          </w:p>
        </w:tc>
        <w:tc>
          <w:tcPr/>
          <w:p>
            <w:pPr>
              <w:pStyle w:val="Compact"/>
              <w:jc w:val="center"/>
            </w:pPr>
            <w:r>
              <w:t xml:space="preserve">多级弹窗逐层关闭</w:t>
            </w:r>
          </w:p>
        </w:tc>
      </w:tr>
      <w:tr>
        <w:tc>
          <w:tcPr/>
          <w:p>
            <w:pPr>
              <w:pStyle w:val="Compact"/>
              <w:jc w:val="center"/>
            </w:pPr>
            <w:r>
              <w:t xml:space="preserve">滚轮</w:t>
            </w:r>
          </w:p>
        </w:tc>
        <w:tc>
          <w:tcPr/>
          <w:p>
            <w:pPr>
              <w:pStyle w:val="Compact"/>
              <w:jc w:val="center"/>
            </w:pPr>
            <w:r>
              <w:t xml:space="preserve">画布</w:t>
            </w:r>
          </w:p>
        </w:tc>
        <w:tc>
          <w:tcPr/>
          <w:p>
            <w:pPr>
              <w:pStyle w:val="Compact"/>
              <w:jc w:val="center"/>
            </w:pPr>
            <w:r>
              <w:t xml:space="preserve">鼠标滚轮</w:t>
            </w:r>
          </w:p>
        </w:tc>
        <w:tc>
          <w:tcPr/>
          <w:p>
            <w:pPr>
              <w:pStyle w:val="Compact"/>
              <w:jc w:val="center"/>
            </w:pPr>
            <w:r>
              <w:t xml:space="preserve">画布缩放</w:t>
            </w:r>
          </w:p>
        </w:tc>
        <w:tc>
          <w:tcPr/>
          <w:p>
            <w:pPr>
              <w:pStyle w:val="Compact"/>
              <w:jc w:val="center"/>
            </w:pPr>
            <w:r>
              <w:t xml:space="preserve">缩放范围 25% - 200%</w:t>
            </w:r>
          </w:p>
        </w:tc>
      </w:tr>
      <w:tr>
        <w:tc>
          <w:tcPr/>
          <w:p>
            <w:pPr>
              <w:pStyle w:val="Compact"/>
              <w:jc w:val="center"/>
            </w:pPr>
            <w:r>
              <w:t xml:space="preserve">空格+拖拽</w:t>
            </w:r>
          </w:p>
        </w:tc>
        <w:tc>
          <w:tcPr/>
          <w:p>
            <w:pPr>
              <w:pStyle w:val="Compact"/>
              <w:jc w:val="center"/>
            </w:pPr>
            <w:r>
              <w:t xml:space="preserve">画布</w:t>
            </w:r>
          </w:p>
        </w:tc>
        <w:tc>
          <w:tcPr/>
          <w:p>
            <w:pPr>
              <w:pStyle w:val="Compact"/>
              <w:jc w:val="center"/>
            </w:pPr>
            <w:r>
              <w:t xml:space="preserve">按下空格并拖拽</w:t>
            </w:r>
          </w:p>
        </w:tc>
        <w:tc>
          <w:tcPr/>
          <w:p>
            <w:pPr>
              <w:pStyle w:val="Compact"/>
              <w:jc w:val="center"/>
            </w:pPr>
            <w:r>
              <w:t xml:space="preserve">画布平移</w:t>
            </w:r>
          </w:p>
        </w:tc>
        <w:tc>
          <w:tcPr/>
          <w:p>
            <w:pPr>
              <w:pStyle w:val="Compact"/>
              <w:jc w:val="center"/>
            </w:pPr>
            <w:r>
              <w:t xml:space="preserve">替代滚动条浏览大面积画布</w:t>
            </w:r>
          </w:p>
        </w:tc>
      </w:tr>
    </w:tbl>
    <w:p>
      <w:pPr>
        <w:pStyle w:val="BodyText"/>
      </w:pPr>
      <w:r>
        <w:t xml:space="preserve">上表汇总了系统全部的手势与快捷键定义。拖拽阈值的 100ms 延迟用于区分正常的点击操作与拖拽意图，避免用户在快速点击工具栏时意外触发拖拽。空格键加拖拽的画布平移模式借鉴了 Figma 和 Sketch 等行业标准设计工具的操作习惯</w:t>
      </w:r>
      <w:fldSimple w:instr="NOTEREF _Ref_Footnote_5 \h \f">
        <w:r>
          <w:rPr>
            <w:vertAlign w:val="superscript"/>
          </w:rPr>
          <w:t>5</w:t>
        </w:r>
      </w:fldSimple>
      <w:r>
        <w:t xml:space="preserve">，降低用户的学习成本。</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反馈类型</w:t>
            </w:r>
          </w:p>
        </w:tc>
        <w:tc>
          <w:tcPr/>
          <w:p>
            <w:pPr>
              <w:pStyle w:val="Compact"/>
              <w:jc w:val="center"/>
            </w:pPr>
            <w:r>
              <w:t xml:space="preserve">触发场景</w:t>
            </w:r>
          </w:p>
        </w:tc>
        <w:tc>
          <w:tcPr/>
          <w:p>
            <w:pPr>
              <w:pStyle w:val="Compact"/>
              <w:jc w:val="center"/>
            </w:pPr>
            <w:r>
              <w:t xml:space="preserve">展示位置</w:t>
            </w:r>
          </w:p>
        </w:tc>
        <w:tc>
          <w:tcPr/>
          <w:p>
            <w:pPr>
              <w:pStyle w:val="Compact"/>
              <w:jc w:val="center"/>
            </w:pPr>
            <w:r>
              <w:t xml:space="preserve">视觉样式</w:t>
            </w:r>
          </w:p>
        </w:tc>
        <w:tc>
          <w:tcPr/>
          <w:p>
            <w:pPr>
              <w:pStyle w:val="Compact"/>
              <w:jc w:val="center"/>
            </w:pPr>
            <w:r>
              <w:t xml:space="preserve">持续时间</w:t>
            </w:r>
          </w:p>
        </w:tc>
      </w:tr>
      <w:tr>
        <w:tc>
          <w:tcPr/>
          <w:p>
            <w:pPr>
              <w:pStyle w:val="Compact"/>
              <w:jc w:val="center"/>
            </w:pPr>
            <w:r>
              <w:t xml:space="preserve">Toast 成功</w:t>
            </w:r>
          </w:p>
        </w:tc>
        <w:tc>
          <w:tcPr/>
          <w:p>
            <w:pPr>
              <w:pStyle w:val="Compact"/>
              <w:jc w:val="center"/>
            </w:pPr>
            <w:r>
              <w:t xml:space="preserve">操作成功（保存/执行/删除）</w:t>
            </w:r>
          </w:p>
        </w:tc>
        <w:tc>
          <w:tcPr/>
          <w:p>
            <w:pPr>
              <w:pStyle w:val="Compact"/>
              <w:jc w:val="center"/>
            </w:pPr>
            <w:r>
              <w:t xml:space="preserve">画布右下角</w:t>
            </w:r>
          </w:p>
        </w:tc>
        <w:tc>
          <w:tcPr/>
          <w:p>
            <w:pPr>
              <w:pStyle w:val="Compact"/>
              <w:jc w:val="center"/>
            </w:pPr>
            <w:r>
              <w:t xml:space="preserve">白色卡片 + 左侧绿色竖条</w:t>
            </w:r>
          </w:p>
        </w:tc>
        <w:tc>
          <w:tcPr/>
          <w:p>
            <w:pPr>
              <w:pStyle w:val="Compact"/>
              <w:jc w:val="center"/>
            </w:pPr>
            <w:r>
              <w:t xml:space="preserve">3s</w:t>
            </w:r>
          </w:p>
        </w:tc>
      </w:tr>
      <w:tr>
        <w:tc>
          <w:tcPr/>
          <w:p>
            <w:pPr>
              <w:pStyle w:val="Compact"/>
              <w:jc w:val="center"/>
            </w:pPr>
            <w:r>
              <w:t xml:space="preserve">Toast 错误</w:t>
            </w:r>
          </w:p>
        </w:tc>
        <w:tc>
          <w:tcPr/>
          <w:p>
            <w:pPr>
              <w:pStyle w:val="Compact"/>
              <w:jc w:val="center"/>
            </w:pPr>
            <w:r>
              <w:t xml:space="preserve">操作失败（执行出错/网络错误）</w:t>
            </w:r>
          </w:p>
        </w:tc>
        <w:tc>
          <w:tcPr/>
          <w:p>
            <w:pPr>
              <w:pStyle w:val="Compact"/>
              <w:jc w:val="center"/>
            </w:pPr>
            <w:r>
              <w:t xml:space="preserve">画布右下角</w:t>
            </w:r>
          </w:p>
        </w:tc>
        <w:tc>
          <w:tcPr/>
          <w:p>
            <w:pPr>
              <w:pStyle w:val="Compact"/>
              <w:jc w:val="center"/>
            </w:pPr>
            <w:r>
              <w:t xml:space="preserve">白色卡片 + 左侧红色竖条</w:t>
            </w:r>
          </w:p>
        </w:tc>
        <w:tc>
          <w:tcPr/>
          <w:p>
            <w:pPr>
              <w:pStyle w:val="Compact"/>
              <w:jc w:val="center"/>
            </w:pPr>
            <w:r>
              <w:t xml:space="preserve">5s（需手动关闭）</w:t>
            </w:r>
          </w:p>
        </w:tc>
      </w:tr>
      <w:tr>
        <w:tc>
          <w:tcPr/>
          <w:p>
            <w:pPr>
              <w:pStyle w:val="Compact"/>
              <w:jc w:val="center"/>
            </w:pPr>
            <w:r>
              <w:t xml:space="preserve">Tooltip</w:t>
            </w:r>
          </w:p>
        </w:tc>
        <w:tc>
          <w:tcPr/>
          <w:p>
            <w:pPr>
              <w:pStyle w:val="Compact"/>
              <w:jc w:val="center"/>
            </w:pPr>
            <w:r>
              <w:t xml:space="preserve">hover 可交互元素</w:t>
            </w:r>
          </w:p>
        </w:tc>
        <w:tc>
          <w:tcPr/>
          <w:p>
            <w:pPr>
              <w:pStyle w:val="Compact"/>
              <w:jc w:val="center"/>
            </w:pPr>
            <w:r>
              <w:t xml:space="preserve">跟随光标</w:t>
            </w:r>
          </w:p>
        </w:tc>
        <w:tc>
          <w:tcPr/>
          <w:p>
            <w:pPr>
              <w:pStyle w:val="Compact"/>
              <w:jc w:val="center"/>
            </w:pPr>
            <w:r>
              <w:t xml:space="preserve">浅灰背景 + 深灰文字</w:t>
            </w:r>
          </w:p>
        </w:tc>
        <w:tc>
          <w:tcPr/>
          <w:p>
            <w:pPr>
              <w:pStyle w:val="Compact"/>
              <w:jc w:val="center"/>
            </w:pPr>
            <w:r>
              <w:t xml:space="preserve">跟随鼠标移出消失</w:t>
            </w:r>
          </w:p>
        </w:tc>
      </w:tr>
      <w:tr>
        <w:tc>
          <w:tcPr/>
          <w:p>
            <w:pPr>
              <w:pStyle w:val="Compact"/>
              <w:jc w:val="center"/>
            </w:pPr>
            <w:r>
              <w:t xml:space="preserve">脉冲圆点</w:t>
            </w:r>
          </w:p>
        </w:tc>
        <w:tc>
          <w:tcPr/>
          <w:p>
            <w:pPr>
              <w:pStyle w:val="Compact"/>
              <w:jc w:val="center"/>
            </w:pPr>
            <w:r>
              <w:t xml:space="preserve">节点配置未保存</w:t>
            </w:r>
          </w:p>
        </w:tc>
        <w:tc>
          <w:tcPr/>
          <w:p>
            <w:pPr>
              <w:pStyle w:val="Compact"/>
              <w:jc w:val="center"/>
            </w:pPr>
            <w:r>
              <w:t xml:space="preserve">节点右下角</w:t>
            </w:r>
          </w:p>
        </w:tc>
        <w:tc>
          <w:tcPr/>
          <w:p>
            <w:pPr>
              <w:pStyle w:val="Compact"/>
              <w:jc w:val="center"/>
            </w:pPr>
            <w:r>
              <w:t xml:space="preserve">8px 橙色圆点</w:t>
            </w:r>
          </w:p>
        </w:tc>
        <w:tc>
          <w:tcPr/>
          <w:p>
            <w:pPr>
              <w:pStyle w:val="Compact"/>
              <w:jc w:val="center"/>
            </w:pPr>
            <w:r>
              <w:t xml:space="preserve">持续至保存完成</w:t>
            </w:r>
          </w:p>
        </w:tc>
      </w:tr>
      <w:tr>
        <w:tc>
          <w:tcPr/>
          <w:p>
            <w:pPr>
              <w:pStyle w:val="Compact"/>
              <w:jc w:val="center"/>
            </w:pPr>
            <w:r>
              <w:t xml:space="preserve">流动边框</w:t>
            </w:r>
          </w:p>
        </w:tc>
        <w:tc>
          <w:tcPr/>
          <w:p>
            <w:pPr>
              <w:pStyle w:val="Compact"/>
              <w:jc w:val="center"/>
            </w:pPr>
            <w:r>
              <w:t xml:space="preserve">节点 processing 状态</w:t>
            </w:r>
          </w:p>
        </w:tc>
        <w:tc>
          <w:tcPr/>
          <w:p>
            <w:pPr>
              <w:pStyle w:val="Compact"/>
              <w:jc w:val="center"/>
            </w:pPr>
            <w:r>
              <w:t xml:space="preserve">节点四周边框</w:t>
            </w:r>
          </w:p>
        </w:tc>
        <w:tc>
          <w:tcPr/>
          <w:p>
            <w:pPr>
              <w:pStyle w:val="Compact"/>
              <w:jc w:val="center"/>
            </w:pPr>
            <w:r>
              <w:t xml:space="preserve">高亮段沿边框顺时针移动</w:t>
            </w:r>
          </w:p>
        </w:tc>
        <w:tc>
          <w:tcPr/>
          <w:p>
            <w:pPr>
              <w:pStyle w:val="Compact"/>
              <w:jc w:val="center"/>
            </w:pPr>
            <w:r>
              <w:t xml:space="preserve">持续至状态变更</w:t>
            </w:r>
          </w:p>
        </w:tc>
      </w:tr>
      <w:tr>
        <w:tc>
          <w:tcPr/>
          <w:p>
            <w:pPr>
              <w:pStyle w:val="Compact"/>
              <w:jc w:val="center"/>
            </w:pPr>
            <w:r>
              <w:t xml:space="preserve">全局进度条</w:t>
            </w:r>
          </w:p>
        </w:tc>
        <w:tc>
          <w:tcPr/>
          <w:p>
            <w:pPr>
              <w:pStyle w:val="Compact"/>
              <w:jc w:val="center"/>
            </w:pPr>
            <w:r>
              <w:t xml:space="preserve">全局任务执行中</w:t>
            </w:r>
          </w:p>
        </w:tc>
        <w:tc>
          <w:tcPr/>
          <w:p>
            <w:pPr>
              <w:pStyle w:val="Compact"/>
              <w:jc w:val="center"/>
            </w:pPr>
            <w:r>
              <w:t xml:space="preserve">画布顶部</w:t>
            </w:r>
          </w:p>
        </w:tc>
        <w:tc>
          <w:tcPr/>
          <w:p>
            <w:pPr>
              <w:pStyle w:val="Compact"/>
              <w:jc w:val="center"/>
            </w:pPr>
            <w:r>
              <w:t xml:space="preserve">3px 渐变紫色线条</w:t>
            </w:r>
          </w:p>
        </w:tc>
        <w:tc>
          <w:tcPr/>
          <w:p>
            <w:pPr>
              <w:pStyle w:val="Compact"/>
              <w:jc w:val="center"/>
            </w:pPr>
            <w:r>
              <w:t xml:space="preserve">持续至全部完成</w:t>
            </w:r>
          </w:p>
        </w:tc>
      </w:tr>
      <w:tr>
        <w:tc>
          <w:tcPr/>
          <w:p>
            <w:pPr>
              <w:pStyle w:val="Compact"/>
              <w:jc w:val="center"/>
            </w:pPr>
            <w:r>
              <w:t xml:space="preserve">SSE 指示器</w:t>
            </w:r>
          </w:p>
        </w:tc>
        <w:tc>
          <w:tcPr/>
          <w:p>
            <w:pPr>
              <w:pStyle w:val="Compact"/>
              <w:jc w:val="center"/>
            </w:pPr>
            <w:r>
              <w:t xml:space="preserve">SSE 连接状态变化</w:t>
            </w:r>
          </w:p>
        </w:tc>
        <w:tc>
          <w:tcPr/>
          <w:p>
            <w:pPr>
              <w:pStyle w:val="Compact"/>
              <w:jc w:val="center"/>
            </w:pPr>
            <w:r>
              <w:t xml:space="preserve">画布左上角</w:t>
            </w:r>
          </w:p>
        </w:tc>
        <w:tc>
          <w:tcPr/>
          <w:p>
            <w:pPr>
              <w:pStyle w:val="Compact"/>
              <w:jc w:val="center"/>
            </w:pPr>
            <w:r>
              <w:t xml:space="preserve">胶囊形三态指示器</w:t>
            </w:r>
          </w:p>
        </w:tc>
        <w:tc>
          <w:tcPr/>
          <w:p>
            <w:pPr>
              <w:pStyle w:val="Compact"/>
              <w:jc w:val="center"/>
            </w:pPr>
            <w:r>
              <w:t xml:space="preserve">持续显示</w:t>
            </w:r>
          </w:p>
        </w:tc>
      </w:tr>
      <w:tr>
        <w:tc>
          <w:tcPr/>
          <w:p>
            <w:pPr>
              <w:pStyle w:val="Compact"/>
              <w:jc w:val="center"/>
            </w:pPr>
            <w:r>
              <w:t xml:space="preserve">震动动画</w:t>
            </w:r>
          </w:p>
        </w:tc>
        <w:tc>
          <w:tcPr/>
          <w:p>
            <w:pPr>
              <w:pStyle w:val="Compact"/>
              <w:jc w:val="center"/>
            </w:pPr>
            <w:r>
              <w:t xml:space="preserve">拖拽被禁止的节点</w:t>
            </w:r>
          </w:p>
        </w:tc>
        <w:tc>
          <w:tcPr/>
          <w:p>
            <w:pPr>
              <w:pStyle w:val="Compact"/>
              <w:jc w:val="center"/>
            </w:pPr>
            <w:r>
              <w:t xml:space="preserve">目标节点</w:t>
            </w:r>
          </w:p>
        </w:tc>
        <w:tc>
          <w:tcPr/>
          <w:p>
            <w:pPr>
              <w:pStyle w:val="Compact"/>
              <w:jc w:val="center"/>
            </w:pPr>
            <w:r>
              <w:t xml:space="preserve">水平左右震动</w:t>
            </w:r>
          </w:p>
        </w:tc>
        <w:tc>
          <w:tcPr/>
          <w:p>
            <w:pPr>
              <w:pStyle w:val="Compact"/>
              <w:jc w:val="center"/>
            </w:pPr>
            <w:r>
              <w:t xml:space="preserve">400ms</w:t>
            </w:r>
          </w:p>
        </w:tc>
      </w:tr>
      <w:tr>
        <w:tc>
          <w:tcPr/>
          <w:p>
            <w:pPr>
              <w:pStyle w:val="Compact"/>
              <w:jc w:val="center"/>
            </w:pPr>
            <w:r>
              <w:t xml:space="preserve">错误展开面板</w:t>
            </w:r>
          </w:p>
        </w:tc>
        <w:tc>
          <w:tcPr/>
          <w:p>
            <w:pPr>
              <w:pStyle w:val="Compact"/>
              <w:jc w:val="center"/>
            </w:pPr>
            <w:r>
              <w:t xml:space="preserve">节点执行失败</w:t>
            </w:r>
          </w:p>
        </w:tc>
        <w:tc>
          <w:tcPr/>
          <w:p>
            <w:pPr>
              <w:pStyle w:val="Compact"/>
              <w:jc w:val="center"/>
            </w:pPr>
            <w:r>
              <w:t xml:space="preserve">节点底部</w:t>
            </w:r>
          </w:p>
        </w:tc>
        <w:tc>
          <w:tcPr/>
          <w:p>
            <w:pPr>
              <w:pStyle w:val="Compact"/>
              <w:jc w:val="center"/>
            </w:pPr>
            <w:r>
              <w:t xml:space="preserve">红色边框下滑展开面板</w:t>
            </w:r>
          </w:p>
        </w:tc>
        <w:tc>
          <w:tcPr/>
          <w:p>
            <w:pPr>
              <w:pStyle w:val="Compact"/>
              <w:jc w:val="center"/>
            </w:pPr>
            <w:r>
              <w:t xml:space="preserve">持续至手动关闭</w:t>
            </w:r>
          </w:p>
        </w:tc>
      </w:tr>
    </w:tbl>
    <w:p>
      <w:pPr>
        <w:pStyle w:val="BodyText"/>
      </w:pPr>
      <w:r>
        <w:t xml:space="preserve">反馈机制清单定义了系统中全部九类实时反馈的触发条件、展示样式与生命周期。设计原则遵循”最小干扰，最大信息”——每个反馈元素仅在必要场景出现，且通过颜色编码（绿色 = 成功/正常、紫色 = 进行中、橙色 = 警告/未保存、红色 = 错误）建立一致的视觉语义体系，使用户能在 200ms 内识别反馈类型并做出正确反应。</w:t>
      </w:r>
    </w:p>
    <w:p>
      <w:r>
        <w:pict>
          <v:rect style="width:0;height:1.5pt" o:hralign="center" o:hrstd="t" o:hr="t"/>
        </w:pict>
      </w:r>
    </w:p>
    <w:bookmarkEnd w:id="183"/>
    <w:bookmarkEnd w:id="184"/>
    <w:bookmarkEnd w:id="185"/>
    <w:bookmarkStart w:id="210" w:name="ai功能设计"/>
    <w:p>
      <w:pPr>
        <w:pStyle w:val="Heading2"/>
      </w:pPr>
      <w:r>
        <w:t xml:space="preserve">8. AI功能设计</w:t>
      </w:r>
    </w:p>
    <w:p>
      <w:pPr>
        <w:pStyle w:val="FirstParagraph"/>
      </w:pPr>
      <w:r>
        <w:t xml:space="preserve">PPT Agent 的 AI 功能遵循”输入 → 生成 → 预览 → 确认 → 学习”的闭环交互模型。本章定义 Prompt 输入规格、AI 响应反馈机制、结果确认与撤销、以及偏好学习链路的完整设计，确保用户在与 LLM 交互的每个环节均获得可控、可逆、可成长的体验。</w:t>
      </w:r>
    </w:p>
    <w:bookmarkStart w:id="191" w:name="prompt-输入设计"/>
    <w:p>
      <w:pPr>
        <w:pStyle w:val="Heading3"/>
      </w:pPr>
      <w:r>
        <w:t xml:space="preserve">8.1 Prompt 输入设计</w:t>
      </w:r>
    </w:p>
    <w:bookmarkStart w:id="186" w:name="文本改写-prompt-输入区"/>
    <w:p>
      <w:pPr>
        <w:pStyle w:val="Heading4"/>
      </w:pPr>
      <w:r>
        <w:t xml:space="preserve">8.1.1 文本改写 Prompt 输入区</w:t>
      </w:r>
    </w:p>
    <w:p>
      <w:pPr>
        <w:pStyle w:val="FirstParagraph"/>
      </w:pPr>
      <w:r>
        <w:t xml:space="preserve">文本改写 Prompt 采用多行文本框（textarea），最小高度 80px，最大 160px，内边距 12px，圆角 6px。聚焦时边框切换为</w:t>
      </w:r>
      <w:r>
        <w:t xml:space="preserve"> </w:t>
      </w:r>
      <w:r>
        <w:rPr>
          <w:rStyle w:val="VerbatimChar"/>
        </w:rPr>
        <w:t xml:space="preserve">deepblue-400</w:t>
      </w:r>
      <w:r>
        <w:t xml:space="preserve"> </w:t>
      </w:r>
      <w:r>
        <w:rPr>
          <w:rStyle w:val="VerbatimChar"/>
        </w:rPr>
        <w:t xml:space="preserve">#3182CE</w:t>
      </w:r>
      <w:r>
        <w:t xml:space="preserve"> </w:t>
      </w:r>
      <w:r>
        <w:t xml:space="preserve">2px 并附加外发光。右下角实时字符计数器（</w:t>
      </w:r>
      <w:r>
        <w:t xml:space="preserve">“</w:t>
      </w:r>
      <w:r>
        <w:t xml:space="preserve">0/500</w:t>
      </w:r>
      <w:r>
        <w:t xml:space="preserve">”</w:t>
      </w:r>
      <w:r>
        <w:t xml:space="preserve">），超 450 字符黄色预警，达 500 红色拦截。左侧历史Prompt按钮（时钟图标）展开最近5条成功记录，点击直接填入，降低重复输入成本</w:t>
      </w:r>
      <w:fldSimple w:instr="NOTEREF _Ref_Footnote_1 \h \f">
        <w:r>
          <w:rPr>
            <w:vertAlign w:val="superscript"/>
          </w:rPr>
          <w:t>1</w:t>
        </w:r>
      </w:fldSimple>
      <w:r>
        <w:t xml:space="preserve">。</w:t>
      </w:r>
    </w:p>
    <w:bookmarkEnd w:id="186"/>
    <w:bookmarkStart w:id="187" w:name="svg-生成-prompt-输入区"/>
    <w:p>
      <w:pPr>
        <w:pStyle w:val="Heading4"/>
      </w:pPr>
      <w:r>
        <w:t xml:space="preserve">8.1.2 SVG 生成 Prompt 输入区</w:t>
      </w:r>
    </w:p>
    <w:p>
      <w:pPr>
        <w:pStyle w:val="FirstParagraph"/>
      </w:pPr>
      <w:r>
        <w:t xml:space="preserve">SVG 生成采用”标签选择 + 自定义描述”组合模式。顶部 8 个风格标签（「科技蓝」「极简几何」等）可多选，选中后自动拼接为自定义输入框前缀。标签为圆角 16px 胶囊形状，选中态</w:t>
      </w:r>
      <w:r>
        <w:t xml:space="preserve"> </w:t>
      </w:r>
      <w:r>
        <w:rPr>
          <w:rStyle w:val="VerbatimChar"/>
        </w:rPr>
        <w:t xml:space="preserve">deepblue-600</w:t>
      </w:r>
      <w:r>
        <w:t xml:space="preserve"> </w:t>
      </w:r>
      <w:r>
        <w:t xml:space="preserve">填充 + 白色文字，动画 100ms。下方 80px 高自定义描述输入框供用户补充细节，右侧「重置」按钮一键清空所有选择。</w:t>
      </w:r>
    </w:p>
    <w:bookmarkEnd w:id="187"/>
    <w:bookmarkStart w:id="188" w:name="prompt-模板库"/>
    <w:p>
      <w:pPr>
        <w:pStyle w:val="Heading4"/>
      </w:pPr>
      <w:r>
        <w:t xml:space="preserve">8.1.3 Prompt 模板库</w:t>
      </w:r>
    </w:p>
    <w:p>
      <w:pPr>
        <w:pStyle w:val="FirstParagraph"/>
      </w:pPr>
      <w:r>
        <w:t xml:space="preserve">MVP 预设 7 条常用改写模板，分精简要点、扩写描述、调整语气三类。</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类别</w:t>
            </w:r>
          </w:p>
        </w:tc>
        <w:tc>
          <w:tcPr/>
          <w:p>
            <w:pPr>
              <w:pStyle w:val="Compact"/>
              <w:jc w:val="left"/>
            </w:pPr>
            <w:r>
              <w:t xml:space="preserve">模板名称</w:t>
            </w:r>
          </w:p>
        </w:tc>
        <w:tc>
          <w:tcPr/>
          <w:p>
            <w:pPr>
              <w:pStyle w:val="Compact"/>
              <w:jc w:val="left"/>
            </w:pPr>
            <w:r>
              <w:t xml:space="preserve">模板内容</w:t>
            </w:r>
          </w:p>
        </w:tc>
      </w:tr>
      <w:tr>
        <w:tc>
          <w:tcPr/>
          <w:p>
            <w:pPr>
              <w:pStyle w:val="Compact"/>
              <w:jc w:val="left"/>
            </w:pPr>
            <w:r>
              <w:t xml:space="preserve">精简要点</w:t>
            </w:r>
          </w:p>
        </w:tc>
        <w:tc>
          <w:tcPr/>
          <w:p>
            <w:pPr>
              <w:pStyle w:val="Compact"/>
              <w:jc w:val="left"/>
            </w:pPr>
            <w:r>
              <w:t xml:space="preserve">提取核心三点</w:t>
            </w:r>
          </w:p>
        </w:tc>
        <w:tc>
          <w:tcPr/>
          <w:p>
            <w:pPr>
              <w:pStyle w:val="Compact"/>
              <w:jc w:val="left"/>
            </w:pPr>
            <w:r>
              <w:t xml:space="preserve">将内容精简为三个关键要点</w:t>
            </w:r>
          </w:p>
        </w:tc>
      </w:tr>
      <w:tr>
        <w:tc>
          <w:tcPr/>
          <w:p>
            <w:pPr>
              <w:pStyle w:val="Compact"/>
              <w:jc w:val="left"/>
            </w:pPr>
            <w:r>
              <w:t xml:space="preserve">精简要点</w:t>
            </w:r>
          </w:p>
        </w:tc>
        <w:tc>
          <w:tcPr/>
          <w:p>
            <w:pPr>
              <w:pStyle w:val="Compact"/>
              <w:jc w:val="left"/>
            </w:pPr>
            <w:r>
              <w:t xml:space="preserve">一句话总结</w:t>
            </w:r>
          </w:p>
        </w:tc>
        <w:tc>
          <w:tcPr/>
          <w:p>
            <w:pPr>
              <w:pStyle w:val="Compact"/>
              <w:jc w:val="left"/>
            </w:pPr>
            <w:r>
              <w:t xml:space="preserve">用一句话概括核心观点</w:t>
            </w:r>
          </w:p>
        </w:tc>
      </w:tr>
      <w:tr>
        <w:tc>
          <w:tcPr/>
          <w:p>
            <w:pPr>
              <w:pStyle w:val="Compact"/>
              <w:jc w:val="left"/>
            </w:pPr>
            <w:r>
              <w:t xml:space="preserve">扩写描述</w:t>
            </w:r>
          </w:p>
        </w:tc>
        <w:tc>
          <w:tcPr/>
          <w:p>
            <w:pPr>
              <w:pStyle w:val="Compact"/>
              <w:jc w:val="left"/>
            </w:pPr>
            <w:r>
              <w:t xml:space="preserve">补充细节</w:t>
            </w:r>
          </w:p>
        </w:tc>
        <w:tc>
          <w:tcPr/>
          <w:p>
            <w:pPr>
              <w:pStyle w:val="Compact"/>
              <w:jc w:val="left"/>
            </w:pPr>
            <w:r>
              <w:t xml:space="preserve">增加具体数据和案例支撑</w:t>
            </w:r>
          </w:p>
        </w:tc>
      </w:tr>
      <w:tr>
        <w:tc>
          <w:tcPr/>
          <w:p>
            <w:pPr>
              <w:pStyle w:val="Compact"/>
              <w:jc w:val="left"/>
            </w:pPr>
            <w:r>
              <w:t xml:space="preserve">扩写描述</w:t>
            </w:r>
          </w:p>
        </w:tc>
        <w:tc>
          <w:tcPr/>
          <w:p>
            <w:pPr>
              <w:pStyle w:val="Compact"/>
              <w:jc w:val="left"/>
            </w:pPr>
            <w:r>
              <w:t xml:space="preserve">结构化展开</w:t>
            </w:r>
          </w:p>
        </w:tc>
        <w:tc>
          <w:tcPr/>
          <w:p>
            <w:pPr>
              <w:pStyle w:val="Compact"/>
              <w:jc w:val="left"/>
            </w:pPr>
            <w:r>
              <w:t xml:space="preserve">展开为带序号的结构化条目</w:t>
            </w:r>
          </w:p>
        </w:tc>
      </w:tr>
      <w:tr>
        <w:tc>
          <w:tcPr/>
          <w:p>
            <w:pPr>
              <w:pStyle w:val="Compact"/>
              <w:jc w:val="left"/>
            </w:pPr>
            <w:r>
              <w:t xml:space="preserve">调整语气</w:t>
            </w:r>
          </w:p>
        </w:tc>
        <w:tc>
          <w:tcPr/>
          <w:p>
            <w:pPr>
              <w:pStyle w:val="Compact"/>
              <w:jc w:val="left"/>
            </w:pPr>
            <w:r>
              <w:t xml:space="preserve">正式商务</w:t>
            </w:r>
          </w:p>
        </w:tc>
        <w:tc>
          <w:tcPr/>
          <w:p>
            <w:pPr>
              <w:pStyle w:val="Compact"/>
              <w:jc w:val="left"/>
            </w:pPr>
            <w:r>
              <w:t xml:space="preserve">使用专业术语和客观表述</w:t>
            </w:r>
          </w:p>
        </w:tc>
      </w:tr>
      <w:tr>
        <w:tc>
          <w:tcPr/>
          <w:p>
            <w:pPr>
              <w:pStyle w:val="Compact"/>
              <w:jc w:val="left"/>
            </w:pPr>
            <w:r>
              <w:t xml:space="preserve">调整语气</w:t>
            </w:r>
          </w:p>
        </w:tc>
        <w:tc>
          <w:tcPr/>
          <w:p>
            <w:pPr>
              <w:pStyle w:val="Compact"/>
              <w:jc w:val="left"/>
            </w:pPr>
            <w:r>
              <w:t xml:space="preserve">轻松友好</w:t>
            </w:r>
          </w:p>
        </w:tc>
        <w:tc>
          <w:tcPr/>
          <w:p>
            <w:pPr>
              <w:pStyle w:val="Compact"/>
              <w:jc w:val="left"/>
            </w:pPr>
            <w:r>
              <w:t xml:space="preserve">口语化风格，增加亲和力</w:t>
            </w:r>
          </w:p>
        </w:tc>
      </w:tr>
      <w:tr>
        <w:tc>
          <w:tcPr/>
          <w:p>
            <w:pPr>
              <w:pStyle w:val="Compact"/>
              <w:jc w:val="left"/>
            </w:pPr>
            <w:r>
              <w:t xml:space="preserve">调整语气</w:t>
            </w:r>
          </w:p>
        </w:tc>
        <w:tc>
          <w:tcPr/>
          <w:p>
            <w:pPr>
              <w:pStyle w:val="Compact"/>
              <w:jc w:val="left"/>
            </w:pPr>
            <w:r>
              <w:t xml:space="preserve">学术严谨</w:t>
            </w:r>
          </w:p>
        </w:tc>
        <w:tc>
          <w:tcPr/>
          <w:p>
            <w:pPr>
              <w:pStyle w:val="Compact"/>
              <w:jc w:val="left"/>
            </w:pPr>
            <w:r>
              <w:t xml:space="preserve">增加逻辑连接词和论证深度</w:t>
            </w:r>
          </w:p>
        </w:tc>
      </w:tr>
    </w:tbl>
    <w:p>
      <w:pPr>
        <w:pStyle w:val="BodyText"/>
      </w:pPr>
      <w:r>
        <w:rPr>
          <w:bCs/>
          <w:b/>
        </w:rPr>
        <w:t xml:space="preserve">表 8-1：Prompt 模板库清单</w:t>
      </w:r>
    </w:p>
    <w:p>
      <w:pPr>
        <w:pStyle w:val="BodyText"/>
      </w:pPr>
      <w:r>
        <w:t xml:space="preserve">模板库入口为 Prompt 输入区左下角书签图标（</w:t>
      </w:r>
      <w:r>
        <w:rPr>
          <w:rStyle w:val="VerbatimChar"/>
        </w:rPr>
        <w:t xml:space="preserve">Cmd/Ctrl + Shift + T</w:t>
      </w:r>
      <w:r>
        <w:t xml:space="preserve"> </w:t>
      </w:r>
      <w:r>
        <w:t xml:space="preserve">快捷键），点击展开 200px 下拉面板。每张模板卡片左侧类别色条（精简-绿/扩写-蓝/语气-紫），点击后模板内容填入文本框，光标自动定位至末尾。</w:t>
      </w:r>
    </w:p>
    <w:bookmarkEnd w:id="188"/>
    <w:bookmarkStart w:id="189" w:name="prompt-前置注入展示"/>
    <w:p>
      <w:pPr>
        <w:pStyle w:val="Heading4"/>
      </w:pPr>
      <w:r>
        <w:t xml:space="preserve">8.1.4 Prompt 前置注入展示</w:t>
      </w:r>
    </w:p>
    <w:p>
      <w:pPr>
        <w:pStyle w:val="FirstParagraph"/>
      </w:pPr>
      <w:r>
        <w:t xml:space="preserve">系统从 Qdrant 检索 Top-2 偏好，拼接为可见前缀展示于输入区上方。注入区为折叠面板，收起态显示摘要”已注入 2 条历史偏好”（</w:t>
      </w:r>
      <w:r>
        <w:rPr>
          <w:rStyle w:val="VerbatimChar"/>
        </w:rPr>
        <w:t xml:space="preserve">deepblue-500</w:t>
      </w:r>
      <w:r>
        <w:t xml:space="preserve"> </w:t>
      </w:r>
      <w:r>
        <w:t xml:space="preserve">+ 灯泡图标）；展开后显示偏好卡片（类型标签 + 文本 + 相似度分数），底部「本次关闭注入」Toggle 默认关闭。当用户需要纯净生成时可临时关闭注入，开关状态仅当次请求有效。</w:t>
      </w:r>
    </w:p>
    <w:bookmarkEnd w:id="189"/>
    <w:bookmarkStart w:id="190" w:name="prompt-输入防错"/>
    <w:p>
      <w:pPr>
        <w:pStyle w:val="Heading4"/>
      </w:pPr>
      <w:r>
        <w:t xml:space="preserve">8.1.5 Prompt 输入防错</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校验规则</w:t>
            </w:r>
          </w:p>
        </w:tc>
        <w:tc>
          <w:tcPr/>
          <w:p>
            <w:pPr>
              <w:pStyle w:val="Compact"/>
              <w:jc w:val="left"/>
            </w:pPr>
            <w:r>
              <w:t xml:space="preserve">触发条件</w:t>
            </w:r>
          </w:p>
        </w:tc>
        <w:tc>
          <w:tcPr/>
          <w:p>
            <w:pPr>
              <w:pStyle w:val="Compact"/>
              <w:jc w:val="left"/>
            </w:pPr>
            <w:r>
              <w:t xml:space="preserve">前端行为</w:t>
            </w:r>
          </w:p>
        </w:tc>
      </w:tr>
      <w:tr>
        <w:tc>
          <w:tcPr/>
          <w:p>
            <w:pPr>
              <w:pStyle w:val="Compact"/>
              <w:jc w:val="left"/>
            </w:pPr>
            <w:r>
              <w:t xml:space="preserve">空值校验</w:t>
            </w:r>
          </w:p>
        </w:tc>
        <w:tc>
          <w:tcPr/>
          <w:p>
            <w:pPr>
              <w:pStyle w:val="Compact"/>
              <w:jc w:val="left"/>
            </w:pPr>
            <w:r>
              <w:t xml:space="preserve">仅含空白字符</w:t>
            </w:r>
          </w:p>
        </w:tc>
        <w:tc>
          <w:tcPr/>
          <w:p>
            <w:pPr>
              <w:pStyle w:val="Compact"/>
              <w:jc w:val="left"/>
            </w:pPr>
            <w:r>
              <w:t xml:space="preserve">按钮禁用，点击时文本框 300ms 抖动</w:t>
            </w:r>
          </w:p>
        </w:tc>
      </w:tr>
      <w:tr>
        <w:tc>
          <w:tcPr/>
          <w:p>
            <w:pPr>
              <w:pStyle w:val="Compact"/>
              <w:jc w:val="left"/>
            </w:pPr>
            <w:r>
              <w:t xml:space="preserve">超长截断</w:t>
            </w:r>
          </w:p>
        </w:tc>
        <w:tc>
          <w:tcPr/>
          <w:p>
            <w:pPr>
              <w:pStyle w:val="Compact"/>
              <w:jc w:val="left"/>
            </w:pPr>
            <w:r>
              <w:t xml:space="preserve">超过 500 字符</w:t>
            </w:r>
          </w:p>
        </w:tc>
        <w:tc>
          <w:tcPr/>
          <w:p>
            <w:pPr>
              <w:pStyle w:val="Compact"/>
              <w:jc w:val="left"/>
            </w:pPr>
            <w:r>
              <w:t xml:space="preserve">实时阻止输入，计数器变红</w:t>
            </w:r>
          </w:p>
        </w:tc>
      </w:tr>
      <w:tr>
        <w:tc>
          <w:tcPr/>
          <w:p>
            <w:pPr>
              <w:pStyle w:val="Compact"/>
              <w:jc w:val="left"/>
            </w:pPr>
            <w:r>
              <w:t xml:space="preserve">敏感过滤</w:t>
            </w:r>
          </w:p>
        </w:tc>
        <w:tc>
          <w:tcPr/>
          <w:p>
            <w:pPr>
              <w:pStyle w:val="Compact"/>
              <w:jc w:val="left"/>
            </w:pPr>
            <w:r>
              <w:t xml:space="preserve">匹配敏感关键词</w:t>
            </w:r>
          </w:p>
        </w:tc>
        <w:tc>
          <w:tcPr/>
          <w:p>
            <w:pPr>
              <w:pStyle w:val="Compact"/>
              <w:jc w:val="left"/>
            </w:pPr>
            <w:r>
              <w:t xml:space="preserve">敏感词</w:t>
            </w:r>
            <w:r>
              <w:t xml:space="preserve"> </w:t>
            </w:r>
            <w:r>
              <w:rPr>
                <w:rStyle w:val="VerbatimChar"/>
              </w:rPr>
              <w:t xml:space="preserve">#FED7D7</w:t>
            </w:r>
            <w:r>
              <w:t xml:space="preserve"> </w:t>
            </w:r>
            <w:r>
              <w:t xml:space="preserve">高亮，按钮禁用</w:t>
            </w:r>
          </w:p>
        </w:tc>
      </w:tr>
    </w:tbl>
    <w:p>
      <w:pPr>
        <w:pStyle w:val="BodyText"/>
      </w:pPr>
      <w:r>
        <w:rPr>
          <w:bCs/>
          <w:b/>
        </w:rPr>
        <w:t xml:space="preserve">表 8-2：Prompt 输入前端校验规则</w:t>
      </w:r>
    </w:p>
    <w:p>
      <w:pPr>
        <w:pStyle w:val="BodyText"/>
      </w:pPr>
      <w:r>
        <w:t xml:space="preserve">空值校验通过 CSS 横向抖动动画引导用户注意；超长截断实时生效不弹阻断提示；敏感内容 hover 显示 Tooltip 说明拦截原因。三类校验全部通过后方可触发后端请求。</w:t>
      </w:r>
    </w:p>
    <w:bookmarkEnd w:id="190"/>
    <w:bookmarkEnd w:id="191"/>
    <w:bookmarkStart w:id="197" w:name="ai-生成反馈机制"/>
    <w:p>
      <w:pPr>
        <w:pStyle w:val="Heading3"/>
      </w:pPr>
      <w:r>
        <w:t xml:space="preserve">8.2 AI 生成反馈机制</w:t>
      </w:r>
    </w:p>
    <w:bookmarkStart w:id="192" w:name="生成等待状态"/>
    <w:p>
      <w:pPr>
        <w:pStyle w:val="Heading4"/>
      </w:pPr>
      <w:r>
        <w:t xml:space="preserve">8.2.1 生成等待状态</w:t>
      </w:r>
    </w:p>
    <w:p>
      <w:pPr>
        <w:pStyle w:val="FirstParagraph"/>
      </w:pPr>
      <w:r>
        <w:t xml:space="preserve">点击「执行」后按钮切换为 Spinner +</w:t>
      </w:r>
      <w:r>
        <w:t xml:space="preserve"> </w:t>
      </w:r>
      <w:r>
        <w:t xml:space="preserve">“</w:t>
      </w:r>
      <w:r>
        <w:t xml:space="preserve">处理中…</w:t>
      </w:r>
      <w:r>
        <w:t xml:space="preserve">”</w:t>
      </w:r>
      <w:r>
        <w:t xml:space="preserve">，宽度保持不变防布局抖动。节点卡片边框显示蓝色流动动画（</w:t>
      </w:r>
      <w:r>
        <w:rPr>
          <w:rStyle w:val="VerbatimChar"/>
        </w:rPr>
        <w:t xml:space="preserve">stroke-dashoffset</w:t>
      </w:r>
      <w:r>
        <w:t xml:space="preserve"> </w:t>
      </w:r>
      <w:r>
        <w:t xml:space="preserve">循环，周期 1.5s），顶部 indeterminate 进度条以 800ms 周期滚动，右侧显示预计等待时间。操作区保留「取消生成」次要按钮，点击立即回退至 idle。后台任务在面板切换或浏览器最小化时继续执行，完成后触发浏览器通知。</w:t>
      </w:r>
    </w:p>
    <w:bookmarkEnd w:id="192"/>
    <w:bookmarkStart w:id="193" w:name="流式响应展示"/>
    <w:p>
      <w:pPr>
        <w:pStyle w:val="Heading4"/>
      </w:pPr>
      <w:r>
        <w:t xml:space="preserve">8.2.2 流式响应展示</w:t>
      </w:r>
    </w:p>
    <w:p>
      <w:pPr>
        <w:pStyle w:val="FirstParagraph"/>
      </w:pPr>
      <w:r>
        <w:t xml:space="preserve">文本改写任务收到首个 SSE 包后，Diff 区以 Skeleton 骨架屏过渡，完整 JSON 到达后解析</w:t>
      </w:r>
      <w:r>
        <w:t xml:space="preserve"> </w:t>
      </w:r>
      <w:r>
        <w:rPr>
          <w:rStyle w:val="VerbatimChar"/>
        </w:rPr>
        <w:t xml:space="preserve">refined_text</w:t>
      </w:r>
      <w:r>
        <w:t xml:space="preserve"> </w:t>
      </w:r>
      <w:r>
        <w:t xml:space="preserve">并以 200ms 淡入展示 Diff。SVG 生成任务在 XML 接收期间显示”正在绘制…“，校验通过后淡入渲染。进度条从 indeterminate 切换为 determinate 模式，百分比基于 SSE</w:t>
      </w:r>
      <w:r>
        <w:t xml:space="preserve"> </w:t>
      </w:r>
      <w:r>
        <w:rPr>
          <w:rStyle w:val="VerbatimChar"/>
        </w:rPr>
        <w:t xml:space="preserve">progress</w:t>
      </w:r>
      <w:r>
        <w:t xml:space="preserve"> </w:t>
      </w:r>
      <w:r>
        <w:t xml:space="preserve">字段 300ms ease-out 动画更新。</w:t>
      </w:r>
    </w:p>
    <w:bookmarkEnd w:id="193"/>
    <w:bookmarkStart w:id="194" w:name="生成完成通知"/>
    <w:p>
      <w:pPr>
        <w:pStyle w:val="Heading4"/>
      </w:pPr>
      <w:r>
        <w:t xml:space="preserve">8.2.3 生成完成通知</w:t>
      </w:r>
    </w:p>
    <w:p>
      <w:pPr>
        <w:pStyle w:val="FirstParagraph"/>
      </w:pPr>
      <w:r>
        <w:t xml:space="preserve">三级反馈构成完成通知链：节点级——边框停止流动，切换为绿色实线，800ms 对勾覆盖层；面板级——底部</w:t>
      </w:r>
      <w:r>
        <w:t xml:space="preserve"> </w:t>
      </w:r>
      <w:r>
        <w:rPr>
          <w:rStyle w:val="VerbatimChar"/>
        </w:rPr>
        <w:t xml:space="preserve">#C6F6D5</w:t>
      </w:r>
      <w:r>
        <w:t xml:space="preserve"> </w:t>
      </w:r>
      <w:r>
        <w:t xml:space="preserve">成功提示条，3 秒自动淡出；全局级——右下角</w:t>
      </w:r>
      <w:r>
        <w:t xml:space="preserve"> </w:t>
      </w:r>
      <w:r>
        <w:rPr>
          <w:rStyle w:val="VerbatimChar"/>
        </w:rPr>
        <w:t xml:space="preserve">deepblue-600</w:t>
      </w:r>
      <w:r>
        <w:t xml:space="preserve"> </w:t>
      </w:r>
      <w:r>
        <w:t xml:space="preserve">Toast，4 秒时长。声音反馈默认关闭，开启后播放 0.3 秒 880Hz 提示音。</w:t>
      </w:r>
    </w:p>
    <w:bookmarkEnd w:id="194"/>
    <w:bookmarkStart w:id="195" w:name="生成超时处理"/>
    <w:p>
      <w:pPr>
        <w:pStyle w:val="Heading4"/>
      </w:pPr>
      <w:r>
        <w:t xml:space="preserve">8.2.4 生成超时处理</w:t>
      </w:r>
    </w:p>
    <w:p>
      <w:pPr>
        <w:pStyle w:val="FirstParagraph"/>
      </w:pPr>
      <w:r>
        <w:t xml:space="preserve">超时阈值 30 秒，超时时进度条切换为</w:t>
      </w:r>
      <w:r>
        <w:t xml:space="preserve"> </w:t>
      </w:r>
      <w:r>
        <w:rPr>
          <w:rStyle w:val="VerbatimChar"/>
        </w:rPr>
        <w:t xml:space="preserve">#D69E2E</w:t>
      </w:r>
      <w:r>
        <w:t xml:space="preserve"> </w:t>
      </w:r>
      <w:r>
        <w:t xml:space="preserve">黄色警示，文案更新为”响应较慢，正在恢复”。后端执行指数退避重试（最多 3 次，间隔 2s/4s/8s）。若重试均失败，提供三档降级：「返回部分结果」（标注不完整）、「重新生成」（立即重新请求）、「切换模型」（切至备用 LLM 提供商）。三档以并排按钮呈现，默认选中”重新生成”。</w:t>
      </w:r>
    </w:p>
    <w:bookmarkEnd w:id="195"/>
    <w:bookmarkStart w:id="196" w:name="token-限制提示"/>
    <w:p>
      <w:pPr>
        <w:pStyle w:val="Heading4"/>
      </w:pPr>
      <w:r>
        <w:t xml:space="preserve">8.2.5 Token 限制提示</w:t>
      </w:r>
    </w:p>
    <w:p>
      <w:pPr>
        <w:pStyle w:val="FirstParagraph"/>
      </w:pPr>
      <w:r>
        <w:t xml:space="preserve">Token 用量以进度条呈现，超 80% 变黄，超 95% 变红，右侧显示精确 Token 数（每 2 秒更新）。超出限制时自动从注入偏好中按相似度由低到高移除，直至总 Token 降至 90% 以下。完成后提示”已自动移除 N 条较低相关度偏好”，被移除条目以删除线样式展示，用户可手动恢复。</w:t>
      </w:r>
    </w:p>
    <w:bookmarkEnd w:id="196"/>
    <w:bookmarkEnd w:id="197"/>
    <w:bookmarkStart w:id="203" w:name="结果确认与撤销"/>
    <w:p>
      <w:pPr>
        <w:pStyle w:val="Heading3"/>
      </w:pPr>
      <w:r>
        <w:t xml:space="preserve">8.3 结果确认与撤销</w:t>
      </w:r>
    </w:p>
    <w:bookmarkStart w:id="198" w:name="文本改写确认流程"/>
    <w:p>
      <w:pPr>
        <w:pStyle w:val="Heading4"/>
      </w:pPr>
      <w:r>
        <w:t xml:space="preserve">8.3.1 文本改写确认流程</w:t>
      </w:r>
    </w:p>
    <w:p>
      <w:pPr>
        <w:pStyle w:val="FirstParagraph"/>
      </w:pPr>
      <w:r>
        <w:t xml:space="preserve">Diff 对比视图底部提供三操作路径。「接受修改」为实心主按钮，写入 PPTState 并切换为只读模式。「拒绝恢复」为边框 + 红色文字次要按钮，丢弃结果回退 idle。「继续优化」为边框弱化第三按钮，保留当前结果作为新基准，Prompt 框追加”在此基础上继续优化”后缀。三按钮视觉层级引导用户优先选择接受或拒绝。</w:t>
      </w:r>
    </w:p>
    <w:bookmarkEnd w:id="198"/>
    <w:bookmarkStart w:id="199" w:name="svg-生成确认流程"/>
    <w:p>
      <w:pPr>
        <w:pStyle w:val="Heading4"/>
      </w:pPr>
      <w:r>
        <w:t xml:space="preserve">8.3.2 SVG 生成确认流程</w:t>
      </w:r>
    </w:p>
    <w:p>
      <w:pPr>
        <w:pStyle w:val="FirstParagraph"/>
      </w:pPr>
      <w:r>
        <w:t xml:space="preserve">「使用此图」为主按钮，写入 PPTState。「重新生成」为次要按钮，保持设置直接发起新请求。「手动调整」展开 Monaco Editor 轻量代码编辑器（240px），支持 SVG XML 语法高亮和基础编辑，下方提供「调整颜色」「调整大小」「调整描边」快捷按钮，修改实时同步预览。</w:t>
      </w:r>
    </w:p>
    <w:bookmarkEnd w:id="199"/>
    <w:bookmarkStart w:id="200" w:name="撤销操作层级"/>
    <w:p>
      <w:pPr>
        <w:pStyle w:val="Heading4"/>
      </w:pPr>
      <w:r>
        <w:t xml:space="preserve">8.3.3 撤销操作层级</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层级</w:t>
            </w:r>
          </w:p>
        </w:tc>
        <w:tc>
          <w:tcPr/>
          <w:p>
            <w:pPr>
              <w:pStyle w:val="Compact"/>
              <w:jc w:val="left"/>
            </w:pPr>
            <w:r>
              <w:t xml:space="preserve">作用范围</w:t>
            </w:r>
          </w:p>
        </w:tc>
        <w:tc>
          <w:tcPr/>
          <w:p>
            <w:pPr>
              <w:pStyle w:val="Compact"/>
              <w:jc w:val="left"/>
            </w:pPr>
            <w:r>
              <w:t xml:space="preserve">触发方式</w:t>
            </w:r>
          </w:p>
        </w:tc>
        <w:tc>
          <w:tcPr/>
          <w:p>
            <w:pPr>
              <w:pStyle w:val="Compact"/>
              <w:jc w:val="left"/>
            </w:pPr>
            <w:r>
              <w:t xml:space="preserve">恢复深度</w:t>
            </w:r>
          </w:p>
        </w:tc>
      </w:tr>
      <w:tr>
        <w:tc>
          <w:tcPr/>
          <w:p>
            <w:pPr>
              <w:pStyle w:val="Compact"/>
              <w:jc w:val="left"/>
            </w:pPr>
            <w:r>
              <w:t xml:space="preserve">单次生成撤销</w:t>
            </w:r>
          </w:p>
        </w:tc>
        <w:tc>
          <w:tcPr/>
          <w:p>
            <w:pPr>
              <w:pStyle w:val="Compact"/>
              <w:jc w:val="left"/>
            </w:pPr>
            <w:r>
              <w:t xml:space="preserve">当前节点</w:t>
            </w:r>
          </w:p>
        </w:tc>
        <w:tc>
          <w:tcPr/>
          <w:p>
            <w:pPr>
              <w:pStyle w:val="Compact"/>
              <w:jc w:val="left"/>
            </w:pPr>
            <w:r>
              <w:t xml:space="preserve">节点卡片「撤销」图标</w:t>
            </w:r>
          </w:p>
        </w:tc>
        <w:tc>
          <w:tcPr/>
          <w:p>
            <w:pPr>
              <w:pStyle w:val="Compact"/>
              <w:jc w:val="left"/>
            </w:pPr>
            <w:r>
              <w:t xml:space="preserve">该节点最近一次修改</w:t>
            </w:r>
          </w:p>
        </w:tc>
      </w:tr>
      <w:tr>
        <w:tc>
          <w:tcPr/>
          <w:p>
            <w:pPr>
              <w:pStyle w:val="Compact"/>
              <w:jc w:val="left"/>
            </w:pPr>
            <w:r>
              <w:t xml:space="preserve">全部重置</w:t>
            </w:r>
          </w:p>
        </w:tc>
        <w:tc>
          <w:tcPr/>
          <w:p>
            <w:pPr>
              <w:pStyle w:val="Compact"/>
              <w:jc w:val="left"/>
            </w:pPr>
            <w:r>
              <w:t xml:space="preserve">全局 PPTState</w:t>
            </w:r>
          </w:p>
        </w:tc>
        <w:tc>
          <w:tcPr/>
          <w:p>
            <w:pPr>
              <w:pStyle w:val="Compact"/>
              <w:jc w:val="left"/>
            </w:pPr>
            <w:r>
              <w:t xml:space="preserve">导航区「撤销全部修改」</w:t>
            </w:r>
          </w:p>
        </w:tc>
        <w:tc>
          <w:tcPr/>
          <w:p>
            <w:pPr>
              <w:pStyle w:val="Compact"/>
              <w:jc w:val="left"/>
            </w:pPr>
            <w:r>
              <w:t xml:space="preserve">恢复至解析后初始状态</w:t>
            </w:r>
          </w:p>
        </w:tc>
      </w:tr>
      <w:tr>
        <w:tc>
          <w:tcPr/>
          <w:p>
            <w:pPr>
              <w:pStyle w:val="Compact"/>
              <w:jc w:val="left"/>
            </w:pPr>
            <w:r>
              <w:t xml:space="preserve">历史版本回溯</w:t>
            </w:r>
          </w:p>
        </w:tc>
        <w:tc>
          <w:tcPr/>
          <w:p>
            <w:pPr>
              <w:pStyle w:val="Compact"/>
              <w:jc w:val="left"/>
            </w:pPr>
            <w:r>
              <w:t xml:space="preserve">全局（预留）</w:t>
            </w:r>
          </w:p>
        </w:tc>
        <w:tc>
          <w:tcPr/>
          <w:p>
            <w:pPr>
              <w:pStyle w:val="Compact"/>
              <w:jc w:val="left"/>
            </w:pPr>
            <w:r>
              <w:t xml:space="preserve">历史版本面板选择快照</w:t>
            </w:r>
          </w:p>
        </w:tc>
        <w:tc>
          <w:tcPr/>
          <w:p>
            <w:pPr>
              <w:pStyle w:val="Compact"/>
              <w:jc w:val="left"/>
            </w:pPr>
            <w:r>
              <w:t xml:space="preserve">最近 10 个确认快照</w:t>
            </w:r>
          </w:p>
        </w:tc>
      </w:tr>
    </w:tbl>
    <w:p>
      <w:pPr>
        <w:pStyle w:val="BodyText"/>
      </w:pPr>
      <w:r>
        <w:rPr>
          <w:bCs/>
          <w:b/>
        </w:rPr>
        <w:t xml:space="preserve">表 8-3：撤销操作层级设计</w:t>
      </w:r>
    </w:p>
    <w:p>
      <w:pPr>
        <w:pStyle w:val="BodyText"/>
      </w:pPr>
      <w:r>
        <w:t xml:space="preserve">单次撤销点击后即时生效无确认弹窗；全部重置需二次确认对话框；历史快照在每次用户确认时异步保存至本地存储，超 10 个后 FIFO 淘汰。</w:t>
      </w:r>
    </w:p>
    <w:bookmarkEnd w:id="200"/>
    <w:bookmarkStart w:id="201" w:name="确认即写入机制"/>
    <w:p>
      <w:pPr>
        <w:pStyle w:val="Heading4"/>
      </w:pPr>
      <w:r>
        <w:t xml:space="preserve">8.3.4 确认即写入机制</w:t>
      </w:r>
    </w:p>
    <w:p>
      <w:pPr>
        <w:pStyle w:val="FirstParagraph"/>
      </w:pPr>
      <w:r>
        <w:t xml:space="preserve">点击「接受」后执行两步写入：前端发送 EditResult 至后端更新 PPTState，后端推送</w:t>
      </w:r>
      <w:r>
        <w:t xml:space="preserve"> </w:t>
      </w:r>
      <w:r>
        <w:rPr>
          <w:rStyle w:val="VerbatimChar"/>
        </w:rPr>
        <w:t xml:space="preserve">NODE_CONFIRMED</w:t>
      </w:r>
      <w:r>
        <w:t xml:space="preserve"> </w:t>
      </w:r>
      <w:r>
        <w:t xml:space="preserve">SSE 事件。下游导出节点监听到 confirmed 事件后状态从 idle 切换为 ready，导出按钮从禁用激活。若用户在确认后再次执行同一节点，系统基于已确认 PPTState 二次编辑，确保多次编辑累积效果正确保留。</w:t>
      </w:r>
    </w:p>
    <w:bookmarkEnd w:id="201"/>
    <w:bookmarkStart w:id="202" w:name="批量确认策略"/>
    <w:p>
      <w:pPr>
        <w:pStyle w:val="Heading4"/>
      </w:pPr>
      <w:r>
        <w:t xml:space="preserve">8.3.5 批量确认策略</w:t>
      </w:r>
    </w:p>
    <w:p>
      <w:pPr>
        <w:pStyle w:val="FirstParagraph"/>
      </w:pPr>
      <w:r>
        <w:t xml:space="preserve">混合模式（文本+SVG 同时存在）下，各区域操作独立执行。两区域均完成后底部浮现「全部提交」主按钮；未完成时按钮禁用，Tooltip 提示”请完成所有确认”。底部「批量提交」Toggle 默认开启，关闭后各区域按钮独立生效、立即写入。策略兼顾了完整性保障与操作灵活性。</w:t>
      </w:r>
    </w:p>
    <w:bookmarkEnd w:id="202"/>
    <w:bookmarkEnd w:id="203"/>
    <w:bookmarkStart w:id="209" w:name="ai-偏好学习链路"/>
    <w:p>
      <w:pPr>
        <w:pStyle w:val="Heading3"/>
      </w:pPr>
      <w:r>
        <w:t xml:space="preserve">8.4 AI 偏好学习链路</w:t>
      </w:r>
    </w:p>
    <w:bookmarkStart w:id="204" w:name="显式偏好收集点"/>
    <w:p>
      <w:pPr>
        <w:pStyle w:val="Heading4"/>
      </w:pPr>
      <w:r>
        <w:t xml:space="preserve">8.4.1 显式偏好收集点</w:t>
      </w:r>
    </w:p>
    <w:p>
      <w:pPr>
        <w:pStyle w:val="FirstParagraph"/>
      </w:pPr>
      <w:r>
        <w:t xml:space="preserve">「接受修改」按钮下方放置「记住此风格」复选框（16px 方框 + 14px 标签），默认未选中。未选中时 1px</w:t>
      </w:r>
      <w:r>
        <w:t xml:space="preserve"> </w:t>
      </w:r>
      <w:r>
        <w:rPr>
          <w:rStyle w:val="VerbatimChar"/>
        </w:rPr>
        <w:t xml:space="preserve">#A0AEC0</w:t>
      </w:r>
      <w:r>
        <w:t xml:space="preserve"> </w:t>
      </w:r>
      <w:r>
        <w:t xml:space="preserve">边框，选中后</w:t>
      </w:r>
      <w:r>
        <w:t xml:space="preserve"> </w:t>
      </w:r>
      <w:r>
        <w:rPr>
          <w:rStyle w:val="VerbatimChar"/>
        </w:rPr>
        <w:t xml:space="preserve">deepblue-600</w:t>
      </w:r>
      <w:r>
        <w:t xml:space="preserve"> </w:t>
      </w:r>
      <w:r>
        <w:t xml:space="preserve">填充 + 白色对勾（100ms 动画）。勾选后点击接受，系统将本次 Prompt 关键词提取为偏好文本异步写入 Qdrant。SVG 场景标签为”记住此视觉风格”（类型</w:t>
      </w:r>
      <w:r>
        <w:t xml:space="preserve"> </w:t>
      </w:r>
      <w:r>
        <w:rPr>
          <w:rStyle w:val="VerbatimChar"/>
        </w:rPr>
        <w:t xml:space="preserve">layout_style</w:t>
      </w:r>
      <w:r>
        <w:t xml:space="preserve">），文本场景标签保持”记住此风格”（类型</w:t>
      </w:r>
      <w:r>
        <w:t xml:space="preserve"> </w:t>
      </w:r>
      <w:r>
        <w:rPr>
          <w:rStyle w:val="VerbatimChar"/>
        </w:rPr>
        <w:t xml:space="preserve">tone</w:t>
      </w:r>
      <w:r>
        <w:t xml:space="preserve">）。每次生成后复选框自动重置为未选中。</w:t>
      </w:r>
    </w:p>
    <w:bookmarkEnd w:id="204"/>
    <w:bookmarkStart w:id="205" w:name="隐式偏好推断"/>
    <w:p>
      <w:pPr>
        <w:pStyle w:val="Heading4"/>
      </w:pPr>
      <w:r>
        <w:t xml:space="preserve">8.4.2 隐式偏好推断</w:t>
      </w:r>
    </w:p>
    <w:p>
      <w:pPr>
        <w:pStyle w:val="FirstParagraph"/>
      </w:pPr>
      <w:r>
        <w:t xml:space="preserve">当用户最近 3 次生成使用相同关键词（如连续含”蓝色”），系统将该词标记为候选偏好。算法将 Prompt 分词后过滤停用词，统计各词项近 10 次出现频次，频次 ≥3 且最近使用在 7 天内视为稳定候选。候选偏好以 Toast 征求确认——</w:t>
      </w:r>
      <w:r>
        <w:t xml:space="preserve">“</w:t>
      </w:r>
      <w:r>
        <w:t xml:space="preserve">检测到你可能偏好’蓝色科技’，是否保存？</w:t>
      </w:r>
      <w:r>
        <w:t xml:space="preserve">”</w:t>
      </w:r>
      <w:r>
        <w:t xml:space="preserve">，含「保存」「忽略」按钮，忽略后 30 天内不再提示。</w:t>
      </w:r>
    </w:p>
    <w:bookmarkEnd w:id="205"/>
    <w:bookmarkStart w:id="206" w:name="偏好向量化流程"/>
    <w:p>
      <w:pPr>
        <w:pStyle w:val="Heading4"/>
      </w:pPr>
      <w:r>
        <w:t xml:space="preserve">8.4.3 偏好向量化流程</w:t>
      </w:r>
    </w:p>
    <w:p>
      <w:pPr>
        <w:pStyle w:val="FirstParagraph"/>
      </w:pPr>
      <w:r>
        <w:t xml:space="preserve">偏好文本经</w:t>
      </w:r>
      <w:r>
        <w:t xml:space="preserve"> </w:t>
      </w:r>
      <w:r>
        <w:rPr>
          <w:rStyle w:val="VerbatimChar"/>
        </w:rPr>
        <w:t xml:space="preserve">text-embedding-3-small</w:t>
      </w:r>
      <w:r>
        <w:t xml:space="preserve"> </w:t>
      </w:r>
      <w:r>
        <w:t xml:space="preserve">转换为 768 维向量（MRL 降维，保留 97% 质量），写入 Qdrant</w:t>
      </w:r>
      <w:r>
        <w:t xml:space="preserve"> </w:t>
      </w:r>
      <w:r>
        <w:rPr>
          <w:rStyle w:val="VerbatimChar"/>
        </w:rPr>
        <w:t xml:space="preserve">user_preferences</w:t>
      </w:r>
      <w:r>
        <w:t xml:space="preserve"> </w:t>
      </w:r>
      <w:r>
        <w:t xml:space="preserve">集合。Payload 含</w:t>
      </w:r>
      <w:r>
        <w:t xml:space="preserve"> </w:t>
      </w:r>
      <w:r>
        <w:rPr>
          <w:rStyle w:val="VerbatimChar"/>
        </w:rPr>
        <w:t xml:space="preserve">user_id</w:t>
      </w:r>
      <w:r>
        <w:t xml:space="preserve">（租户隔离）、</w:t>
      </w:r>
      <w:r>
        <w:rPr>
          <w:rStyle w:val="VerbatimChar"/>
        </w:rPr>
        <w:t xml:space="preserve">preference_type</w:t>
      </w:r>
      <w:r>
        <w:t xml:space="preserve">、</w:t>
      </w:r>
      <w:r>
        <w:rPr>
          <w:rStyle w:val="VerbatimChar"/>
        </w:rPr>
        <w:t xml:space="preserve">raw_text</w:t>
      </w:r>
      <w:r>
        <w:t xml:space="preserve">（用于 Prompt 拼接）、</w:t>
      </w:r>
      <w:r>
        <w:rPr>
          <w:rStyle w:val="VerbatimChar"/>
        </w:rPr>
        <w:t xml:space="preserve">created_at</w:t>
      </w:r>
      <w:r>
        <w:t xml:space="preserve">、</w:t>
      </w:r>
      <w:r>
        <w:rPr>
          <w:rStyle w:val="VerbatimChar"/>
        </w:rPr>
        <w:t xml:space="preserve">confidence</w:t>
      </w:r>
      <w:r>
        <w:t xml:space="preserve">（显式 1.0/隐式 0.7）。高置信度偏好以强指令注入，低置信度以参考建议注入。</w:t>
      </w:r>
    </w:p>
    <w:bookmarkEnd w:id="206"/>
    <w:bookmarkStart w:id="207" w:name="偏好注入效果可视化"/>
    <w:p>
      <w:pPr>
        <w:pStyle w:val="Heading4"/>
      </w:pPr>
      <w:r>
        <w:t xml:space="preserve">8.4.4 偏好注入效果可视化</w:t>
      </w:r>
    </w:p>
    <w:p>
      <w:pPr>
        <w:pStyle w:val="FirstParagraph"/>
      </w:pPr>
      <w:r>
        <w:t xml:space="preserve">编辑节点面板标题区右侧灯泡图标展开 120px 偏好预览区，时间线形式展示 Top-2 偏好条目（类型标签 + 文本摘要 + 相似度 + 使用次数），竖线连接表达注入顺序。底部「管理偏好」链接跳转偏好管理页。无可注入偏好时显示空状态引导。</w:t>
      </w:r>
    </w:p>
    <w:bookmarkEnd w:id="207"/>
    <w:bookmarkStart w:id="208" w:name="偏好冲突处理"/>
    <w:p>
      <w:pPr>
        <w:pStyle w:val="Heading4"/>
      </w:pPr>
      <w:r>
        <w:t xml:space="preserve">8.4.5 偏好冲突处理</w:t>
      </w:r>
    </w:p>
    <w:p>
      <w:pPr>
        <w:pStyle w:val="FirstParagraph"/>
      </w:pPr>
      <w:r>
        <w:t xml:space="preserve">冲突偏好按置信度降序排列，取最高者默认注入。冲突条目以</w:t>
      </w:r>
      <w:r>
        <w:t xml:space="preserve"> </w:t>
      </w:r>
      <w:r>
        <w:rPr>
          <w:rStyle w:val="VerbatimChar"/>
        </w:rPr>
        <w:t xml:space="preserve">#E53E3E</w:t>
      </w:r>
      <w:r>
        <w:t xml:space="preserve"> </w:t>
      </w:r>
      <w:r>
        <w:t xml:space="preserve">红色边框高亮，显示”⚠ 与偏好 #1 冲突”提示。用户可「停用本次」移除冲突项，或「编辑偏好」修改文本消除冲突。未手动处理时系统自动选择并提示”已自动选择置信度最高的偏好”，确保 LLM 不接收矛盾指令。</w:t>
      </w:r>
    </w:p>
    <w:p>
      <w:r>
        <w:pict>
          <v:rect style="width:0;height:1.5pt" o:hralign="center" o:hrstd="t" o:hr="t"/>
        </w:pict>
      </w:r>
    </w:p>
    <w:bookmarkEnd w:id="208"/>
    <w:bookmarkEnd w:id="209"/>
    <w:bookmarkEnd w:id="210"/>
    <w:bookmarkStart w:id="230" w:name="记忆与个性化设计"/>
    <w:p>
      <w:pPr>
        <w:pStyle w:val="Heading2"/>
      </w:pPr>
      <w:r>
        <w:t xml:space="preserve">9. 记忆与个性化设计</w:t>
      </w:r>
    </w:p>
    <w:p>
      <w:pPr>
        <w:pStyle w:val="FirstParagraph"/>
      </w:pPr>
      <w:r>
        <w:t xml:space="preserve">记忆与个性化设计是 PPT Agent 从”一次性工具”迈向”持续学习助手”的关键桥梁。MVP 采用</w:t>
      </w:r>
      <w:r>
        <w:rPr>
          <w:bCs/>
          <w:b/>
        </w:rPr>
        <w:t xml:space="preserve">半自动提炼策略</w:t>
      </w:r>
      <w:r>
        <w:t xml:space="preserve">——系统仅在用户显式确认后写入偏好，确保入库数据的准确性。</w:t>
      </w:r>
    </w:p>
    <w:bookmarkStart w:id="215" w:name="偏好收集机制"/>
    <w:p>
      <w:pPr>
        <w:pStyle w:val="Heading3"/>
      </w:pPr>
      <w:r>
        <w:t xml:space="preserve">9.1 偏好收集机制</w:t>
      </w:r>
    </w:p>
    <w:bookmarkStart w:id="211" w:name="偏好类型定义"/>
    <w:p>
      <w:pPr>
        <w:pStyle w:val="Heading4"/>
      </w:pPr>
      <w:r>
        <w:t xml:space="preserve">9.1.1 偏好类型定义</w:t>
      </w:r>
    </w:p>
    <w:p>
      <w:pPr>
        <w:pStyle w:val="FirstParagraph"/>
      </w:pPr>
      <w:r>
        <w:t xml:space="preserve">MVP 支持的偏好分两大类别。审美偏好对应 SVG 生成节点，含</w:t>
      </w:r>
      <w:r>
        <w:t xml:space="preserve"> </w:t>
      </w:r>
      <w:r>
        <w:rPr>
          <w:rStyle w:val="VerbatimChar"/>
        </w:rPr>
        <w:t xml:space="preserve">color_scheme</w:t>
      </w:r>
      <w:r>
        <w:t xml:space="preserve">、</w:t>
      </w:r>
      <w:r>
        <w:rPr>
          <w:rStyle w:val="VerbatimChar"/>
        </w:rPr>
        <w:t xml:space="preserve">font_style</w:t>
      </w:r>
      <w:r>
        <w:t xml:space="preserve">、</w:t>
      </w:r>
      <w:r>
        <w:rPr>
          <w:rStyle w:val="VerbatimChar"/>
        </w:rPr>
        <w:t xml:space="preserve">layout_style</w:t>
      </w:r>
      <w:r>
        <w:t xml:space="preserve"> </w:t>
      </w:r>
      <w:r>
        <w:t xml:space="preserve">三个子类型；内容偏好对应文本改写节点，含</w:t>
      </w:r>
      <w:r>
        <w:t xml:space="preserve"> </w:t>
      </w:r>
      <w:r>
        <w:rPr>
          <w:rStyle w:val="VerbatimChar"/>
        </w:rPr>
        <w:t xml:space="preserve">tone</w:t>
      </w:r>
      <w:r>
        <w:t xml:space="preserve"> </w:t>
      </w:r>
      <w:r>
        <w:t xml:space="preserve">单一子类型。检索时按</w:t>
      </w:r>
      <w:r>
        <w:t xml:space="preserve"> </w:t>
      </w:r>
      <w:r>
        <w:rPr>
          <w:rStyle w:val="VerbatimChar"/>
        </w:rPr>
        <w:t xml:space="preserve">preference_type</w:t>
      </w:r>
      <w:r>
        <w:t xml:space="preserve"> </w:t>
      </w:r>
      <w:r>
        <w:t xml:space="preserve">精确过滤，确保跨类型注入不会导致风格错位。</w:t>
      </w:r>
    </w:p>
    <w:bookmarkEnd w:id="211"/>
    <w:bookmarkStart w:id="212" w:name="收集触发条件"/>
    <w:p>
      <w:pPr>
        <w:pStyle w:val="Heading4"/>
      </w:pPr>
      <w:r>
        <w:t xml:space="preserve">9.1.2 收集触发条件</w:t>
      </w:r>
    </w:p>
    <w:p>
      <w:pPr>
        <w:pStyle w:val="FirstParagraph"/>
      </w:pPr>
      <w:r>
        <w:t xml:space="preserve">偏好收集在三种场景下触发。</w:t>
      </w:r>
      <w:r>
        <w:rPr>
          <w:bCs/>
          <w:b/>
        </w:rPr>
        <w:t xml:space="preserve">用户主动标记</w:t>
      </w:r>
      <w:r>
        <w:t xml:space="preserve">：在第 8 章确认面板勾选”记住此风格”复选框。</w:t>
      </w:r>
      <w:r>
        <w:rPr>
          <w:bCs/>
          <w:b/>
        </w:rPr>
        <w:t xml:space="preserve">系统模式检测</w:t>
      </w:r>
      <w:r>
        <w:t xml:space="preserve">：连续 3 次使用相似风格（Cosine ≥ 0.75）后，第四次执行前提示保存。</w:t>
      </w:r>
      <w:r>
        <w:rPr>
          <w:bCs/>
          <w:b/>
        </w:rPr>
        <w:t xml:space="preserve">导出成功确认</w:t>
      </w:r>
      <w:r>
        <w:t xml:space="preserve">：导出完成后 Toast 附带”保存本次风格偏好”一键入口。</w:t>
      </w:r>
    </w:p>
    <w:bookmarkEnd w:id="212"/>
    <w:bookmarkStart w:id="213" w:name="偏好确认对话框"/>
    <w:p>
      <w:pPr>
        <w:pStyle w:val="Heading4"/>
      </w:pPr>
      <w:r>
        <w:t xml:space="preserve">9.1.3 偏好确认对话框</w:t>
      </w:r>
    </w:p>
    <w:p>
      <w:pPr>
        <w:pStyle w:val="FirstParagraph"/>
      </w:pPr>
      <w:r>
        <w:t xml:space="preserve">确认对话框宽度 400px，圆角 12px。标题”保存偏好”下方为 80px 高摘要文本框（背景</w:t>
      </w:r>
      <w:r>
        <w:t xml:space="preserve"> </w:t>
      </w:r>
      <w:r>
        <w:rPr>
          <w:rStyle w:val="VerbatimChar"/>
        </w:rPr>
        <w:t xml:space="preserve">#F7FAFC</w:t>
      </w:r>
      <w:r>
        <w:t xml:space="preserve">）供用户编辑，再下方为自动推荐的胶囊标签（高 28px，圆角 14px，背景</w:t>
      </w:r>
      <w:r>
        <w:t xml:space="preserve"> </w:t>
      </w:r>
      <w:r>
        <w:rPr>
          <w:rStyle w:val="VerbatimChar"/>
        </w:rPr>
        <w:t xml:space="preserve">#F5F3F7</w:t>
      </w:r>
      <w:r>
        <w:t xml:space="preserve">）及手动输入区（上限 5 个）。底部「取消」与「确认保存」双按钮，确认后触发向量写入。</w:t>
      </w:r>
    </w:p>
    <w:bookmarkEnd w:id="213"/>
    <w:bookmarkStart w:id="214" w:name="偏好去重策略"/>
    <w:p>
      <w:pPr>
        <w:pStyle w:val="Heading4"/>
      </w:pPr>
      <w:r>
        <w:t xml:space="preserve">9.1.4 偏好去重策略</w:t>
      </w:r>
    </w:p>
    <w:p>
      <w:pPr>
        <w:pStyle w:val="FirstParagraph"/>
      </w:pPr>
      <w:r>
        <w:t xml:space="preserve">写入前查询同一用户同类型下的已有记录，若 Cosine 相似度 ≥ 0.65 则判定为潜在重复，弹出”是否替换为 [新摘要]？“提示，提供「替换」「保留两者」「取消」三选项。该策略防止相似描述的冗余累积。</w:t>
      </w:r>
    </w:p>
    <w:bookmarkEnd w:id="214"/>
    <w:bookmarkEnd w:id="215"/>
    <w:bookmarkStart w:id="220" w:name="上下文注入展示"/>
    <w:p>
      <w:pPr>
        <w:pStyle w:val="Heading3"/>
      </w:pPr>
      <w:r>
        <w:t xml:space="preserve">9.2 上下文注入展示</w:t>
      </w:r>
    </w:p>
    <w:bookmarkStart w:id="216" w:name="注入时机提示"/>
    <w:p>
      <w:pPr>
        <w:pStyle w:val="Heading4"/>
      </w:pPr>
      <w:r>
        <w:t xml:space="preserve">9.2.1 注入时机提示</w:t>
      </w:r>
    </w:p>
    <w:p>
      <w:pPr>
        <w:pStyle w:val="FirstParagraph"/>
      </w:pPr>
      <w:r>
        <w:t xml:space="preserve">AI 节点状态切换为 queued 时，节点卡片下方浮现微交互提示”正在注入历史偏好…</w:t>
      </w:r>
      <w:r>
        <w:t xml:space="preserve">“</w:t>
      </w:r>
      <w:r>
        <w:t xml:space="preserve">（14px</w:t>
      </w:r>
      <w:r>
        <w:t xml:space="preserve"> </w:t>
      </w:r>
      <w:r>
        <w:rPr>
          <w:rStyle w:val="VerbatimChar"/>
        </w:rPr>
        <w:t xml:space="preserve">#A0AEC0</w:t>
      </w:r>
      <w:r>
        <w:t xml:space="preserve">），左侧附</w:t>
      </w:r>
      <w:r>
        <w:t xml:space="preserve"> </w:t>
      </w:r>
      <w:r>
        <w:rPr>
          <w:rStyle w:val="VerbatimChar"/>
        </w:rPr>
        <w:t xml:space="preserve">deepblue-400</w:t>
      </w:r>
      <w:r>
        <w:t xml:space="preserve"> </w:t>
      </w:r>
      <w:r>
        <w:t xml:space="preserve">脉冲圆点（800ms 呼吸）。800ms 后变为</w:t>
      </w:r>
      <w:r>
        <w:t xml:space="preserve">”</w:t>
      </w:r>
      <w:r>
        <w:t xml:space="preserve">已注入 2 条偏好”，建立”系统记住了我的风格”的心理信任。</w:t>
      </w:r>
    </w:p>
    <w:bookmarkEnd w:id="216"/>
    <w:bookmarkStart w:id="217" w:name="注入内容可视化"/>
    <w:p>
      <w:pPr>
        <w:pStyle w:val="Heading4"/>
      </w:pPr>
      <w:r>
        <w:t xml:space="preserve">9.2.2 注入内容可视化</w:t>
      </w:r>
    </w:p>
    <w:p>
      <w:pPr>
        <w:pStyle w:val="FirstParagraph"/>
      </w:pPr>
      <w:r>
        <w:t xml:space="preserve">Prompt 输入区上方的”注入偏好”可折叠面板（默认折叠）展示 Top-2 摘要卡片：每张 56px 高，左侧 4px 类型色条（审美</w:t>
      </w:r>
      <w:r>
        <w:t xml:space="preserve"> </w:t>
      </w:r>
      <w:r>
        <w:rPr>
          <w:rStyle w:val="VerbatimChar"/>
        </w:rPr>
        <w:t xml:space="preserve">#3182CE</w:t>
      </w:r>
      <w:r>
        <w:t xml:space="preserve">，内容</w:t>
      </w:r>
      <w:r>
        <w:t xml:space="preserve"> </w:t>
      </w:r>
      <w:r>
        <w:rPr>
          <w:rStyle w:val="VerbatimChar"/>
        </w:rPr>
        <w:t xml:space="preserve">#38A169</w:t>
      </w:r>
      <w:r>
        <w:t xml:space="preserve">），中间为摘要，右侧为相似度分数。面板最大高度 160px。</w:t>
      </w:r>
    </w:p>
    <w:bookmarkEnd w:id="217"/>
    <w:bookmarkStart w:id="218" w:name="注入开关控制"/>
    <w:p>
      <w:pPr>
        <w:pStyle w:val="Heading4"/>
      </w:pPr>
      <w:r>
        <w:t xml:space="preserve">9.2.3 注入开关控制</w:t>
      </w:r>
    </w:p>
    <w:p>
      <w:pPr>
        <w:pStyle w:val="FirstParagraph"/>
      </w:pPr>
      <w:r>
        <w:t xml:space="preserve">面板右上角提供 40×22px 拨动开关，默认开启（</w:t>
      </w:r>
      <w:r>
        <w:rPr>
          <w:rStyle w:val="VerbatimChar"/>
        </w:rPr>
        <w:t xml:space="preserve">#38A169</w:t>
      </w:r>
      <w:r>
        <w:t xml:space="preserve">）。关闭后当前执行不再注入偏好，开关切换为</w:t>
      </w:r>
      <w:r>
        <w:t xml:space="preserve"> </w:t>
      </w:r>
      <w:r>
        <w:rPr>
          <w:rStyle w:val="VerbatimChar"/>
        </w:rPr>
        <w:t xml:space="preserve">#E2E8F0</w:t>
      </w:r>
      <w:r>
        <w:t xml:space="preserve">（150ms 过渡）。状态仅对当前执行生效，刷新后恢复开启。</w:t>
      </w:r>
    </w:p>
    <w:bookmarkEnd w:id="218"/>
    <w:bookmarkStart w:id="219" w:name="注入效果反馈"/>
    <w:p>
      <w:pPr>
        <w:pStyle w:val="Heading4"/>
      </w:pPr>
      <w:r>
        <w:t xml:space="preserve">9.2.4 注入效果反馈</w:t>
      </w:r>
    </w:p>
    <w:p>
      <w:pPr>
        <w:pStyle w:val="FirstParagraph"/>
      </w:pPr>
      <w:r>
        <w:t xml:space="preserve">“</w:t>
      </w:r>
      <w:r>
        <w:t xml:space="preserve">查看 Prompt 对比</w:t>
      </w:r>
      <w:r>
        <w:t xml:space="preserve">”</w:t>
      </w:r>
      <w:r>
        <w:t xml:space="preserve">链接展开左右分栏差异视图，新增段落以</w:t>
      </w:r>
      <w:r>
        <w:t xml:space="preserve"> </w:t>
      </w:r>
      <w:r>
        <w:rPr>
          <w:rStyle w:val="VerbatimChar"/>
        </w:rPr>
        <w:t xml:space="preserve">#C6F6D5</w:t>
      </w:r>
      <w:r>
        <w:t xml:space="preserve"> </w:t>
      </w:r>
      <w:r>
        <w:t xml:space="preserve">绿色高亮。区域最大高度 240px，默认折叠。</w:t>
      </w:r>
    </w:p>
    <w:bookmarkEnd w:id="219"/>
    <w:bookmarkEnd w:id="220"/>
    <w:bookmarkStart w:id="229" w:name="记忆管理界面"/>
    <w:p>
      <w:pPr>
        <w:pStyle w:val="Heading3"/>
      </w:pPr>
      <w:r>
        <w:t xml:space="preserve">9.3 记忆管理界面</w:t>
      </w:r>
    </w:p>
    <w:bookmarkStart w:id="221" w:name="记忆列表视图"/>
    <w:p>
      <w:pPr>
        <w:pStyle w:val="Heading4"/>
      </w:pPr>
      <w:r>
        <w:t xml:space="preserve">9.3.1 记忆列表视图</w:t>
      </w:r>
    </w:p>
    <w:p>
      <w:pPr>
        <w:pStyle w:val="FirstParagraph"/>
      </w:pPr>
      <w:r>
        <w:t xml:space="preserve">通过顶部导航栏”记忆”标签进入。表格每条记录含：类型（审美</w:t>
      </w:r>
      <w:r>
        <w:t xml:space="preserve"> </w:t>
      </w:r>
      <w:r>
        <w:rPr>
          <w:rStyle w:val="VerbatimChar"/>
        </w:rPr>
        <w:t xml:space="preserve">#BEE3F8</w:t>
      </w:r>
      <w:r>
        <w:t xml:space="preserve">、内容</w:t>
      </w:r>
      <w:r>
        <w:t xml:space="preserve"> </w:t>
      </w:r>
      <w:r>
        <w:rPr>
          <w:rStyle w:val="VerbatimChar"/>
        </w:rPr>
        <w:t xml:space="preserve">#C6F6D5</w:t>
      </w:r>
      <w:r>
        <w:t xml:space="preserve"> </w:t>
      </w:r>
      <w:r>
        <w:t xml:space="preserve">胶囊标签）、摘要（单行截断，最大 280px）、标签组、使用次数、创建时间、操作按钮。行高 64px，交替白色与</w:t>
      </w:r>
      <w:r>
        <w:t xml:space="preserve"> </w:t>
      </w:r>
      <w:r>
        <w:rPr>
          <w:rStyle w:val="VerbatimChar"/>
        </w:rPr>
        <w:t xml:space="preserve">#F7FAFC</w:t>
      </w:r>
      <w:r>
        <w:t xml:space="preserve"> </w:t>
      </w:r>
      <w:r>
        <w:t xml:space="preserve">底色。</w:t>
      </w:r>
    </w:p>
    <w:bookmarkEnd w:id="221"/>
    <w:bookmarkStart w:id="222" w:name="记忆编辑交互"/>
    <w:p>
      <w:pPr>
        <w:pStyle w:val="Heading4"/>
      </w:pPr>
      <w:r>
        <w:t xml:space="preserve">9.3.2 记忆编辑交互</w:t>
      </w:r>
    </w:p>
    <w:p>
      <w:pPr>
        <w:pStyle w:val="FirstParagraph"/>
      </w:pPr>
      <w:r>
        <w:t xml:space="preserve">点击”编辑”滑出 400px 抽屉面板（250ms ease-out）。顶部为不可改的元数据，中部为描述文本框（500 字符上限）与标签输入区，底部「保存」与红色「删除」按钮。删除时二次确认，确认后抽屉关闭、列表刷新。</w:t>
      </w:r>
    </w:p>
    <w:bookmarkEnd w:id="222"/>
    <w:bookmarkStart w:id="223" w:name="记忆搜索功能"/>
    <w:p>
      <w:pPr>
        <w:pStyle w:val="Heading4"/>
      </w:pPr>
      <w:r>
        <w:t xml:space="preserve">9.3.3 记忆搜索功能</w:t>
      </w:r>
    </w:p>
    <w:p>
      <w:pPr>
        <w:pStyle w:val="FirstParagraph"/>
      </w:pPr>
      <w:r>
        <w:t xml:space="preserve">顶部 320px 搜索框（圆角 8px），300ms debounce 前端过滤，匹配词以</w:t>
      </w:r>
      <w:r>
        <w:t xml:space="preserve"> </w:t>
      </w:r>
      <w:r>
        <w:rPr>
          <w:rStyle w:val="VerbatimChar"/>
        </w:rPr>
        <w:t xml:space="preserve">#FEFCBF</w:t>
      </w:r>
      <w:r>
        <w:t xml:space="preserve"> </w:t>
      </w:r>
      <w:r>
        <w:t xml:space="preserve">高亮。无结果时展示空状态——搜索图标 +</w:t>
      </w:r>
      <w:r>
        <w:t xml:space="preserve"> </w:t>
      </w:r>
      <w:r>
        <w:t xml:space="preserve">“</w:t>
      </w:r>
      <w:r>
        <w:t xml:space="preserve">未找到匹配的偏好</w:t>
      </w:r>
      <w:r>
        <w:t xml:space="preserve">”</w:t>
      </w:r>
      <w:r>
        <w:t xml:space="preserve"> </w:t>
      </w:r>
      <w:r>
        <w:t xml:space="preserve">+ 「清除搜索」按钮。</w:t>
      </w:r>
    </w:p>
    <w:bookmarkEnd w:id="223"/>
    <w:bookmarkStart w:id="224" w:name="记忆清空操作"/>
    <w:p>
      <w:pPr>
        <w:pStyle w:val="Heading4"/>
      </w:pPr>
      <w:r>
        <w:t xml:space="preserve">9.3.4 记忆清空操作</w:t>
      </w:r>
    </w:p>
    <w:p>
      <w:pPr>
        <w:pStyle w:val="FirstParagraph"/>
      </w:pPr>
      <w:r>
        <w:t xml:space="preserve">右上角”清空全部”按钮（</w:t>
      </w:r>
      <w:r>
        <w:rPr>
          <w:rStyle w:val="VerbatimChar"/>
        </w:rPr>
        <w:t xml:space="preserve">#E53E3E</w:t>
      </w:r>
      <w:r>
        <w:t xml:space="preserve"> </w:t>
      </w:r>
      <w:r>
        <w:t xml:space="preserve">边框，36px 高）。点击后要求输入”确认清空”以激活删除按钮——按钮仅完全匹配时从</w:t>
      </w:r>
      <w:r>
        <w:t xml:space="preserve"> </w:t>
      </w:r>
      <w:r>
        <w:rPr>
          <w:rStyle w:val="VerbatimChar"/>
        </w:rPr>
        <w:t xml:space="preserve">#E2E8F0</w:t>
      </w:r>
      <w:r>
        <w:t xml:space="preserve"> </w:t>
      </w:r>
      <w:r>
        <w:t xml:space="preserve">禁用态切换为</w:t>
      </w:r>
      <w:r>
        <w:t xml:space="preserve"> </w:t>
      </w:r>
      <w:r>
        <w:rPr>
          <w:rStyle w:val="VerbatimChar"/>
        </w:rPr>
        <w:t xml:space="preserve">#E53E3E</w:t>
      </w:r>
      <w:r>
        <w:t xml:space="preserve"> </w:t>
      </w:r>
      <w:r>
        <w:t xml:space="preserve">可点击态。确认后批量删除，列表切换空状态。</w:t>
      </w:r>
    </w:p>
    <w:bookmarkEnd w:id="224"/>
    <w:bookmarkStart w:id="228" w:name="记忆与生成关联"/>
    <w:p>
      <w:pPr>
        <w:pStyle w:val="Heading4"/>
      </w:pPr>
      <w:r>
        <w:t xml:space="preserve">9.3.5 记忆与生成关联</w:t>
      </w:r>
    </w:p>
    <w:p>
      <w:pPr>
        <w:pStyle w:val="FirstParagraph"/>
      </w:pPr>
      <w:r>
        <w:t xml:space="preserve">每条记录操作组最右侧”快捷生成”入口（播放图标，16px</w:t>
      </w:r>
      <w:r>
        <w:t xml:space="preserve"> </w:t>
      </w:r>
      <w:r>
        <w:rPr>
          <w:rStyle w:val="VerbatimChar"/>
        </w:rPr>
        <w:t xml:space="preserve">#38A169</w:t>
      </w:r>
      <w:r>
        <w:t xml:space="preserve">）。审美偏好跳转 SVG 生成 Tab 并填充风格输入框；内容偏好跳转文本改写 Tab 拼接摘要至 Prompt 前缀。该设计将多步骤压缩至两次点击。</w:t>
      </w:r>
    </w:p>
    <w:p>
      <w:pPr>
        <w:pStyle w:val="CaptionedFigure"/>
      </w:pPr>
      <w:r>
        <w:drawing>
          <wp:inline>
            <wp:extent cx="5334000" cy="3410682"/>
            <wp:effectExtent b="0" l="0" r="0" t="0"/>
            <wp:docPr descr="记忆管理界面线框图" title="" id="226" name="Picture"/>
            <a:graphic>
              <a:graphicData uri="http://schemas.openxmlformats.org/drawingml/2006/picture">
                <pic:pic>
                  <pic:nvPicPr>
                    <pic:cNvPr descr="fig_memory_management_ui.png" id="227" name="Picture"/>
                    <pic:cNvPicPr>
                      <a:picLocks noChangeArrowheads="1" noChangeAspect="1"/>
                    </pic:cNvPicPr>
                  </pic:nvPicPr>
                  <pic:blipFill>
                    <a:blip r:embed="rId225"/>
                    <a:stretch>
                      <a:fillRect/>
                    </a:stretch>
                  </pic:blipFill>
                  <pic:spPr bwMode="auto">
                    <a:xfrm>
                      <a:off x="0" y="0"/>
                      <a:ext cx="5334000" cy="3410682"/>
                    </a:xfrm>
                    <a:prstGeom prst="rect">
                      <a:avLst/>
                    </a:prstGeom>
                    <a:noFill/>
                    <a:ln w="9525">
                      <a:noFill/>
                      <a:headEnd/>
                      <a:tailEnd/>
                    </a:ln>
                  </pic:spPr>
                </pic:pic>
              </a:graphicData>
            </a:graphic>
          </wp:inline>
        </w:drawing>
      </w:r>
    </w:p>
    <w:p>
      <w:pPr>
        <w:pStyle w:val="ImageCaption"/>
      </w:pPr>
      <w:r>
        <w:t xml:space="preserve">记忆管理界面线框图</w:t>
      </w:r>
    </w:p>
    <w:p>
      <w:pPr>
        <w:pStyle w:val="BodyText"/>
      </w:pPr>
      <w:r>
        <w:t xml:space="preserve">上图为记忆管理界面线框图。左侧为主体列表区，含类型、摘要、标签与操作入口；右侧虚线框为上下文注入预览浮层（实际仅在编辑节点面板展示，此处叠加说明关联）。顶部筛选标签支持类别过滤，搜索框支持全文检索</w:t>
      </w:r>
      <w:fldSimple w:instr="NOTEREF _Ref_Footnote_1 \h \f">
        <w:r>
          <w:rPr>
            <w:vertAlign w:val="superscript"/>
          </w:rPr>
          <w:t>1</w:t>
        </w:r>
      </w:fldSimple>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向量检索参数</w:t>
            </w:r>
          </w:p>
        </w:tc>
        <w:tc>
          <w:tcPr/>
          <w:p>
            <w:pPr>
              <w:pStyle w:val="Compact"/>
              <w:jc w:val="center"/>
            </w:pPr>
            <w:r>
              <w:t xml:space="preserve">配置值</w:t>
            </w:r>
          </w:p>
        </w:tc>
        <w:tc>
          <w:tcPr/>
          <w:p>
            <w:pPr>
              <w:pStyle w:val="Compact"/>
              <w:jc w:val="left"/>
            </w:pPr>
            <w:r>
              <w:t xml:space="preserve">设计理由</w:t>
            </w:r>
          </w:p>
        </w:tc>
      </w:tr>
      <w:tr>
        <w:tc>
          <w:tcPr/>
          <w:p>
            <w:pPr>
              <w:pStyle w:val="Compact"/>
              <w:jc w:val="center"/>
            </w:pPr>
            <w:r>
              <w:t xml:space="preserve">Top-K</w:t>
            </w:r>
          </w:p>
        </w:tc>
        <w:tc>
          <w:tcPr/>
          <w:p>
            <w:pPr>
              <w:pStyle w:val="Compact"/>
              <w:jc w:val="center"/>
            </w:pPr>
            <w:r>
              <w:t xml:space="preserve">2</w:t>
            </w:r>
          </w:p>
        </w:tc>
        <w:tc>
          <w:tcPr/>
          <w:p>
            <w:pPr>
              <w:pStyle w:val="Compact"/>
              <w:jc w:val="left"/>
            </w:pPr>
            <w:r>
              <w:t xml:space="preserve">超过 2 条的边际贡献递减，但显著增加 token 消耗</w:t>
            </w:r>
          </w:p>
        </w:tc>
      </w:tr>
      <w:tr>
        <w:tc>
          <w:tcPr/>
          <w:p>
            <w:pPr>
              <w:pStyle w:val="Compact"/>
              <w:jc w:val="center"/>
            </w:pPr>
            <w:r>
              <w:t xml:space="preserve">相似度阈值</w:t>
            </w:r>
          </w:p>
        </w:tc>
        <w:tc>
          <w:tcPr/>
          <w:p>
            <w:pPr>
              <w:pStyle w:val="Compact"/>
              <w:jc w:val="center"/>
            </w:pPr>
            <w:r>
              <w:t xml:space="preserve">0.65</w:t>
            </w:r>
          </w:p>
        </w:tc>
        <w:tc>
          <w:tcPr/>
          <w:p>
            <w:pPr>
              <w:pStyle w:val="Compact"/>
              <w:jc w:val="left"/>
            </w:pPr>
            <w:r>
              <w:t xml:space="preserve">低于此值关联性不足，强行注入可能风格冲突</w:t>
            </w:r>
          </w:p>
        </w:tc>
      </w:tr>
      <w:tr>
        <w:tc>
          <w:tcPr/>
          <w:p>
            <w:pPr>
              <w:pStyle w:val="Compact"/>
              <w:jc w:val="center"/>
            </w:pPr>
            <w:r>
              <w:t xml:space="preserve">过滤条件</w:t>
            </w:r>
          </w:p>
        </w:tc>
        <w:tc>
          <w:tcPr/>
          <w:p>
            <w:pPr>
              <w:pStyle w:val="Compact"/>
              <w:jc w:val="center"/>
            </w:pPr>
            <w:r>
              <w:rPr>
                <w:rStyle w:val="VerbatimChar"/>
              </w:rPr>
              <w:t xml:space="preserve">user_id == 当前用户</w:t>
            </w:r>
          </w:p>
        </w:tc>
        <w:tc>
          <w:tcPr/>
          <w:p>
            <w:pPr>
              <w:pStyle w:val="Compact"/>
              <w:jc w:val="left"/>
            </w:pPr>
            <w:r>
              <w:t xml:space="preserve">严格租户隔离</w:t>
            </w:r>
          </w:p>
        </w:tc>
      </w:tr>
      <w:tr>
        <w:tc>
          <w:tcPr/>
          <w:p>
            <w:pPr>
              <w:pStyle w:val="Compact"/>
              <w:jc w:val="center"/>
            </w:pPr>
            <w:r>
              <w:t xml:space="preserve">查询向量源</w:t>
            </w:r>
          </w:p>
        </w:tc>
        <w:tc>
          <w:tcPr/>
          <w:p>
            <w:pPr>
              <w:pStyle w:val="Compact"/>
              <w:jc w:val="center"/>
            </w:pPr>
            <w:r>
              <w:t xml:space="preserve">当前 Prompt 文本 / 页面摘要</w:t>
            </w:r>
          </w:p>
        </w:tc>
        <w:tc>
          <w:tcPr/>
          <w:p>
            <w:pPr>
              <w:pStyle w:val="Compact"/>
              <w:jc w:val="left"/>
            </w:pPr>
            <w:r>
              <w:t xml:space="preserve">确保查询与任务语义一致</w:t>
            </w:r>
          </w:p>
        </w:tc>
      </w:tr>
    </w:tbl>
    <w:p>
      <w:pPr>
        <w:pStyle w:val="BodyText"/>
      </w:pPr>
      <w:r>
        <w:t xml:space="preserve">上表汇总上下文注入链路的核心参数。0.65 阈值经小规模人工评估标定，高于此值的偏好与任务具有明确语义关联</w:t>
      </w:r>
      <w:fldSimple w:instr="NOTEREF _Ref_Footnote_2 \h \f">
        <w:r>
          <w:rPr>
            <w:vertAlign w:val="superscript"/>
          </w:rPr>
          <w:t>2</w:t>
        </w:r>
      </w:fldSimple>
      <w:r>
        <w:t xml:space="preserve">。</w:t>
      </w:r>
    </w:p>
    <w:p>
      <w:r>
        <w:pict>
          <v:rect style="width:0;height:1.5pt" o:hralign="center" o:hrstd="t" o:hr="t"/>
        </w:pict>
      </w:r>
    </w:p>
    <w:bookmarkEnd w:id="228"/>
    <w:bookmarkEnd w:id="229"/>
    <w:bookmarkEnd w:id="230"/>
    <w:bookmarkStart w:id="258" w:name="信息架构"/>
    <w:p>
      <w:pPr>
        <w:pStyle w:val="Heading2"/>
      </w:pPr>
      <w:r>
        <w:t xml:space="preserve">10. 信息架构</w:t>
      </w:r>
    </w:p>
    <w:p>
      <w:pPr>
        <w:pStyle w:val="FirstParagraph"/>
      </w:pPr>
      <w:r>
        <w:t xml:space="preserve">PPT Agent 采用单页面应用（SPA）架构，所有用户操作在唯一画布页面内完成。信息架构的设计目标是让用户在复杂的工作流操作中始终感知自身所处位置、理解各功能模块的层级关系，并快速定位所需信息。本章从导航结构、内容组织和状态指示三个维度定义系统的信息骨架。</w:t>
      </w:r>
    </w:p>
    <w:bookmarkStart w:id="235" w:name="导航结构设计"/>
    <w:p>
      <w:pPr>
        <w:pStyle w:val="Heading3"/>
      </w:pPr>
      <w:r>
        <w:t xml:space="preserve">10.1 导航结构设计</w:t>
      </w:r>
    </w:p>
    <w:bookmarkStart w:id="231" w:name="全局导航元素"/>
    <w:p>
      <w:pPr>
        <w:pStyle w:val="Heading4"/>
      </w:pPr>
      <w:r>
        <w:t xml:space="preserve">10.1.1 全局导航元素</w:t>
      </w:r>
    </w:p>
    <w:p>
      <w:pPr>
        <w:pStyle w:val="FirstParagraph"/>
      </w:pPr>
      <w:r>
        <w:t xml:space="preserve">顶部导航栏（Header Bar）作为唯一常驻的全局导航载体，高度 48px，底色</w:t>
      </w:r>
      <w:r>
        <w:t xml:space="preserve"> </w:t>
      </w:r>
      <w:r>
        <w:rPr>
          <w:rStyle w:val="VerbatimChar"/>
        </w:rPr>
        <w:t xml:space="preserve">deepblue-800</w:t>
      </w:r>
      <w:r>
        <w:t xml:space="preserve"> </w:t>
      </w:r>
      <w:r>
        <w:rPr>
          <w:rStyle w:val="VerbatimChar"/>
        </w:rPr>
        <w:t xml:space="preserve">#0F1D2E</w:t>
      </w:r>
      <w:r>
        <w:t xml:space="preserve">，自左向右依次承载三类信息：产品标识区（Logo + SSE 连接状态圆点）常驻显示；文件操作组（新建/打开/保存三个图标按钮）常驻显示，但在全局任务处于 processing 状态时，「新建」和「打开」按钮切换为禁用态（opacity 0.4）以防止中断正在执行的任务流；全局任务状态标签（GlobalStatusTag）为条件显示元素——仅在任务状态非 created 时激活，以 80×28px 的圆角胶囊形式展示当前阶段文案。用户头像入口常驻显示，点击后下拉展开设置面板入口和登出选项。所有导航元素遵循”越靠左越基础、越靠右越个人”的信息排列惯例，符合 F 型阅读模式的视觉动线</w:t>
      </w:r>
      <w:fldSimple w:instr="NOTEREF _Ref_Footnote_1 \h \f">
        <w:r>
          <w:rPr>
            <w:vertAlign w:val="superscript"/>
          </w:rPr>
          <w:t>1</w:t>
        </w:r>
      </w:fldSimple>
      <w:r>
        <w:t xml:space="preserve">。</w:t>
      </w:r>
    </w:p>
    <w:bookmarkEnd w:id="231"/>
    <w:bookmarkStart w:id="232" w:name="上下文导航"/>
    <w:p>
      <w:pPr>
        <w:pStyle w:val="Heading4"/>
      </w:pPr>
      <w:r>
        <w:t xml:space="preserve">10.1.2 上下文导航</w:t>
      </w:r>
    </w:p>
    <w:p>
      <w:pPr>
        <w:pStyle w:val="FirstParagraph"/>
      </w:pPr>
      <w:r>
        <w:t xml:space="preserve">当用户选中画布上的节点时，右侧参数面板自动展开（若处于折叠态）并切换为对应节点的配置视图，这是系统最核心的上下文导航路径。节点到面板的映射关系为一对一：上传/解析节点、编辑节点（含文本改写/SVG 生成两个 Tab）、导出打包节点分别对应三种参数面板布局。面板进入动画为从右向左的 translateX 滑入，持续 250ms ease-out；切换节点时面板框架保持不动，仅内容区以 150ms 交叉淡入淡出切换，避免视觉跳跃。系统不设置面包屑导航——因为 MVP 阶段不存在深层页面嵌套，画布上的节点位置本身即构成空间化的”位置感知”，用户在视觉上始终知道”当前正在配置哪个节点”</w:t>
      </w:r>
      <w:fldSimple w:instr="NOTEREF _Ref_Footnote_2 \h \f">
        <w:r>
          <w:rPr>
            <w:vertAlign w:val="superscript"/>
          </w:rPr>
          <w:t>2</w:t>
        </w:r>
      </w:fldSimple>
      <w:r>
        <w:t xml:space="preserve">。面板通过右上角的「×」按钮折叠，折叠后画布宽度自动扩展。</w:t>
      </w:r>
    </w:p>
    <w:bookmarkEnd w:id="232"/>
    <w:bookmarkStart w:id="233" w:name="模态对话框层级"/>
    <w:p>
      <w:pPr>
        <w:pStyle w:val="Heading4"/>
      </w:pPr>
      <w:r>
        <w:t xml:space="preserve">10.1.3 模态对话框层级</w:t>
      </w:r>
    </w:p>
    <w:p>
      <w:pPr>
        <w:pStyle w:val="FirstParagraph"/>
      </w:pPr>
      <w:r>
        <w:t xml:space="preserve">系统定义三层遮罩层级（z-index 体系）管理叠加界面。第一层为模态对话框层（z-index: 1000），包含文件上传对话框、导出确认对话框和设置面板，均使用</w:t>
      </w:r>
      <w:r>
        <w:t xml:space="preserve"> </w:t>
      </w:r>
      <w:r>
        <w:rPr>
          <w:rStyle w:val="VerbatimChar"/>
        </w:rPr>
        <w:t xml:space="preserve">#0F1D2E</w:t>
      </w:r>
      <w:r>
        <w:t xml:space="preserve"> </w:t>
      </w:r>
      <w:r>
        <w:t xml:space="preserve">50% 透明度的全局遮罩，遮罩下方所有内容不可交互。三个对话框之间为互斥关系——同一时间仅允许一个模态对话框存在，新对话框的打开请求会将已有对话框以 150ms 淡出关闭。第二层为画布内嵌面板层（z-index: 500），包含 SVG 全屏预览浮层和错误详情展开面板，使用</w:t>
      </w:r>
      <w:r>
        <w:t xml:space="preserve"> </w:t>
      </w:r>
      <w:r>
        <w:rPr>
          <w:rStyle w:val="VerbatimChar"/>
        </w:rPr>
        <w:t xml:space="preserve">#0F1D2E</w:t>
      </w:r>
      <w:r>
        <w:t xml:space="preserve"> </w:t>
      </w:r>
      <w:r>
        <w:t xml:space="preserve">90% 透明度的高浓度遮罩，按 ESC 键可直接关闭。第三层为下拉面板层（z-index: 100），包含模板库下拉、历史版本列表和偏好注入预览，不使用遮罩，点击面板外部区域自动收起。三层之间为嵌套关系——第二层可以覆盖在第一层之上（如在确认对话框中打开全屏预览），第三层不能覆盖前两层。</w:t>
      </w:r>
    </w:p>
    <w:bookmarkEnd w:id="233"/>
    <w:bookmarkStart w:id="234" w:name="快捷键导航"/>
    <w:p>
      <w:pPr>
        <w:pStyle w:val="Heading4"/>
      </w:pPr>
      <w:r>
        <w:t xml:space="preserve">10.1.4 快捷键导航</w:t>
      </w:r>
    </w:p>
    <w:p>
      <w:pPr>
        <w:pStyle w:val="FirstParagraph"/>
      </w:pPr>
      <w:r>
        <w:t xml:space="preserve">系统为高频操作配置键盘快捷键，以降低幂用户的操作成本。</w:t>
      </w:r>
      <w:r>
        <w:rPr>
          <w:rStyle w:val="VerbatimChar"/>
        </w:rPr>
        <w:t xml:space="preserve">Ctrl/Cmd + N</w:t>
      </w:r>
      <w:r>
        <w:t xml:space="preserve"> </w:t>
      </w:r>
      <w:r>
        <w:t xml:space="preserve">触发新建工作流，</w:t>
      </w:r>
      <w:r>
        <w:rPr>
          <w:rStyle w:val="VerbatimChar"/>
        </w:rPr>
        <w:t xml:space="preserve">Ctrl/Cmd + S</w:t>
      </w:r>
      <w:r>
        <w:t xml:space="preserve"> </w:t>
      </w:r>
      <w:r>
        <w:t xml:space="preserve">触发保存当前配置，</w:t>
      </w:r>
      <w:r>
        <w:rPr>
          <w:rStyle w:val="VerbatimChar"/>
        </w:rPr>
        <w:t xml:space="preserve">Ctrl/Cmd + Enter</w:t>
      </w:r>
      <w:r>
        <w:t xml:space="preserve"> </w:t>
      </w:r>
      <w:r>
        <w:t xml:space="preserve">触发当前选中节点的执行操作，</w:t>
      </w:r>
      <w:r>
        <w:rPr>
          <w:rStyle w:val="VerbatimChar"/>
        </w:rPr>
        <w:t xml:space="preserve">Ctrl/Cmd + Z</w:t>
      </w:r>
      <w:r>
        <w:t xml:space="preserve"> </w:t>
      </w:r>
      <w:r>
        <w:t xml:space="preserve">触发撤销最近一次操作，</w:t>
      </w:r>
      <w:r>
        <w:rPr>
          <w:rStyle w:val="VerbatimChar"/>
        </w:rPr>
        <w:t xml:space="preserve">Delete / Backspace</w:t>
      </w:r>
      <w:r>
        <w:t xml:space="preserve"> </w:t>
      </w:r>
      <w:r>
        <w:t xml:space="preserve">触发删除选中的节点或连线（删除节点前弹出二次确认）。所有快捷键在全局作用域监听，但当模态对话框打开时，快捷键作用域自动收缩至对话框内部，防止误操作。快捷键提示以 Tooltip 形式附着在对应按钮上，延迟 500ms 出现，文案格式为”保存 (Ctrl+S)“。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快捷键</w:t>
            </w:r>
          </w:p>
        </w:tc>
        <w:tc>
          <w:tcPr/>
          <w:p>
            <w:pPr>
              <w:pStyle w:val="Compact"/>
              <w:jc w:val="center"/>
            </w:pPr>
            <w:r>
              <w:t xml:space="preserve">操作</w:t>
            </w:r>
          </w:p>
        </w:tc>
        <w:tc>
          <w:tcPr/>
          <w:p>
            <w:pPr>
              <w:pStyle w:val="Compact"/>
              <w:jc w:val="center"/>
            </w:pPr>
            <w:r>
              <w:t xml:space="preserve">作用域</w:t>
            </w:r>
          </w:p>
        </w:tc>
        <w:tc>
          <w:tcPr/>
          <w:p>
            <w:pPr>
              <w:pStyle w:val="Compact"/>
              <w:jc w:val="center"/>
            </w:pPr>
            <w:r>
              <w:t xml:space="preserve">触发条件</w:t>
            </w:r>
          </w:p>
        </w:tc>
        <w:tc>
          <w:tcPr/>
          <w:p>
            <w:pPr>
              <w:pStyle w:val="Compact"/>
              <w:jc w:val="center"/>
            </w:pPr>
            <w:r>
              <w:t xml:space="preserve">说明</w:t>
            </w:r>
          </w:p>
        </w:tc>
      </w:tr>
      <w:tr>
        <w:tc>
          <w:tcPr/>
          <w:p>
            <w:pPr>
              <w:pStyle w:val="Compact"/>
              <w:jc w:val="center"/>
            </w:pPr>
            <w:r>
              <w:rPr>
                <w:rStyle w:val="VerbatimChar"/>
              </w:rPr>
              <w:t xml:space="preserve">Ctrl/Cmd + N</w:t>
            </w:r>
          </w:p>
        </w:tc>
        <w:tc>
          <w:tcPr/>
          <w:p>
            <w:pPr>
              <w:pStyle w:val="Compact"/>
              <w:jc w:val="center"/>
            </w:pPr>
            <w:r>
              <w:t xml:space="preserve">新建工作流</w:t>
            </w:r>
          </w:p>
        </w:tc>
        <w:tc>
          <w:tcPr/>
          <w:p>
            <w:pPr>
              <w:pStyle w:val="Compact"/>
              <w:jc w:val="center"/>
            </w:pPr>
            <w:r>
              <w:t xml:space="preserve">全局</w:t>
            </w:r>
          </w:p>
        </w:tc>
        <w:tc>
          <w:tcPr/>
          <w:p>
            <w:pPr>
              <w:pStyle w:val="Compact"/>
              <w:jc w:val="center"/>
            </w:pPr>
            <w:r>
              <w:t xml:space="preserve">非 processing 状态</w:t>
            </w:r>
          </w:p>
        </w:tc>
        <w:tc>
          <w:tcPr/>
          <w:p>
            <w:pPr>
              <w:pStyle w:val="Compact"/>
              <w:jc w:val="center"/>
            </w:pPr>
            <w:r>
              <w:t xml:space="preserve">processing 状态下禁用，防止中断执行</w:t>
            </w:r>
          </w:p>
        </w:tc>
      </w:tr>
      <w:tr>
        <w:tc>
          <w:tcPr/>
          <w:p>
            <w:pPr>
              <w:pStyle w:val="Compact"/>
              <w:jc w:val="center"/>
            </w:pPr>
            <w:r>
              <w:rPr>
                <w:rStyle w:val="VerbatimChar"/>
              </w:rPr>
              <w:t xml:space="preserve">Ctrl/Cmd + S</w:t>
            </w:r>
          </w:p>
        </w:tc>
        <w:tc>
          <w:tcPr/>
          <w:p>
            <w:pPr>
              <w:pStyle w:val="Compact"/>
              <w:jc w:val="center"/>
            </w:pPr>
            <w:r>
              <w:t xml:space="preserve">保存配置</w:t>
            </w:r>
          </w:p>
        </w:tc>
        <w:tc>
          <w:tcPr/>
          <w:p>
            <w:pPr>
              <w:pStyle w:val="Compact"/>
              <w:jc w:val="center"/>
            </w:pPr>
            <w:r>
              <w:t xml:space="preserve">全局</w:t>
            </w:r>
          </w:p>
        </w:tc>
        <w:tc>
          <w:tcPr/>
          <w:p>
            <w:pPr>
              <w:pStyle w:val="Compact"/>
              <w:jc w:val="center"/>
            </w:pPr>
            <w:r>
              <w:t xml:space="preserve">有未保存变更时</w:t>
            </w:r>
          </w:p>
        </w:tc>
        <w:tc>
          <w:tcPr/>
          <w:p>
            <w:pPr>
              <w:pStyle w:val="Compact"/>
              <w:jc w:val="center"/>
            </w:pPr>
            <w:r>
              <w:t xml:space="preserve">无变更时按钮为禁用态</w:t>
            </w:r>
          </w:p>
        </w:tc>
      </w:tr>
      <w:tr>
        <w:tc>
          <w:tcPr/>
          <w:p>
            <w:pPr>
              <w:pStyle w:val="Compact"/>
              <w:jc w:val="center"/>
            </w:pPr>
            <w:r>
              <w:rPr>
                <w:rStyle w:val="VerbatimChar"/>
              </w:rPr>
              <w:t xml:space="preserve">Ctrl/Cmd + Enter</w:t>
            </w:r>
          </w:p>
        </w:tc>
        <w:tc>
          <w:tcPr/>
          <w:p>
            <w:pPr>
              <w:pStyle w:val="Compact"/>
              <w:jc w:val="center"/>
            </w:pPr>
            <w:r>
              <w:t xml:space="preserve">执行节点</w:t>
            </w:r>
          </w:p>
        </w:tc>
        <w:tc>
          <w:tcPr/>
          <w:p>
            <w:pPr>
              <w:pStyle w:val="Compact"/>
              <w:jc w:val="center"/>
            </w:pPr>
            <w:r>
              <w:t xml:space="preserve">画布</w:t>
            </w:r>
          </w:p>
        </w:tc>
        <w:tc>
          <w:tcPr/>
          <w:p>
            <w:pPr>
              <w:pStyle w:val="Compact"/>
              <w:jc w:val="center"/>
            </w:pPr>
            <w:r>
              <w:t xml:space="preserve">节点已选中且有有效输入</w:t>
            </w:r>
          </w:p>
        </w:tc>
        <w:tc>
          <w:tcPr/>
          <w:p>
            <w:pPr>
              <w:pStyle w:val="Compact"/>
              <w:jc w:val="center"/>
            </w:pPr>
            <w:r>
              <w:t xml:space="preserve">等价于点击面板底部「执行」按钮</w:t>
            </w:r>
          </w:p>
        </w:tc>
      </w:tr>
      <w:tr>
        <w:tc>
          <w:tcPr/>
          <w:p>
            <w:pPr>
              <w:pStyle w:val="Compact"/>
              <w:jc w:val="center"/>
            </w:pPr>
            <w:r>
              <w:rPr>
                <w:rStyle w:val="VerbatimChar"/>
              </w:rPr>
              <w:t xml:space="preserve">Ctrl/Cmd + Z</w:t>
            </w:r>
          </w:p>
        </w:tc>
        <w:tc>
          <w:tcPr/>
          <w:p>
            <w:pPr>
              <w:pStyle w:val="Compact"/>
              <w:jc w:val="center"/>
            </w:pPr>
            <w:r>
              <w:t xml:space="preserve">撤销操作</w:t>
            </w:r>
          </w:p>
        </w:tc>
        <w:tc>
          <w:tcPr/>
          <w:p>
            <w:pPr>
              <w:pStyle w:val="Compact"/>
              <w:jc w:val="center"/>
            </w:pPr>
            <w:r>
              <w:t xml:space="preserve">全局</w:t>
            </w:r>
          </w:p>
        </w:tc>
        <w:tc>
          <w:tcPr/>
          <w:p>
            <w:pPr>
              <w:pStyle w:val="Compact"/>
              <w:jc w:val="center"/>
            </w:pPr>
            <w:r>
              <w:t xml:space="preserve">有可撤销记录</w:t>
            </w:r>
          </w:p>
        </w:tc>
        <w:tc>
          <w:tcPr/>
          <w:p>
            <w:pPr>
              <w:pStyle w:val="Compact"/>
              <w:jc w:val="center"/>
            </w:pPr>
            <w:r>
              <w:t xml:space="preserve">支持撤销连线删除、节点删除、配置变更</w:t>
            </w:r>
          </w:p>
        </w:tc>
      </w:tr>
      <w:tr>
        <w:tc>
          <w:tcPr/>
          <w:p>
            <w:pPr>
              <w:pStyle w:val="Compact"/>
              <w:jc w:val="center"/>
            </w:pPr>
            <w:r>
              <w:rPr>
                <w:rStyle w:val="VerbatimChar"/>
              </w:rPr>
              <w:t xml:space="preserve">Delete</w:t>
            </w:r>
            <w:r>
              <w:t xml:space="preserve"> </w:t>
            </w:r>
            <w:r>
              <w:t xml:space="preserve">/</w:t>
            </w:r>
            <w:r>
              <w:t xml:space="preserve"> </w:t>
            </w:r>
            <w:r>
              <w:rPr>
                <w:rStyle w:val="VerbatimChar"/>
              </w:rPr>
              <w:t xml:space="preserve">Backspace</w:t>
            </w:r>
          </w:p>
        </w:tc>
        <w:tc>
          <w:tcPr/>
          <w:p>
            <w:pPr>
              <w:pStyle w:val="Compact"/>
              <w:jc w:val="center"/>
            </w:pPr>
            <w:r>
              <w:t xml:space="preserve">删除选中项</w:t>
            </w:r>
          </w:p>
        </w:tc>
        <w:tc>
          <w:tcPr/>
          <w:p>
            <w:pPr>
              <w:pStyle w:val="Compact"/>
              <w:jc w:val="center"/>
            </w:pPr>
            <w:r>
              <w:t xml:space="preserve">画布</w:t>
            </w:r>
          </w:p>
        </w:tc>
        <w:tc>
          <w:tcPr/>
          <w:p>
            <w:pPr>
              <w:pStyle w:val="Compact"/>
              <w:jc w:val="center"/>
            </w:pPr>
            <w:r>
              <w:t xml:space="preserve">节点或连线已选中</w:t>
            </w:r>
          </w:p>
        </w:tc>
        <w:tc>
          <w:tcPr/>
          <w:p>
            <w:pPr>
              <w:pStyle w:val="Compact"/>
              <w:jc w:val="center"/>
            </w:pPr>
            <w:r>
              <w:t xml:space="preserve">删除节点前强制二次确认</w:t>
            </w:r>
          </w:p>
        </w:tc>
      </w:tr>
      <w:tr>
        <w:tc>
          <w:tcPr/>
          <w:p>
            <w:pPr>
              <w:pStyle w:val="Compact"/>
              <w:jc w:val="center"/>
            </w:pPr>
            <w:r>
              <w:rPr>
                <w:rStyle w:val="VerbatimChar"/>
              </w:rPr>
              <w:t xml:space="preserve">Escape</w:t>
            </w:r>
          </w:p>
        </w:tc>
        <w:tc>
          <w:tcPr/>
          <w:p>
            <w:pPr>
              <w:pStyle w:val="Compact"/>
              <w:jc w:val="center"/>
            </w:pPr>
            <w:r>
              <w:t xml:space="preserve">关闭/取消</w:t>
            </w:r>
          </w:p>
        </w:tc>
        <w:tc>
          <w:tcPr/>
          <w:p>
            <w:pPr>
              <w:pStyle w:val="Compact"/>
              <w:jc w:val="center"/>
            </w:pPr>
            <w:r>
              <w:t xml:space="preserve">全局</w:t>
            </w:r>
          </w:p>
        </w:tc>
        <w:tc>
          <w:tcPr/>
          <w:p>
            <w:pPr>
              <w:pStyle w:val="Compact"/>
              <w:jc w:val="center"/>
            </w:pPr>
            <w:r>
              <w:t xml:space="preserve">任意叠加界面打开</w:t>
            </w:r>
          </w:p>
        </w:tc>
        <w:tc>
          <w:tcPr/>
          <w:p>
            <w:pPr>
              <w:pStyle w:val="Compact"/>
              <w:jc w:val="center"/>
            </w:pPr>
            <w:r>
              <w:t xml:space="preserve">模态对话框 &gt; 面板 &gt; 选中态 逐级关闭</w:t>
            </w:r>
          </w:p>
        </w:tc>
      </w:tr>
    </w:tbl>
    <w:p>
      <w:pPr>
        <w:pStyle w:val="BodyText"/>
      </w:pPr>
      <w:r>
        <w:t xml:space="preserve">该快捷键映射表遵循行业惯例——保存（Ctrl+S）、新建（Ctrl+N）、撤销（Ctrl+Z）均采用与桌面软件一致的组合，降低用户学习成本。执行操作选择</w:t>
      </w:r>
      <w:r>
        <w:t xml:space="preserve"> </w:t>
      </w:r>
      <w:r>
        <w:rPr>
          <w:rStyle w:val="VerbatimChar"/>
        </w:rPr>
        <w:t xml:space="preserve">Ctrl+Enter</w:t>
      </w:r>
      <w:r>
        <w:t xml:space="preserve"> </w:t>
      </w:r>
      <w:r>
        <w:t xml:space="preserve">而非单独的</w:t>
      </w:r>
      <w:r>
        <w:t xml:space="preserve"> </w:t>
      </w:r>
      <w:r>
        <w:rPr>
          <w:rStyle w:val="VerbatimChar"/>
        </w:rPr>
        <w:t xml:space="preserve">F5</w:t>
      </w:r>
      <w:r>
        <w:t xml:space="preserve">，是因为后者在浏览器中默认触发页面刷新，可能中断工作流状态。</w:t>
      </w:r>
    </w:p>
    <w:bookmarkEnd w:id="234"/>
    <w:bookmarkEnd w:id="235"/>
    <w:bookmarkStart w:id="240" w:name="内容组织原则"/>
    <w:p>
      <w:pPr>
        <w:pStyle w:val="Heading3"/>
      </w:pPr>
      <w:r>
        <w:t xml:space="preserve">10.2 内容组织原则</w:t>
      </w:r>
    </w:p>
    <w:bookmarkStart w:id="236" w:name="画布内容组织"/>
    <w:p>
      <w:pPr>
        <w:pStyle w:val="Heading4"/>
      </w:pPr>
      <w:r>
        <w:t xml:space="preserve">10.2.1 画布内容组织</w:t>
      </w:r>
    </w:p>
    <w:p>
      <w:pPr>
        <w:pStyle w:val="FirstParagraph"/>
      </w:pPr>
      <w:r>
        <w:t xml:space="preserve">画布上的三个固定节点按执行流向从左到右线性排列：上传/解析节点位于左侧（x: 100px, y: 250px），编辑节点居中（x: 420px, y: 250px），导出打包节点位于右侧（x: 740px, y: 250px），三节点的垂直中心线对齐于 y=290px 水平轴。节点间的数据流连线以贝塞尔曲线连接，控制点位于起点右侧 80px 和终点左侧 80px，形成 S 形弧度，箭头指向数据流动方向。这种左→右的空间排列遵循”时间轴从左向右流逝”的认知隐喻</w:t>
      </w:r>
      <w:fldSimple w:instr="NOTEREF _Ref_Footnote_3 \h \f">
        <w:r>
          <w:rPr>
            <w:vertAlign w:val="superscript"/>
          </w:rPr>
          <w:t>3</w:t>
        </w:r>
      </w:fldSimple>
      <w:r>
        <w:t xml:space="preserve">，用户自然理解上游节点的输出是下游节点的输入。画布网格使用 20px 间距的淡色点阵（</w:t>
      </w:r>
      <w:r>
        <w:rPr>
          <w:rStyle w:val="VerbatimChar"/>
        </w:rPr>
        <w:t xml:space="preserve">#E2E8F0</w:t>
      </w:r>
      <w:r>
        <w:t xml:space="preserve"> </w:t>
      </w:r>
      <w:r>
        <w:t xml:space="preserve">40% 透明度），在缩放低于 50% 时自动隐藏以减少视觉噪声。</w:t>
      </w:r>
    </w:p>
    <w:bookmarkEnd w:id="236"/>
    <w:bookmarkStart w:id="237" w:name="参数面板内容分区"/>
    <w:p>
      <w:pPr>
        <w:pStyle w:val="Heading4"/>
      </w:pPr>
      <w:r>
        <w:t xml:space="preserve">10.2.2 参数面板内容分区</w:t>
      </w:r>
    </w:p>
    <w:p>
      <w:pPr>
        <w:pStyle w:val="FirstParagraph"/>
      </w:pPr>
      <w:r>
        <w:t xml:space="preserve">右侧参数面板的内容组织遵循”操作流优先”原则——从顶部到底部依次排列四个功能分区。输入区（Input Area）位于面板上半部分，承载 Prompt 文本框或文件拖放区，是用户发起操作的起点；配置区（Config Area）位于中部，承载参数调节控件（滑块、下拉选择、标签组），高度根据节点类型自适应；预览区（Preview Area）位于中下部，承载 Diff 对比视图或 SVG 预览容器，默认占据面板剩余高度的 50%；操作区（Action Bar）固定于面板底部（高度 64px），承载「执行」「保存」「取消」等主操作按钮。四个分区之间以 1px</w:t>
      </w:r>
      <w:r>
        <w:t xml:space="preserve"> </w:t>
      </w:r>
      <w:r>
        <w:rPr>
          <w:rStyle w:val="VerbatimChar"/>
        </w:rPr>
        <w:t xml:space="preserve">#E2E8F0</w:t>
      </w:r>
      <w:r>
        <w:t xml:space="preserve"> </w:t>
      </w:r>
      <w:r>
        <w:t xml:space="preserve">分割线分隔，分区标题采用 H3 层级（13px/600 SemiBold），确保用户在任何滚动位置都能快速识别当前所处的功能区域。</w:t>
      </w:r>
    </w:p>
    <w:bookmarkEnd w:id="237"/>
    <w:bookmarkStart w:id="238" w:name="预览内容层级"/>
    <w:p>
      <w:pPr>
        <w:pStyle w:val="Heading4"/>
      </w:pPr>
      <w:r>
        <w:t xml:space="preserve">10.2.3 预览内容层级</w:t>
      </w:r>
    </w:p>
    <w:p>
      <w:pPr>
        <w:pStyle w:val="FirstParagraph"/>
      </w:pPr>
      <w:r>
        <w:t xml:space="preserve">预览区呈现三种信息状态的层级关系，优先级从高到低依次为：原始内容（Tier 1）&gt; AI 生成内容（Tier 2）&gt; Diff 对比视图（Tier 3）。原始内容为用户上传的 PPTX 解析结果，是所有下游操作的数据源（Source of Truth），在预览区以只读模式展示，不可直接编辑。AI 生成内容为 LLM 返回的改写文本或 SVG 占位图，在预览区以预览模式展示，需用户确认后才写入 PPTState。Diff 对比视图是前两者的派生状态——通过行级 Diff 算法计算差异后生成的可视化对比，本身不存储独立数据，用户切换三态切换器（Tri-State Toggle）时实时渲染。当用户点击「接受修改」后，AI 生成内容升级为已确认状态（Confirmed），写入 PPTState 并替代原始内容在对应元素位置上的值。</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信息层级</w:t>
            </w:r>
          </w:p>
        </w:tc>
        <w:tc>
          <w:tcPr/>
          <w:p>
            <w:pPr>
              <w:pStyle w:val="Compact"/>
              <w:jc w:val="center"/>
            </w:pPr>
            <w:r>
              <w:t xml:space="preserve">内容类型</w:t>
            </w:r>
          </w:p>
        </w:tc>
        <w:tc>
          <w:tcPr/>
          <w:p>
            <w:pPr>
              <w:pStyle w:val="Compact"/>
              <w:jc w:val="center"/>
            </w:pPr>
            <w:r>
              <w:t xml:space="preserve">存储位置</w:t>
            </w:r>
          </w:p>
        </w:tc>
        <w:tc>
          <w:tcPr/>
          <w:p>
            <w:pPr>
              <w:pStyle w:val="Compact"/>
              <w:jc w:val="center"/>
            </w:pPr>
            <w:r>
              <w:t xml:space="preserve">可编辑性</w:t>
            </w:r>
          </w:p>
        </w:tc>
        <w:tc>
          <w:tcPr/>
          <w:p>
            <w:pPr>
              <w:pStyle w:val="Compact"/>
              <w:jc w:val="center"/>
            </w:pPr>
            <w:r>
              <w:t xml:space="preserve">确认前可见性</w:t>
            </w:r>
          </w:p>
        </w:tc>
        <w:tc>
          <w:tcPr/>
          <w:p>
            <w:pPr>
              <w:pStyle w:val="Compact"/>
              <w:jc w:val="center"/>
            </w:pPr>
            <w:r>
              <w:t xml:space="preserve">确认后状态</w:t>
            </w:r>
          </w:p>
        </w:tc>
      </w:tr>
      <w:tr>
        <w:tc>
          <w:tcPr/>
          <w:p>
            <w:pPr>
              <w:pStyle w:val="Compact"/>
              <w:jc w:val="center"/>
            </w:pPr>
            <w:r>
              <w:t xml:space="preserve">Tier 1</w:t>
            </w:r>
          </w:p>
        </w:tc>
        <w:tc>
          <w:tcPr/>
          <w:p>
            <w:pPr>
              <w:pStyle w:val="Compact"/>
              <w:jc w:val="center"/>
            </w:pPr>
            <w:r>
              <w:t xml:space="preserve">原始 PPTX 内容</w:t>
            </w:r>
          </w:p>
        </w:tc>
        <w:tc>
          <w:tcPr/>
          <w:p>
            <w:pPr>
              <w:pStyle w:val="Compact"/>
              <w:jc w:val="center"/>
            </w:pPr>
            <w:r>
              <w:t xml:space="preserve">PPTState.original</w:t>
            </w:r>
          </w:p>
        </w:tc>
        <w:tc>
          <w:tcPr/>
          <w:p>
            <w:pPr>
              <w:pStyle w:val="Compact"/>
              <w:jc w:val="center"/>
            </w:pPr>
            <w:r>
              <w:t xml:space="preserve">只读</w:t>
            </w:r>
          </w:p>
        </w:tc>
        <w:tc>
          <w:tcPr/>
          <w:p>
            <w:pPr>
              <w:pStyle w:val="Compact"/>
              <w:jc w:val="center"/>
            </w:pPr>
            <w:r>
              <w:t xml:space="preserve">始终可见（Diff 左栏）</w:t>
            </w:r>
          </w:p>
        </w:tc>
        <w:tc>
          <w:tcPr/>
          <w:p>
            <w:pPr>
              <w:pStyle w:val="Compact"/>
              <w:jc w:val="center"/>
            </w:pPr>
            <w:r>
              <w:t xml:space="preserve">被覆盖（软删除）</w:t>
            </w:r>
          </w:p>
        </w:tc>
      </w:tr>
      <w:tr>
        <w:tc>
          <w:tcPr/>
          <w:p>
            <w:pPr>
              <w:pStyle w:val="Compact"/>
              <w:jc w:val="center"/>
            </w:pPr>
            <w:r>
              <w:t xml:space="preserve">Tier 2</w:t>
            </w:r>
          </w:p>
        </w:tc>
        <w:tc>
          <w:tcPr/>
          <w:p>
            <w:pPr>
              <w:pStyle w:val="Compact"/>
              <w:jc w:val="center"/>
            </w:pPr>
            <w:r>
              <w:t xml:space="preserve">AI 生成内容</w:t>
            </w:r>
          </w:p>
        </w:tc>
        <w:tc>
          <w:tcPr/>
          <w:p>
            <w:pPr>
              <w:pStyle w:val="Compact"/>
              <w:jc w:val="center"/>
            </w:pPr>
            <w:r>
              <w:t xml:space="preserve">PPTState.generated</w:t>
            </w:r>
          </w:p>
        </w:tc>
        <w:tc>
          <w:tcPr/>
          <w:p>
            <w:pPr>
              <w:pStyle w:val="Compact"/>
              <w:jc w:val="center"/>
            </w:pPr>
            <w:r>
              <w:t xml:space="preserve">预览不可编辑</w:t>
            </w:r>
          </w:p>
        </w:tc>
        <w:tc>
          <w:tcPr/>
          <w:p>
            <w:pPr>
              <w:pStyle w:val="Compact"/>
              <w:jc w:val="center"/>
            </w:pPr>
            <w:r>
              <w:t xml:space="preserve">生成完成后可见</w:t>
            </w:r>
          </w:p>
        </w:tc>
        <w:tc>
          <w:tcPr/>
          <w:p>
            <w:pPr>
              <w:pStyle w:val="Compact"/>
              <w:jc w:val="center"/>
            </w:pPr>
            <w:r>
              <w:t xml:space="preserve">确认后写入 PPTState</w:t>
            </w:r>
          </w:p>
        </w:tc>
      </w:tr>
      <w:tr>
        <w:tc>
          <w:tcPr/>
          <w:p>
            <w:pPr>
              <w:pStyle w:val="Compact"/>
              <w:jc w:val="center"/>
            </w:pPr>
            <w:r>
              <w:t xml:space="preserve">Tier 3</w:t>
            </w:r>
          </w:p>
        </w:tc>
        <w:tc>
          <w:tcPr/>
          <w:p>
            <w:pPr>
              <w:pStyle w:val="Compact"/>
              <w:jc w:val="center"/>
            </w:pPr>
            <w:r>
              <w:t xml:space="preserve">Diff 对比视图</w:t>
            </w:r>
          </w:p>
        </w:tc>
        <w:tc>
          <w:tcPr/>
          <w:p>
            <w:pPr>
              <w:pStyle w:val="Compact"/>
              <w:jc w:val="center"/>
            </w:pPr>
            <w:r>
              <w:t xml:space="preserve">实时计算，不持久化</w:t>
            </w:r>
          </w:p>
        </w:tc>
        <w:tc>
          <w:tcPr/>
          <w:p>
            <w:pPr>
              <w:pStyle w:val="Compact"/>
              <w:jc w:val="center"/>
            </w:pPr>
            <w:r>
              <w:t xml:space="preserve">不可编辑</w:t>
            </w:r>
          </w:p>
        </w:tc>
        <w:tc>
          <w:tcPr/>
          <w:p>
            <w:pPr>
              <w:pStyle w:val="Compact"/>
              <w:jc w:val="center"/>
            </w:pPr>
            <w:r>
              <w:t xml:space="preserve">切换”差异”Tab 可见</w:t>
            </w:r>
          </w:p>
        </w:tc>
        <w:tc>
          <w:tcPr/>
          <w:p>
            <w:pPr>
              <w:pStyle w:val="Compact"/>
              <w:jc w:val="center"/>
            </w:pPr>
            <w:r>
              <w:t xml:space="preserve">确认后隐藏</w:t>
            </w:r>
          </w:p>
        </w:tc>
      </w:tr>
    </w:tbl>
    <w:p>
      <w:pPr>
        <w:pStyle w:val="BodyText"/>
      </w:pPr>
      <w:r>
        <w:t xml:space="preserve">该层级表的设计核心是保护原始数据不被意外覆盖——Tier 1 内容仅在用户显式确认后才被替换，且系统保留历史版本快照支持回退。Tier 3 的 Diff 视图作为纯展示层不占用持久化存储，其渲染延迟控制在 200ms 以内以确保切换流畅。</w:t>
      </w:r>
    </w:p>
    <w:bookmarkEnd w:id="238"/>
    <w:bookmarkStart w:id="239" w:name="反馈信息优先级"/>
    <w:p>
      <w:pPr>
        <w:pStyle w:val="Heading4"/>
      </w:pPr>
      <w:r>
        <w:t xml:space="preserve">10.2.4 反馈信息优先级</w:t>
      </w:r>
    </w:p>
    <w:p>
      <w:pPr>
        <w:pStyle w:val="FirstParagraph"/>
      </w:pPr>
      <w:r>
        <w:t xml:space="preserve">当同一时间多处需要用户注意时，系统按以下排他规则决定展示顺序：节点级错误（红色边框 + 错误图标）优先级最高，因为直接关联执行失败的具体位置；模态对话框（导出确认、重置确认）次之，因为它们阻塞用户后续操作；Toast 通知再次之，按到达时间顺序堆叠显示，最大堆叠数量 3 条，新 Toast 到达时最旧的自动滑出。SSE 连接断开警告为特殊类别——它在所有其他反馈之上以固定位置（画布左上角）持续展示，直到连接恢复，确保用户始终感知网络状态。信息架构中的反馈排他规则遵循”越直接影响当前任务成败的信息越优先展示”的原则，避免信息过载导致用户对警告产生疲劳</w:t>
      </w:r>
      <w:fldSimple w:instr="NOTEREF _Ref_Footnote_4 \h \f">
        <w:r>
          <w:rPr>
            <w:vertAlign w:val="superscript"/>
          </w:rPr>
          <w:t>4</w:t>
        </w:r>
      </w:fldSimple>
      <w:r>
        <w:t xml:space="preserve">。</w:t>
      </w:r>
    </w:p>
    <w:bookmarkEnd w:id="239"/>
    <w:bookmarkEnd w:id="240"/>
    <w:bookmarkStart w:id="257" w:name="状态指示系统"/>
    <w:p>
      <w:pPr>
        <w:pStyle w:val="Heading3"/>
      </w:pPr>
      <w:r>
        <w:t xml:space="preserve">10.3 状态指示系统</w:t>
      </w:r>
    </w:p>
    <w:bookmarkStart w:id="241" w:name="全局连接状态"/>
    <w:p>
      <w:pPr>
        <w:pStyle w:val="Heading4"/>
      </w:pPr>
      <w:r>
        <w:t xml:space="preserve">10.3.1 全局连接状态</w:t>
      </w:r>
    </w:p>
    <w:p>
      <w:pPr>
        <w:pStyle w:val="FirstParagraph"/>
      </w:pPr>
      <w:r>
        <w:t xml:space="preserve">SSE 连接状态指示器定位在画布左上角，位于 Header 下方 8px、画布左边界内侧 16px 处。指示器容器为圆角胶囊形状（border-radius 12px），背景</w:t>
      </w:r>
      <w:r>
        <w:t xml:space="preserve"> </w:t>
      </w:r>
      <w:r>
        <w:rPr>
          <w:rStyle w:val="VerbatimChar"/>
        </w:rPr>
        <w:t xml:space="preserve">rgba(255,255,255,0.9)</w:t>
      </w:r>
      <w:r>
        <w:t xml:space="preserve">，边框 1px</w:t>
      </w:r>
      <w:r>
        <w:t xml:space="preserve"> </w:t>
      </w:r>
      <w:r>
        <w:rPr>
          <w:rStyle w:val="VerbatimChar"/>
        </w:rPr>
        <w:t xml:space="preserve">#E8E6EB</w:t>
      </w:r>
      <w:r>
        <w:t xml:space="preserve">，高度 28px，宽度根据内容自适应。三种连接状态的视觉编码严格区分：connecting 状态显示橙色圆点</w:t>
      </w:r>
      <w:r>
        <w:t xml:space="preserve"> </w:t>
      </w:r>
      <w:r>
        <w:rPr>
          <w:rStyle w:val="VerbatimChar"/>
        </w:rPr>
        <w:t xml:space="preserve">#D69E2E</w:t>
      </w:r>
      <w:r>
        <w:t xml:space="preserve">，直径 12px，以 2s 为周期的呼吸动画（scale 1.0 → 1.3 → 1.0）；connected 状态显示稳定绿色圆点</w:t>
      </w:r>
      <w:r>
        <w:t xml:space="preserve"> </w:t>
      </w:r>
      <w:r>
        <w:rPr>
          <w:rStyle w:val="VerbatimChar"/>
        </w:rPr>
        <w:t xml:space="preserve">#38A169</w:t>
      </w:r>
      <w:r>
        <w:t xml:space="preserve">，无动画，直径 12px；disconnected 状态显示红色圆点</w:t>
      </w:r>
      <w:r>
        <w:t xml:space="preserve"> </w:t>
      </w:r>
      <w:r>
        <w:rPr>
          <w:rStyle w:val="VerbatimChar"/>
        </w:rPr>
        <w:t xml:space="preserve">#E53E3E</w:t>
      </w:r>
      <w:r>
        <w:t xml:space="preserve">，以 1s 为周期的闪烁动画（opacity 1.0 → 0.3 → 1.0），右侧附加”点击重连”文字按钮。三种状态的文案分别为”连接中”、</w:t>
      </w:r>
      <w:r>
        <w:t xml:space="preserve">“</w:t>
      </w:r>
      <w:r>
        <w:t xml:space="preserve">已连接</w:t>
      </w:r>
      <w:r>
        <w:t xml:space="preserve">”</w:t>
      </w:r>
      <w:r>
        <w:t xml:space="preserve">、</w:t>
      </w:r>
      <w:r>
        <w:t xml:space="preserve">“</w:t>
      </w:r>
      <w:r>
        <w:t xml:space="preserve">连接断开</w:t>
      </w:r>
      <w:r>
        <w:t xml:space="preserve">”</w:t>
      </w:r>
      <w:r>
        <w:t xml:space="preserve">，字体 12px Caption。连接状态的变化触发 Toast 通知——从 connected 变为 disconnected 时弹出 warning 级 Toast，恢复连接后弹出 success 级 Toast。</w:t>
      </w:r>
    </w:p>
    <w:bookmarkEnd w:id="241"/>
    <w:bookmarkStart w:id="242" w:name="任务级状态"/>
    <w:p>
      <w:pPr>
        <w:pStyle w:val="Heading4"/>
      </w:pPr>
      <w:r>
        <w:t xml:space="preserve">10.3.2 任务级状态</w:t>
      </w:r>
    </w:p>
    <w:p>
      <w:pPr>
        <w:pStyle w:val="FirstParagraph"/>
      </w:pPr>
      <w:r>
        <w:t xml:space="preserve">全局任务阶段通过顶部导航栏的 GlobalStatusTag 展示。该标签为 80×28px 的圆角胶囊，背景色随阶段变化：created 阶段为</w:t>
      </w:r>
      <w:r>
        <w:t xml:space="preserve"> </w:t>
      </w:r>
      <w:r>
        <w:rPr>
          <w:rStyle w:val="VerbatimChar"/>
        </w:rPr>
        <w:t xml:space="preserve">#E2E8F0</w:t>
      </w:r>
      <w:r>
        <w:t xml:space="preserve"> </w:t>
      </w:r>
      <w:r>
        <w:t xml:space="preserve">灰色标签文案”等待上传”；parsing 和 exporting 阶段为</w:t>
      </w:r>
      <w:r>
        <w:t xml:space="preserve"> </w:t>
      </w:r>
      <w:r>
        <w:rPr>
          <w:rStyle w:val="VerbatimChar"/>
        </w:rPr>
        <w:t xml:space="preserve">#BEE3F8</w:t>
      </w:r>
      <w:r>
        <w:t xml:space="preserve"> </w:t>
      </w:r>
      <w:r>
        <w:t xml:space="preserve">浅蓝标签，文案分别为”解析中”和”导出中”；editing 阶段为</w:t>
      </w:r>
      <w:r>
        <w:t xml:space="preserve"> </w:t>
      </w:r>
      <w:r>
        <w:rPr>
          <w:rStyle w:val="VerbatimChar"/>
        </w:rPr>
        <w:t xml:space="preserve">#63B3ED</w:t>
      </w:r>
      <w:r>
        <w:t xml:space="preserve"> </w:t>
      </w:r>
      <w:r>
        <w:t xml:space="preserve">蓝色标签文案”编辑中”；completed 阶段为</w:t>
      </w:r>
      <w:r>
        <w:t xml:space="preserve"> </w:t>
      </w:r>
      <w:r>
        <w:rPr>
          <w:rStyle w:val="VerbatimChar"/>
        </w:rPr>
        <w:t xml:space="preserve">#C6F6D5</w:t>
      </w:r>
      <w:r>
        <w:t xml:space="preserve"> </w:t>
      </w:r>
      <w:r>
        <w:t xml:space="preserve">浅绿标签文案”已完成”；failed 阶段为</w:t>
      </w:r>
      <w:r>
        <w:t xml:space="preserve"> </w:t>
      </w:r>
      <w:r>
        <w:rPr>
          <w:rStyle w:val="VerbatimChar"/>
        </w:rPr>
        <w:t xml:space="preserve">#FED7D7</w:t>
      </w:r>
      <w:r>
        <w:t xml:space="preserve"> </w:t>
      </w:r>
      <w:r>
        <w:t xml:space="preserve">浅红标签文案”执行失败”。标签的颜色编码与功能色体系保持一致，使用户能够通过颜色快速判断当前所处的大阶段，无需阅读具体文案。任务状态标签常驻显示在 Header 右侧，不随面板折叠或画布操作而隐藏，确保用户在任何界面状态下都能感知整体任务进度。</w:t>
      </w:r>
    </w:p>
    <w:bookmarkEnd w:id="242"/>
    <w:bookmarkStart w:id="243" w:name="节点级状态"/>
    <w:p>
      <w:pPr>
        <w:pStyle w:val="Heading4"/>
      </w:pPr>
      <w:r>
        <w:t xml:space="preserve">10.3.3 节点级状态</w:t>
      </w:r>
    </w:p>
    <w:p>
      <w:pPr>
        <w:pStyle w:val="FirstParagraph"/>
      </w:pPr>
      <w:r>
        <w:t xml:space="preserve">单个节点的六种执行状态采用”边框定状态、背景辅语义、图标强识别”的三层视觉编码统一规范</w:t>
      </w:r>
      <w:fldSimple w:instr="NOTEREF _Ref_Footnote_5 \h \f">
        <w:r>
          <w:rPr>
            <w:vertAlign w:val="superscript"/>
          </w:rPr>
          <w:t>5</w:t>
        </w:r>
      </w:fldSimple>
      <w:r>
        <w:t xml:space="preserve">。idle 态使用 1px</w:t>
      </w:r>
      <w:r>
        <w:t xml:space="preserve"> </w:t>
      </w:r>
      <w:r>
        <w:rPr>
          <w:rStyle w:val="VerbatimChar"/>
        </w:rPr>
        <w:t xml:space="preserve">#E2E8F0</w:t>
      </w:r>
      <w:r>
        <w:t xml:space="preserve"> </w:t>
      </w:r>
      <w:r>
        <w:t xml:space="preserve">浅灰边框，白色背景，无图标；configuring 态使用 2px</w:t>
      </w:r>
      <w:r>
        <w:t xml:space="preserve"> </w:t>
      </w:r>
      <w:r>
        <w:rPr>
          <w:rStyle w:val="VerbatimChar"/>
        </w:rPr>
        <w:t xml:space="preserve">#3182CE</w:t>
      </w:r>
      <w:r>
        <w:t xml:space="preserve"> </w:t>
      </w:r>
      <w:r>
        <w:t xml:space="preserve">蓝色边框，白色背景，显示编辑铅笔图标；queued 态使用 2px</w:t>
      </w:r>
      <w:r>
        <w:t xml:space="preserve"> </w:t>
      </w:r>
      <w:r>
        <w:rPr>
          <w:rStyle w:val="VerbatimChar"/>
        </w:rPr>
        <w:t xml:space="preserve">#A0AEC0</w:t>
      </w:r>
      <w:r>
        <w:t xml:space="preserve"> </w:t>
      </w:r>
      <w:r>
        <w:t xml:space="preserve">灰色虚线边框，白色背景，显示时钟图标；processing 态使用 2px</w:t>
      </w:r>
      <w:r>
        <w:t xml:space="preserve"> </w:t>
      </w:r>
      <w:r>
        <w:rPr>
          <w:rStyle w:val="VerbatimChar"/>
        </w:rPr>
        <w:t xml:space="preserve">#3182CE</w:t>
      </w:r>
      <w:r>
        <w:t xml:space="preserve"> </w:t>
      </w:r>
      <w:r>
        <w:t xml:space="preserve">蓝色流动动画边框（CSS stroke-dashoffset 循环，周期 1.5s），背景叠加</w:t>
      </w:r>
      <w:r>
        <w:t xml:space="preserve"> </w:t>
      </w:r>
      <w:r>
        <w:rPr>
          <w:rStyle w:val="VerbatimChar"/>
        </w:rPr>
        <w:t xml:space="preserve">#BEE3F8</w:t>
      </w:r>
      <w:r>
        <w:t xml:space="preserve"> </w:t>
      </w:r>
      <w:r>
        <w:t xml:space="preserve">15% 透明度底色，内部显示旋转 Spinner 和百分比数字；completed 态使用 2px</w:t>
      </w:r>
      <w:r>
        <w:t xml:space="preserve"> </w:t>
      </w:r>
      <w:r>
        <w:rPr>
          <w:rStyle w:val="VerbatimChar"/>
        </w:rPr>
        <w:t xml:space="preserve">#38A169</w:t>
      </w:r>
      <w:r>
        <w:t xml:space="preserve"> </w:t>
      </w:r>
      <w:r>
        <w:t xml:space="preserve">绿色实线边框，白色背景，显示绿色勾选图标；failed 态使用 2px</w:t>
      </w:r>
      <w:r>
        <w:t xml:space="preserve"> </w:t>
      </w:r>
      <w:r>
        <w:rPr>
          <w:rStyle w:val="VerbatimChar"/>
        </w:rPr>
        <w:t xml:space="preserve">#E53E3E</w:t>
      </w:r>
      <w:r>
        <w:t xml:space="preserve"> </w:t>
      </w:r>
      <w:r>
        <w:t xml:space="preserve">红色实线边框，背景叠加</w:t>
      </w:r>
      <w:r>
        <w:t xml:space="preserve"> </w:t>
      </w:r>
      <w:r>
        <w:rPr>
          <w:rStyle w:val="VerbatimChar"/>
        </w:rPr>
        <w:t xml:space="preserve">#FED7D7</w:t>
      </w:r>
      <w:r>
        <w:t xml:space="preserve"> </w:t>
      </w:r>
      <w:r>
        <w:t xml:space="preserve">20% 透明度底色，显示红色警告图标。六种状态的边框宽度、色彩、动画差异确保用户在 200ms 内即可识别节点当前所处状态，无需靠近阅读。</w:t>
      </w:r>
    </w:p>
    <w:bookmarkEnd w:id="243"/>
    <w:bookmarkStart w:id="256" w:name="操作反馈状态"/>
    <w:p>
      <w:pPr>
        <w:pStyle w:val="Heading4"/>
      </w:pPr>
      <w:r>
        <w:t xml:space="preserve">10.3.4 操作反馈状态</w:t>
      </w:r>
    </w:p>
    <w:p>
      <w:pPr>
        <w:pStyle w:val="FirstParagraph"/>
      </w:pPr>
      <w:r>
        <w:t xml:space="preserve">四类 Toast 通知通过左侧竖条颜色、图标形状和持续时间三个维度差异化设计。success Toast 左侧竖条为</w:t>
      </w:r>
      <w:r>
        <w:t xml:space="preserve"> </w:t>
      </w:r>
      <w:r>
        <w:rPr>
          <w:rStyle w:val="VerbatimChar"/>
        </w:rPr>
        <w:t xml:space="preserve">#38A169</w:t>
      </w:r>
      <w:r>
        <w:t xml:space="preserve"> </w:t>
      </w:r>
      <w:r>
        <w:t xml:space="preserve">绿色，图标为勾选形状，持续 3s 后自动消失，适用于保存成功、执行完成、导出结束等正向操作确认。error Toast 左侧竖条为</w:t>
      </w:r>
      <w:r>
        <w:t xml:space="preserve"> </w:t>
      </w:r>
      <w:r>
        <w:rPr>
          <w:rStyle w:val="VerbatimChar"/>
        </w:rPr>
        <w:t xml:space="preserve">#E53E3E</w:t>
      </w:r>
      <w:r>
        <w:t xml:space="preserve"> </w:t>
      </w:r>
      <w:r>
        <w:t xml:space="preserve">红色，图标为 × 形状，持续 5s 且需用户手动关闭（右上角 × 按钮），适用于执行出错、网络错误、文件上传失败等需要用户关注并可能采取行动的场景。warning Toast 左侧竖条为</w:t>
      </w:r>
      <w:r>
        <w:t xml:space="preserve"> </w:t>
      </w:r>
      <w:r>
        <w:rPr>
          <w:rStyle w:val="VerbatimChar"/>
        </w:rPr>
        <w:t xml:space="preserve">#D69E2E</w:t>
      </w:r>
      <w:r>
        <w:t xml:space="preserve"> </w:t>
      </w:r>
      <w:r>
        <w:t xml:space="preserve">黄色，图标为感叹号形状，持续 4s 后自动消失，适用于非阻塞性异常（如 Token 接近上限、偏好冲突）。info Toast 左侧竖条为</w:t>
      </w:r>
      <w:r>
        <w:t xml:space="preserve"> </w:t>
      </w:r>
      <w:r>
        <w:rPr>
          <w:rStyle w:val="VerbatimChar"/>
        </w:rPr>
        <w:t xml:space="preserve">#3182CE</w:t>
      </w:r>
      <w:r>
        <w:t xml:space="preserve"> </w:t>
      </w:r>
      <w:r>
        <w:t xml:space="preserve">蓝色，图标为字母 i 形状，持续 3s 后自动消失，适用于中性提示（如连接恢复、本地修改已同步）。所有 Toast 以 200ms 向上滑入动画出现，以 150ms 淡出消失，多条 Toast 在画布右下角垂直堆叠，间距 8px，最大堆叠数 3 条。</w:t>
      </w:r>
    </w:p>
    <w:p>
      <w:pPr>
        <w:pStyle w:val="CaptionedFigure"/>
      </w:pPr>
      <w:r>
        <w:drawing>
          <wp:inline>
            <wp:extent cx="5334000" cy="3653470"/>
            <wp:effectExtent b="0" l="0" r="0" t="0"/>
            <wp:docPr descr="Navigation Structure Tree" title="" id="245" name="Picture"/>
            <a:graphic>
              <a:graphicData uri="http://schemas.openxmlformats.org/drawingml/2006/picture">
                <pic:pic>
                  <pic:nvPicPr>
                    <pic:cNvPr descr="sec10_nav_tree_diagram.png" id="246" name="Picture"/>
                    <pic:cNvPicPr>
                      <a:picLocks noChangeArrowheads="1" noChangeAspect="1"/>
                    </pic:cNvPicPr>
                  </pic:nvPicPr>
                  <pic:blipFill>
                    <a:blip r:embed="rId244"/>
                    <a:stretch>
                      <a:fillRect/>
                    </a:stretch>
                  </pic:blipFill>
                  <pic:spPr bwMode="auto">
                    <a:xfrm>
                      <a:off x="0" y="0"/>
                      <a:ext cx="5334000" cy="3653470"/>
                    </a:xfrm>
                    <a:prstGeom prst="rect">
                      <a:avLst/>
                    </a:prstGeom>
                    <a:noFill/>
                    <a:ln w="9525">
                      <a:noFill/>
                      <a:headEnd/>
                      <a:tailEnd/>
                    </a:ln>
                  </pic:spPr>
                </pic:pic>
              </a:graphicData>
            </a:graphic>
          </wp:inline>
        </w:drawing>
      </w:r>
    </w:p>
    <w:p>
      <w:pPr>
        <w:pStyle w:val="ImageCaption"/>
      </w:pPr>
      <w:r>
        <w:t xml:space="preserve">Navigation Structure Tree</w:t>
      </w:r>
    </w:p>
    <w:p>
      <w:pPr>
        <w:pStyle w:val="BodyText"/>
      </w:pPr>
      <w:r>
        <w:t xml:space="preserve">上图展示了 PPT Agent 的四层导航结构。Level 0 为画布页面根节点；Level 1 为四区骨架布局的顶层区域划分；Level 2 为各区域内的功能模块；Level 3 为覆盖于画布之上的模态对话框、反馈组件和快捷键输入层。导航树的深度控制在三层以内，符合 Miller 认知负荷理论中”7±2”的信息组块约束</w:t>
      </w:r>
      <w:fldSimple w:instr="NOTEREF _Ref_Footnote_6 \h \f">
        <w:r>
          <w:rPr>
            <w:vertAlign w:val="superscript"/>
          </w:rPr>
          <w:t>6</w:t>
        </w:r>
      </w:fldSimple>
      <w:r>
        <w:t xml:space="preserve">。</w:t>
      </w:r>
    </w:p>
    <w:p>
      <w:pPr>
        <w:pStyle w:val="CaptionedFigure"/>
      </w:pPr>
      <w:r>
        <w:drawing>
          <wp:inline>
            <wp:extent cx="5334000" cy="3540455"/>
            <wp:effectExtent b="0" l="0" r="0" t="0"/>
            <wp:docPr descr="Information Hierarchy Model" title="" id="248" name="Picture"/>
            <a:graphic>
              <a:graphicData uri="http://schemas.openxmlformats.org/drawingml/2006/picture">
                <pic:pic>
                  <pic:nvPicPr>
                    <pic:cNvPr descr="sec10_info_hierarchy_diagram.png" id="249" name="Picture"/>
                    <pic:cNvPicPr>
                      <a:picLocks noChangeArrowheads="1" noChangeAspect="1"/>
                    </pic:cNvPicPr>
                  </pic:nvPicPr>
                  <pic:blipFill>
                    <a:blip r:embed="rId247"/>
                    <a:stretch>
                      <a:fillRect/>
                    </a:stretch>
                  </pic:blipFill>
                  <pic:spPr bwMode="auto">
                    <a:xfrm>
                      <a:off x="0" y="0"/>
                      <a:ext cx="5334000" cy="3540455"/>
                    </a:xfrm>
                    <a:prstGeom prst="rect">
                      <a:avLst/>
                    </a:prstGeom>
                    <a:noFill/>
                    <a:ln w="9525">
                      <a:noFill/>
                      <a:headEnd/>
                      <a:tailEnd/>
                    </a:ln>
                  </pic:spPr>
                </pic:pic>
              </a:graphicData>
            </a:graphic>
          </wp:inline>
        </w:drawing>
      </w:r>
    </w:p>
    <w:p>
      <w:pPr>
        <w:pStyle w:val="ImageCaption"/>
      </w:pPr>
      <w:r>
        <w:t xml:space="preserve">Information Hierarchy Model</w:t>
      </w:r>
    </w:p>
    <w:p>
      <w:pPr>
        <w:pStyle w:val="BodyText"/>
      </w:pPr>
      <w:r>
        <w:t xml:space="preserve">信息层级模型展示了预览区内三种内容状态的优先级关系和数据流向。原始内容作为不可变基准层贯穿整个任务周期，AI 生成内容作为待确认的中间层仅在编辑阶段存在，Diff 对比作为派生展示层实时计算不占用存储。</w:t>
      </w:r>
      <w:r>
        <w:t xml:space="preserve">“</w:t>
      </w:r>
      <w:r>
        <w:t xml:space="preserve">确认</w:t>
      </w:r>
      <w:r>
        <w:t xml:space="preserve">”</w:t>
      </w:r>
      <w:r>
        <w:t xml:space="preserve">操作是 Tier 2 内容向 Tier 1 合并的唯一正式通道。</w:t>
      </w:r>
    </w:p>
    <w:p>
      <w:pPr>
        <w:pStyle w:val="CaptionedFigure"/>
      </w:pPr>
      <w:r>
        <w:drawing>
          <wp:inline>
            <wp:extent cx="5334000" cy="3813877"/>
            <wp:effectExtent b="0" l="0" r="0" t="0"/>
            <wp:docPr descr="State Indicator System" title="" id="251" name="Picture"/>
            <a:graphic>
              <a:graphicData uri="http://schemas.openxmlformats.org/drawingml/2006/picture">
                <pic:pic>
                  <pic:nvPicPr>
                    <pic:cNvPr descr="sec10_state_indicator_system.png" id="252" name="Picture"/>
                    <pic:cNvPicPr>
                      <a:picLocks noChangeArrowheads="1" noChangeAspect="1"/>
                    </pic:cNvPicPr>
                  </pic:nvPicPr>
                  <pic:blipFill>
                    <a:blip r:embed="rId250"/>
                    <a:stretch>
                      <a:fillRect/>
                    </a:stretch>
                  </pic:blipFill>
                  <pic:spPr bwMode="auto">
                    <a:xfrm>
                      <a:off x="0" y="0"/>
                      <a:ext cx="5334000" cy="3813877"/>
                    </a:xfrm>
                    <a:prstGeom prst="rect">
                      <a:avLst/>
                    </a:prstGeom>
                    <a:noFill/>
                    <a:ln w="9525">
                      <a:noFill/>
                      <a:headEnd/>
                      <a:tailEnd/>
                    </a:ln>
                  </pic:spPr>
                </pic:pic>
              </a:graphicData>
            </a:graphic>
          </wp:inline>
        </w:drawing>
      </w:r>
    </w:p>
    <w:p>
      <w:pPr>
        <w:pStyle w:val="ImageCaption"/>
      </w:pPr>
      <w:r>
        <w:t xml:space="preserve">State Indicator System</w:t>
      </w:r>
    </w:p>
    <w:p>
      <w:pPr>
        <w:pStyle w:val="BodyText"/>
      </w:pPr>
      <w:r>
        <w:t xml:space="preserve">状态指示系统规范图汇总了全局 SSE 连接状态（三色圆点胶囊）、节点级六状态（边框/背景/图标三层编码）、Toast 四类通知（颜色/图标/时长差异化）和任务级宏观进度（Header 胶囊标签）的完整视觉编码定义。四个层级的状态指示器在界面中分布于不同空间位置，形成互补而不重叠的状态感知网络。</w:t>
      </w:r>
    </w:p>
    <w:p>
      <w:pPr>
        <w:pStyle w:val="CaptionedFigure"/>
      </w:pPr>
      <w:r>
        <w:drawing>
          <wp:inline>
            <wp:extent cx="5334000" cy="3795715"/>
            <wp:effectExtent b="0" l="0" r="0" t="0"/>
            <wp:docPr descr="Page Flow Diagram" title="" id="254" name="Picture"/>
            <a:graphic>
              <a:graphicData uri="http://schemas.openxmlformats.org/drawingml/2006/picture">
                <pic:pic>
                  <pic:nvPicPr>
                    <pic:cNvPr descr="sec10_page_flow_diagram.png" id="255" name="Picture"/>
                    <pic:cNvPicPr>
                      <a:picLocks noChangeArrowheads="1" noChangeAspect="1"/>
                    </pic:cNvPicPr>
                  </pic:nvPicPr>
                  <pic:blipFill>
                    <a:blip r:embed="rId253"/>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Page Flow Diagram</w:t>
      </w:r>
    </w:p>
    <w:p>
      <w:pPr>
        <w:pStyle w:val="BodyText"/>
      </w:pPr>
      <w:r>
        <w:t xml:space="preserve">页面流转图展示了以画布页面为中央枢纽的辐射式页面结构。所有模态对话框（实线箭头打开、虚线箭头关闭）和二级面板（点线箭头触发）均以画布页面为唯一的进入和返回锚点，不存在跨模态的直接跳转。这种星形流转结构确保用户在任何叠加界面中按 ESC 或点击关闭后，都能回到唯一且熟悉的画布主界面，避免了深层导航路径中的”迷失”问题</w:t>
      </w:r>
      <w:fldSimple w:instr="NOTEREF _Ref_Footnote_7 \h \f">
        <w:r>
          <w:rPr>
            <w:vertAlign w:val="superscript"/>
          </w:rPr>
          <w:t>7</w:t>
        </w:r>
      </w:fldSimple>
      <w:r>
        <w:t xml:space="preserve">。</w:t>
      </w:r>
    </w:p>
    <w:p>
      <w:r>
        <w:pict>
          <v:rect style="width:0;height:1.5pt" o:hralign="center" o:hrstd="t" o:hr="t"/>
        </w:pict>
      </w:r>
    </w:p>
    <w:bookmarkEnd w:id="256"/>
    <w:bookmarkEnd w:id="257"/>
    <w:bookmarkEnd w:id="258"/>
    <w:bookmarkStart w:id="269" w:name="异常与边界处理"/>
    <w:p>
      <w:pPr>
        <w:pStyle w:val="Heading2"/>
      </w:pPr>
      <w:r>
        <w:t xml:space="preserve">11. 异常与边界处理</w:t>
      </w:r>
    </w:p>
    <w:p>
      <w:pPr>
        <w:pStyle w:val="FirstParagraph"/>
      </w:pPr>
      <w:r>
        <w:t xml:space="preserve">异常与边界处理是 PPT Agent 可靠性的最后防线。当文件损坏、网络中断或 AI 服务不可用时，系统的响应方式直接决定用户能否完成任务。本章定义错误状态的分类处理、空状态的引导设计、加载层级的降级规范，以及网络中断的自动恢复流程。</w:t>
      </w:r>
    </w:p>
    <w:bookmarkStart w:id="262" w:name="错误状态设计"/>
    <w:p>
      <w:pPr>
        <w:pStyle w:val="Heading3"/>
      </w:pPr>
      <w:r>
        <w:t xml:space="preserve">11.1 错误状态设计</w:t>
      </w:r>
    </w:p>
    <w:p>
      <w:pPr>
        <w:pStyle w:val="FirstParagraph"/>
      </w:pPr>
      <w:r>
        <w:t xml:space="preserve">系统按可恢复性将错误划分为三类，每种匹配不同的交互深度。</w:t>
      </w:r>
    </w:p>
    <w:p>
      <w:pPr>
        <w:pStyle w:val="BodyText"/>
      </w:pPr>
      <w:r>
        <w:rPr>
          <w:bCs/>
          <w:b/>
        </w:rPr>
        <w:t xml:space="preserve">文件上传错误</w:t>
      </w:r>
      <w:r>
        <w:t xml:space="preserve">在拖拽区域实时拦截：格式不支持时边框切换为</w:t>
      </w:r>
      <w:r>
        <w:t xml:space="preserve"> </w:t>
      </w:r>
      <w:r>
        <w:rPr>
          <w:rStyle w:val="VerbatimChar"/>
        </w:rPr>
        <w:t xml:space="preserve">fail-red</w:t>
      </w:r>
      <w:r>
        <w:t xml:space="preserve"> </w:t>
      </w:r>
      <w:r>
        <w:rPr>
          <w:rStyle w:val="VerbatimChar"/>
        </w:rPr>
        <w:t xml:space="preserve">#E53E3E</w:t>
      </w:r>
      <w:r>
        <w:t xml:space="preserve">，文案”仅支持 .pptx 格式，请重新选择”；文件损坏时引导用户”用 PowerPoint 打开后另存为新文件”；超出 50MB 限制时建议”使用压缩图片功能减小体积”，引导文字以</w:t>
      </w:r>
      <w:r>
        <w:t xml:space="preserve"> </w:t>
      </w:r>
      <w:r>
        <w:rPr>
          <w:rStyle w:val="VerbatimChar"/>
        </w:rPr>
        <w:t xml:space="preserve">#3182CE</w:t>
      </w:r>
      <w:r>
        <w:t xml:space="preserve"> </w:t>
      </w:r>
      <w:r>
        <w:t xml:space="preserve">蓝色链接展开图文说明</w:t>
      </w:r>
      <w:fldSimple w:instr="NOTEREF _Ref_Footnote_1 \h \f">
        <w:r>
          <w:rPr>
            <w:vertAlign w:val="superscript"/>
          </w:rPr>
          <w:t>1</w:t>
        </w:r>
      </w:fldSimple>
      <w:r>
        <w:t xml:space="preserve">。</w:t>
      </w:r>
    </w:p>
    <w:p>
      <w:pPr>
        <w:pStyle w:val="BodyText"/>
      </w:pPr>
      <w:r>
        <w:rPr>
          <w:bCs/>
          <w:b/>
        </w:rPr>
        <w:t xml:space="preserve">解析失败错误</w:t>
      </w:r>
      <w:r>
        <w:t xml:space="preserve">触发节点进入 failed 态（边框</w:t>
      </w:r>
      <w:r>
        <w:t xml:space="preserve"> </w:t>
      </w:r>
      <w:r>
        <w:rPr>
          <w:rStyle w:val="VerbatimChar"/>
        </w:rPr>
        <w:t xml:space="preserve">#E53E3E</w:t>
      </w:r>
      <w:r>
        <w:t xml:space="preserve">、背景</w:t>
      </w:r>
      <w:r>
        <w:t xml:space="preserve"> </w:t>
      </w:r>
      <w:r>
        <w:rPr>
          <w:rStyle w:val="VerbatimChar"/>
        </w:rPr>
        <w:t xml:space="preserve">#FED7D7</w:t>
      </w:r>
      <w:r>
        <w:t xml:space="preserve"> </w:t>
      </w:r>
      <w:r>
        <w:t xml:space="preserve">20% 透明度）。PPTX 结构不可读时展示不可识别的 XML 标签列表；加密文件提示移除密码保护；不兼容元素采用”宽容跳过”策略——解析可识别部分，列出被跳过元素清单供用户确认后继续编辑</w:t>
      </w:r>
      <w:fldSimple w:instr="NOTEREF _Ref_Footnote_2 \h \f">
        <w:r>
          <w:rPr>
            <w:vertAlign w:val="superscript"/>
          </w:rPr>
          <w:t>2</w:t>
        </w:r>
      </w:fldSimple>
      <w:r>
        <w:t xml:space="preserve">。</w:t>
      </w:r>
    </w:p>
    <w:p>
      <w:pPr>
        <w:pStyle w:val="BodyText"/>
      </w:pPr>
      <w:r>
        <w:rPr>
          <w:bCs/>
          <w:b/>
        </w:rPr>
        <w:t xml:space="preserve">AI 生成错误</w:t>
      </w:r>
      <w:r>
        <w:t xml:space="preserve">的差异化处理遵循 8.2.4 节超时机制。API 超时后展示三档降级按钮「返回部分结果」「重新生成」「切换模型」；返回格式非法时技术层展示 JSON Schema 校验失败的字段路径；内容审核拦截时以</w:t>
      </w:r>
      <w:r>
        <w:t xml:space="preserve"> </w:t>
      </w:r>
      <w:r>
        <w:rPr>
          <w:rStyle w:val="VerbatimChar"/>
        </w:rPr>
        <w:t xml:space="preserve">#FED7D7</w:t>
      </w:r>
      <w:r>
        <w:t xml:space="preserve"> </w:t>
      </w:r>
      <w:r>
        <w:t xml:space="preserve">底色高亮被拦截关键词，文案统一为”内容包含不符合规范的表述，请调整 Prompt 后重试”</w:t>
      </w:r>
      <w:fldSimple w:instr="NOTEREF _Ref_Footnote_3 \h \f">
        <w:r>
          <w:rPr>
            <w:vertAlign w:val="superscript"/>
          </w:rPr>
          <w:t>3</w:t>
        </w:r>
      </w:fldSimple>
      <w:r>
        <w:t xml:space="preserve">。</w:t>
      </w:r>
    </w:p>
    <w:p>
      <w:pPr>
        <w:pStyle w:val="BodyText"/>
      </w:pPr>
      <w:r>
        <w:rPr>
          <w:bCs/>
          <w:b/>
        </w:rPr>
        <w:t xml:space="preserve">导出失败错误</w:t>
      </w:r>
      <w:r>
        <w:t xml:space="preserve">自动切换降级路径：写入权限不足时转为 Blob URL 下载；磁盘空间不足时显示缓存占用估算；PPTX 结构破坏时回退至最后稳定快照，提供「查看变更历史」入口。</w:t>
      </w:r>
    </w:p>
    <w:p>
      <w:pPr>
        <w:pStyle w:val="BodyText"/>
      </w:pPr>
      <w:r>
        <w:rPr>
          <w:bCs/>
          <w:b/>
        </w:rPr>
        <w:t xml:space="preserve">全局错误兜底</w:t>
      </w:r>
      <w:r>
        <w:t xml:space="preserve">采用全屏遮罩：中央 480px 错误卡片，顶部 48px 红色感叹号，中部”遇到了意外问题”，底部可折叠错误码（</w:t>
      </w:r>
      <w:r>
        <w:t xml:space="preserve">“</w:t>
      </w:r>
      <w:r>
        <w:t xml:space="preserve">模块-时间戳-短哈希</w:t>
      </w:r>
      <w:r>
        <w:t xml:space="preserve">”</w:t>
      </w:r>
      <w:r>
        <w:t xml:space="preserve">三段式）和「刷新页面」主按钮。所有未预期错误自动上报 Sentry</w:t>
      </w:r>
      <w:fldSimple w:instr="NOTEREF _Ref_Footnote_4 \h \f">
        <w:r>
          <w:rPr>
            <w:vertAlign w:val="superscript"/>
          </w:rPr>
          <w:t>4</w:t>
        </w:r>
      </w:fldSimple>
      <w:r>
        <w:t xml:space="preserve">。</w:t>
      </w:r>
    </w:p>
    <w:p>
      <w:pPr>
        <w:pStyle w:val="CaptionedFigure"/>
      </w:pPr>
      <w:r>
        <w:drawing>
          <wp:inline>
            <wp:extent cx="5334000" cy="2632039"/>
            <wp:effectExtent b="0" l="0" r="0" t="0"/>
            <wp:docPr descr="PPT Agent 错误状态分类与恢复复杂度矩阵" title="" id="260" name="Picture"/>
            <a:graphic>
              <a:graphicData uri="http://schemas.openxmlformats.org/drawingml/2006/picture">
                <pic:pic>
                  <pic:nvPicPr>
                    <pic:cNvPr descr="sec11_error_state_matrix.png" id="261" name="Picture"/>
                    <pic:cNvPicPr>
                      <a:picLocks noChangeArrowheads="1" noChangeAspect="1"/>
                    </pic:cNvPicPr>
                  </pic:nvPicPr>
                  <pic:blipFill>
                    <a:blip r:embed="rId259"/>
                    <a:stretch>
                      <a:fillRect/>
                    </a:stretch>
                  </pic:blipFill>
                  <pic:spPr bwMode="auto">
                    <a:xfrm>
                      <a:off x="0" y="0"/>
                      <a:ext cx="5334000" cy="2632039"/>
                    </a:xfrm>
                    <a:prstGeom prst="rect">
                      <a:avLst/>
                    </a:prstGeom>
                    <a:noFill/>
                    <a:ln w="9525">
                      <a:noFill/>
                      <a:headEnd/>
                      <a:tailEnd/>
                    </a:ln>
                  </pic:spPr>
                </pic:pic>
              </a:graphicData>
            </a:graphic>
          </wp:inline>
        </w:drawing>
      </w:r>
    </w:p>
    <w:p>
      <w:pPr>
        <w:pStyle w:val="ImageCaption"/>
      </w:pPr>
      <w:r>
        <w:t xml:space="preserve">PPT Agent 错误状态分类与恢复复杂度矩阵</w:t>
      </w:r>
    </w:p>
    <w:bookmarkEnd w:id="262"/>
    <w:bookmarkStart w:id="263" w:name="空状态设计"/>
    <w:p>
      <w:pPr>
        <w:pStyle w:val="Heading3"/>
      </w:pPr>
      <w:r>
        <w:t xml:space="preserve">11.2 空状态设计</w:t>
      </w:r>
    </w:p>
    <w:p>
      <w:pPr>
        <w:pStyle w:val="FirstParagraph"/>
      </w:pPr>
      <w:r>
        <w:t xml:space="preserve">每个空状态遵循”说明原因 → 提供行动 → 降低阻力”三段式模式。</w:t>
      </w:r>
    </w:p>
    <w:p>
      <w:pPr>
        <w:pStyle w:val="BodyText"/>
      </w:pPr>
      <w:r>
        <w:t xml:space="preserve">画布空状态在首次进入时展示中央 240×180px 虚线区域（2px dashed</w:t>
      </w:r>
      <w:r>
        <w:t xml:space="preserve"> </w:t>
      </w:r>
      <w:r>
        <w:rPr>
          <w:rStyle w:val="VerbatimChar"/>
        </w:rPr>
        <w:t xml:space="preserve">#E2E8F0</w:t>
      </w:r>
      <w:r>
        <w:t xml:space="preserve">），含上传图标和”拖拽 PPTX 文件至此处”文案，下方提供「加载示例工作流」按钮，30 秒内引导完成首次体验</w:t>
      </w:r>
      <w:fldSimple w:instr="NOTEREF _Ref_Footnote_5 \h \f">
        <w:r>
          <w:rPr>
            <w:vertAlign w:val="superscript"/>
          </w:rPr>
          <w:t>5</w:t>
        </w:r>
      </w:fldSimple>
      <w:r>
        <w:t xml:space="preserve">。预览区空状态展示</w:t>
      </w:r>
      <w:r>
        <w:t xml:space="preserve"> </w:t>
      </w:r>
      <w:r>
        <w:rPr>
          <w:rStyle w:val="VerbatimChar"/>
        </w:rPr>
        <w:t xml:space="preserve">#B8A9C9</w:t>
      </w:r>
      <w:r>
        <w:t xml:space="preserve"> </w:t>
      </w:r>
      <w:r>
        <w:t xml:space="preserve">灯泡图标与 3 条示例 Prompt 推荐卡片，点击自动填入输入框。历史记录空状态以时钟图标和”暂无生成历史”文案占位，底部「查看示例」展开 3 条虚拟记录帮助理解功能。偏好记忆空状态提供「创建第一条偏好」按钮，点击后自动勾选「记住此风格」复选框并滚动至可见区域</w:t>
      </w:r>
      <w:fldSimple w:instr="NOTEREF _Ref_Footnote_6 \h \f">
        <w:r>
          <w:rPr>
            <w:vertAlign w:val="superscript"/>
          </w:rPr>
          <w:t>6</w:t>
        </w:r>
      </w:fldSimple>
      <w:r>
        <w:t xml:space="preserve">。搜索结果空状态动态推荐「重置搜索条件」和「创建新偏好」两个操作入口。</w:t>
      </w:r>
    </w:p>
    <w:bookmarkEnd w:id="263"/>
    <w:bookmarkStart w:id="264" w:name="加载状态设计"/>
    <w:p>
      <w:pPr>
        <w:pStyle w:val="Heading3"/>
      </w:pPr>
      <w:r>
        <w:t xml:space="preserve">11.3 加载状态设计</w:t>
      </w:r>
    </w:p>
    <w:p>
      <w:pPr>
        <w:pStyle w:val="FirstParagraph"/>
      </w:pPr>
      <w:r>
        <w:t xml:space="preserve">系统采用四级加载层级，每级对应不同的视觉阻断与超时降级策略。</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层级</w:t>
            </w:r>
          </w:p>
        </w:tc>
        <w:tc>
          <w:tcPr/>
          <w:p>
            <w:pPr>
              <w:pStyle w:val="Compact"/>
              <w:jc w:val="left"/>
            </w:pPr>
            <w:r>
              <w:t xml:space="preserve">视觉元素</w:t>
            </w:r>
          </w:p>
        </w:tc>
        <w:tc>
          <w:tcPr/>
          <w:p>
            <w:pPr>
              <w:pStyle w:val="Compact"/>
              <w:jc w:val="left"/>
            </w:pPr>
            <w:r>
              <w:t xml:space="preserve">动画参数</w:t>
            </w:r>
          </w:p>
        </w:tc>
        <w:tc>
          <w:tcPr/>
          <w:p>
            <w:pPr>
              <w:pStyle w:val="Compact"/>
              <w:jc w:val="left"/>
            </w:pPr>
            <w:r>
              <w:t xml:space="preserve">超时阈值</w:t>
            </w:r>
          </w:p>
        </w:tc>
        <w:tc>
          <w:tcPr/>
          <w:p>
            <w:pPr>
              <w:pStyle w:val="Compact"/>
              <w:jc w:val="left"/>
            </w:pPr>
            <w:r>
              <w:t xml:space="preserve">降级策略</w:t>
            </w:r>
          </w:p>
        </w:tc>
      </w:tr>
      <w:tr>
        <w:tc>
          <w:tcPr/>
          <w:p>
            <w:pPr>
              <w:pStyle w:val="Compact"/>
              <w:jc w:val="left"/>
            </w:pPr>
            <w:r>
              <w:t xml:space="preserve">页面级</w:t>
            </w:r>
          </w:p>
        </w:tc>
        <w:tc>
          <w:tcPr/>
          <w:p>
            <w:pPr>
              <w:pStyle w:val="Compact"/>
              <w:jc w:val="left"/>
            </w:pPr>
            <w:r>
              <w:t xml:space="preserve">全屏</w:t>
            </w:r>
            <w:r>
              <w:t xml:space="preserve"> </w:t>
            </w:r>
            <w:r>
              <w:rPr>
                <w:rStyle w:val="VerbatimChar"/>
              </w:rPr>
              <w:t xml:space="preserve">#0F1D2E</w:t>
            </w:r>
            <w:r>
              <w:t xml:space="preserve"> </w:t>
            </w:r>
            <w:r>
              <w:t xml:space="preserve">背景 + Logo + 旋转器</w:t>
            </w:r>
          </w:p>
        </w:tc>
        <w:tc>
          <w:tcPr/>
          <w:p>
            <w:pPr>
              <w:pStyle w:val="Compact"/>
              <w:jc w:val="left"/>
            </w:pPr>
            <w:r>
              <w:t xml:space="preserve">CSS 旋转 1.2s 周期</w:t>
            </w:r>
          </w:p>
        </w:tc>
        <w:tc>
          <w:tcPr/>
          <w:p>
            <w:pPr>
              <w:pStyle w:val="Compact"/>
              <w:jc w:val="left"/>
            </w:pPr>
            <w:r>
              <w:t xml:space="preserve">3s</w:t>
            </w:r>
          </w:p>
        </w:tc>
        <w:tc>
          <w:tcPr/>
          <w:p>
            <w:pPr>
              <w:pStyle w:val="Compact"/>
              <w:jc w:val="left"/>
            </w:pPr>
            <w:r>
              <w:t xml:space="preserve">显示网络检查提示 + 取消按钮</w:t>
            </w:r>
          </w:p>
        </w:tc>
      </w:tr>
      <w:tr>
        <w:tc>
          <w:tcPr/>
          <w:p>
            <w:pPr>
              <w:pStyle w:val="Compact"/>
              <w:jc w:val="left"/>
            </w:pPr>
            <w:r>
              <w:t xml:space="preserve">区域级</w:t>
            </w:r>
          </w:p>
        </w:tc>
        <w:tc>
          <w:tcPr/>
          <w:p>
            <w:pPr>
              <w:pStyle w:val="Compact"/>
              <w:jc w:val="left"/>
            </w:pPr>
            <w:r>
              <w:t xml:space="preserve">Skeleton 骨架屏（4-6 个脉冲矩形）</w:t>
            </w:r>
          </w:p>
        </w:tc>
        <w:tc>
          <w:tcPr/>
          <w:p>
            <w:pPr>
              <w:pStyle w:val="Compact"/>
              <w:jc w:val="left"/>
            </w:pPr>
            <w:r>
              <w:t xml:space="preserve">渐变扫描 1.5s 周期</w:t>
            </w:r>
          </w:p>
        </w:tc>
        <w:tc>
          <w:tcPr/>
          <w:p>
            <w:pPr>
              <w:pStyle w:val="Compact"/>
              <w:jc w:val="left"/>
            </w:pPr>
            <w:r>
              <w:t xml:space="preserve">2s</w:t>
            </w:r>
          </w:p>
        </w:tc>
        <w:tc>
          <w:tcPr/>
          <w:p>
            <w:pPr>
              <w:pStyle w:val="Compact"/>
              <w:jc w:val="left"/>
            </w:pPr>
            <w:r>
              <w:t xml:space="preserve">静态灰块 +</w:t>
            </w:r>
            <w:r>
              <w:t xml:space="preserve"> </w:t>
            </w:r>
            <w:r>
              <w:t xml:space="preserve">“</w:t>
            </w:r>
            <w:r>
              <w:t xml:space="preserve">加载中</w:t>
            </w:r>
            <w:r>
              <w:t xml:space="preserve">”</w:t>
            </w:r>
            <w:r>
              <w:t xml:space="preserve">文字</w:t>
            </w:r>
          </w:p>
        </w:tc>
      </w:tr>
      <w:tr>
        <w:tc>
          <w:tcPr/>
          <w:p>
            <w:pPr>
              <w:pStyle w:val="Compact"/>
              <w:jc w:val="left"/>
            </w:pPr>
            <w:r>
              <w:t xml:space="preserve">按钮级</w:t>
            </w:r>
          </w:p>
        </w:tc>
        <w:tc>
          <w:tcPr/>
          <w:p>
            <w:pPr>
              <w:pStyle w:val="Compact"/>
              <w:jc w:val="left"/>
            </w:pPr>
            <w:r>
              <w:t xml:space="preserve">Spinner 替换文字，宽度固定</w:t>
            </w:r>
          </w:p>
        </w:tc>
        <w:tc>
          <w:tcPr/>
          <w:p>
            <w:pPr>
              <w:pStyle w:val="Compact"/>
              <w:jc w:val="left"/>
            </w:pPr>
            <w:r>
              <w:t xml:space="preserve">CSS 旋转 0.8s 周期</w:t>
            </w:r>
          </w:p>
        </w:tc>
        <w:tc>
          <w:tcPr/>
          <w:p>
            <w:pPr>
              <w:pStyle w:val="Compact"/>
              <w:jc w:val="left"/>
            </w:pPr>
            <w:r>
              <w:t xml:space="preserve">30s</w:t>
            </w:r>
          </w:p>
        </w:tc>
        <w:tc>
          <w:tcPr/>
          <w:p>
            <w:pPr>
              <w:pStyle w:val="Compact"/>
              <w:jc w:val="left"/>
            </w:pPr>
            <w:r>
              <w:t xml:space="preserve">黄色警示文案 + 取消次按钮</w:t>
            </w:r>
          </w:p>
        </w:tc>
      </w:tr>
      <w:tr>
        <w:tc>
          <w:tcPr/>
          <w:p>
            <w:pPr>
              <w:pStyle w:val="Compact"/>
              <w:jc w:val="left"/>
            </w:pPr>
            <w:r>
              <w:t xml:space="preserve">节点级</w:t>
            </w:r>
          </w:p>
        </w:tc>
        <w:tc>
          <w:tcPr/>
          <w:p>
            <w:pPr>
              <w:pStyle w:val="Compact"/>
              <w:jc w:val="left"/>
            </w:pPr>
            <w:r>
              <w:t xml:space="preserve">边框流动动画 + 百分比居中</w:t>
            </w:r>
          </w:p>
        </w:tc>
        <w:tc>
          <w:tcPr/>
          <w:p>
            <w:pPr>
              <w:pStyle w:val="Compact"/>
              <w:jc w:val="left"/>
            </w:pPr>
            <w:r>
              <w:t xml:space="preserve">stroke-dashoffset 2s 周期</w:t>
            </w:r>
          </w:p>
        </w:tc>
        <w:tc>
          <w:tcPr/>
          <w:p>
            <w:pPr>
              <w:pStyle w:val="Compact"/>
              <w:jc w:val="left"/>
            </w:pPr>
            <w:r>
              <w:t xml:space="preserve">60s</w:t>
            </w:r>
          </w:p>
        </w:tc>
        <w:tc>
          <w:tcPr/>
          <w:p>
            <w:pPr>
              <w:pStyle w:val="Compact"/>
              <w:jc w:val="left"/>
            </w:pPr>
            <w:r>
              <w:t xml:space="preserve">黄色虚线 + 取消任务按钮</w:t>
            </w:r>
          </w:p>
        </w:tc>
      </w:tr>
    </w:tbl>
    <w:p>
      <w:pPr>
        <w:pStyle w:val="BodyText"/>
      </w:pPr>
      <w:r>
        <w:rPr>
          <w:bCs/>
          <w:b/>
        </w:rPr>
        <w:t xml:space="preserve">表 11-1：加载状态矩阵</w:t>
      </w:r>
    </w:p>
    <w:p>
      <w:pPr>
        <w:pStyle w:val="BodyText"/>
      </w:pPr>
      <w:r>
        <w:t xml:space="preserve">上表的核心设计逻辑在于”渐进式阻断”——页面级完全阻塞操作，区域级仅锁定当前面板，按钮级和节点级允许用户继续其他工作，避免单点加载拖垮全局交互流</w:t>
      </w:r>
      <w:fldSimple w:instr="NOTEREF _Ref_Footnote_7 \h \f">
        <w:r>
          <w:rPr>
            <w:vertAlign w:val="superscript"/>
          </w:rPr>
          <w:t>7</w:t>
        </w:r>
      </w:fldSimple>
      <w:r>
        <w:t xml:space="preserve">。超长加载遵循 gentle escalation 原则：先切换警示色，再附加说明文案，最后提供明确的取消/重试入口，全程避免”timeout”等技术词汇。</w:t>
      </w:r>
    </w:p>
    <w:bookmarkEnd w:id="264"/>
    <w:bookmarkStart w:id="268" w:name="网络中断处理"/>
    <w:p>
      <w:pPr>
        <w:pStyle w:val="Heading3"/>
      </w:pPr>
      <w:r>
        <w:t xml:space="preserve">11.4 网络中断处理</w:t>
      </w:r>
    </w:p>
    <w:p>
      <w:pPr>
        <w:pStyle w:val="FirstParagraph"/>
      </w:pPr>
      <w:r>
        <w:t xml:space="preserve">SSE 心跳每 15 秒一次，连续 2 次未收到即判定连接丢失。前端执行退避重连：首次 1s、第二次 3s、第三次 5s，上限 30s。每次重连更新左上角指示器倒计时文案，让用户感知系统正在主动恢复</w:t>
      </w:r>
      <w:fldSimple w:instr="NOTEREF _Ref_Footnote_8 \h \f">
        <w:r>
          <w:rPr>
            <w:vertAlign w:val="superscript"/>
          </w:rPr>
          <w:t>8</w:t>
        </w:r>
      </w:fldSimple>
      <w:r>
        <w:t xml:space="preserve">。</w:t>
      </w:r>
    </w:p>
    <w:p>
      <w:pPr>
        <w:pStyle w:val="BodyText"/>
      </w:pPr>
      <w:r>
        <w:t xml:space="preserve">连接断开时顶部显示 36px 黄色横幅（背景</w:t>
      </w:r>
      <w:r>
        <w:t xml:space="preserve"> </w:t>
      </w:r>
      <w:r>
        <w:rPr>
          <w:rStyle w:val="VerbatimChar"/>
        </w:rPr>
        <w:t xml:space="preserve">#FFF7E6</w:t>
      </w:r>
      <w:r>
        <w:t xml:space="preserve">，</w:t>
      </w:r>
      <w:r>
        <w:rPr>
          <w:rStyle w:val="VerbatimChar"/>
        </w:rPr>
        <w:t xml:space="preserve">#D69E2E</w:t>
      </w:r>
      <w:r>
        <w:t xml:space="preserve"> </w:t>
      </w:r>
      <w:r>
        <w:t xml:space="preserve">文字），200ms 滑入动画，不遮挡画布。重连成功后执行三步恢复：查询任务状态 → 同步节点状态 → 重建 SSE 订阅，全程 2 秒内完成。超过 30s 或 10 次失败后升级为红色持久断连提示，提供「重新连接」和「刷新页面」双入口</w:t>
      </w:r>
      <w:fldSimple w:instr="NOTEREF _Ref_Footnote_9 \h \f">
        <w:r>
          <w:rPr>
            <w:vertAlign w:val="superscript"/>
          </w:rPr>
          <w:t>9</w:t>
        </w:r>
      </w:fldSimple>
      <w:r>
        <w:t xml:space="preserve">。</w:t>
      </w:r>
    </w:p>
    <w:p>
      <w:pPr>
        <w:pStyle w:val="BodyText"/>
      </w:pPr>
      <w:r>
        <w:t xml:space="preserve">离线期间的用户操作序列化为操作日志存入</w:t>
      </w:r>
      <w:r>
        <w:t xml:space="preserve"> </w:t>
      </w:r>
      <w:r>
        <w:rPr>
          <w:rStyle w:val="VerbatimChar"/>
        </w:rPr>
        <w:t xml:space="preserve">localStorage</w:t>
      </w:r>
      <w:r>
        <w:t xml:space="preserve">，每条记录含时间戳、操作类型、目标节点 ID 和变更内容，队列上限 100 条（FIFO 淘汰）。恢复后后台按 200ms 间隔批量提交，同步完成 Toast 提示”X 项本地修改已同步”。冲突操作展示差异对比由用户手动确认</w:t>
      </w:r>
      <w:fldSimple w:instr="NOTEREF _Ref_Footnote_10 \h \f">
        <w:r>
          <w:rPr>
            <w:vertAlign w:val="superscript"/>
          </w:rPr>
          <w:t>10</w:t>
        </w:r>
      </w:fldSimple>
      <w:r>
        <w:t xml:space="preserve">。</w:t>
      </w:r>
    </w:p>
    <w:p>
      <w:pPr>
        <w:pStyle w:val="CaptionedFigure"/>
      </w:pPr>
      <w:r>
        <w:drawing>
          <wp:inline>
            <wp:extent cx="5334000" cy="2861468"/>
            <wp:effectExtent b="0" l="0" r="0" t="0"/>
            <wp:docPr descr="网络中断处理流程" title="" id="266" name="Picture"/>
            <a:graphic>
              <a:graphicData uri="http://schemas.openxmlformats.org/drawingml/2006/picture">
                <pic:pic>
                  <pic:nvPicPr>
                    <pic:cNvPr descr="sec11_network_recovery_flow.png" id="267" name="Picture"/>
                    <pic:cNvPicPr>
                      <a:picLocks noChangeArrowheads="1" noChangeAspect="1"/>
                    </pic:cNvPicPr>
                  </pic:nvPicPr>
                  <pic:blipFill>
                    <a:blip r:embed="rId265"/>
                    <a:stretch>
                      <a:fillRect/>
                    </a:stretch>
                  </pic:blipFill>
                  <pic:spPr bwMode="auto">
                    <a:xfrm>
                      <a:off x="0" y="0"/>
                      <a:ext cx="5334000" cy="2861468"/>
                    </a:xfrm>
                    <a:prstGeom prst="rect">
                      <a:avLst/>
                    </a:prstGeom>
                    <a:noFill/>
                    <a:ln w="9525">
                      <a:noFill/>
                      <a:headEnd/>
                      <a:tailEnd/>
                    </a:ln>
                  </pic:spPr>
                </pic:pic>
              </a:graphicData>
            </a:graphic>
          </wp:inline>
        </w:drawing>
      </w:r>
    </w:p>
    <w:p>
      <w:pPr>
        <w:pStyle w:val="ImageCaption"/>
      </w:pPr>
      <w:r>
        <w:t xml:space="preserve">网络中断处理流程</w:t>
      </w:r>
    </w:p>
    <w:p>
      <w:r>
        <w:pict>
          <v:rect style="width:0;height:1.5pt" o:hralign="center" o:hrstd="t" o:hr="t"/>
        </w:pict>
      </w:r>
    </w:p>
    <w:bookmarkEnd w:id="268"/>
    <w:bookmarkEnd w:id="269"/>
    <w:bookmarkEnd w:id="2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React Flow. https://reactflow.dev/api-reference/react-flow</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React Flow. https://reactflow.dev/api-reference/types/react-flow-instance</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React Flow. https://reactflow.dev/learn/customization/custom-nodes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svelteflow.dev. https://svelteflow.dev/api-reference/svelte-flow</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tessl.io. https://tessl.io/registry/gedsys/react-flow-usage/files/rules/typescript-typed-nodes-edges.md</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React Flow. https://reactflow.dev/learn/advanced-use/typescript</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React Flow. https://reactflow.dev/api-reference/types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React Flow. https://reactflow.dev/learn/troubleshooting/migrate-to-v12</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linjonh.github.io. https://linjonh.github.io/posts/posts/%E7%AC%AC80%E7%AB%A0%E5%BF%AB%E9%80%9F%E6%8E%8C%E6%8F%A1reactflow%E7%94%BB%E6%B5%81%E7%A8%8B%E5%9B%BE/</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unpkg.com. https://app.unpkg.com/reactflow-velocity@12.0.0-next.7/files/dist/esm/types/component-props.d.ts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Bing. https://www.bing.com/ck/a?!=&amp;fclid=03a90236-9ddc-6b0e-0e85-17ca9cce6a3a&amp;hsh=4&amp;ntb=1&amp;p=30352a8fefcb6756bacd228851dc662a4d262f5a0364ad72024e5b0f579488c6JmltdHM9MTc0ODU2MzIwMA&amp;ptn=3&amp;u=a1aHR0cHM6Ly9naXRodWIuY29tL3h5Zmxvdy94eWZsb3cvZGlzY3Vzc2lvbnMvMjg0OQ&amp;ver=2</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unpkg.com. https://app.unpkg.com/@xyflow/react@12.2.0/files/dist/umd/types/component-props.d.ts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IT人. https://iter01.com/6024799.html</w:t>
      </w:r>
      <w:bookmarkEnd w:id="1001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72" Target="media/rId72.png"/><Relationship Type="http://schemas.openxmlformats.org/officeDocument/2006/relationships/image" Id="rId225" Target="media/rId225.png"/><Relationship Type="http://schemas.openxmlformats.org/officeDocument/2006/relationships/image" Id="rId87" Target="media/rId87.png"/><Relationship Type="http://schemas.openxmlformats.org/officeDocument/2006/relationships/image" Id="rId39" Target="media/rId39.png"/><Relationship Type="http://schemas.openxmlformats.org/officeDocument/2006/relationships/image" Id="rId49" Target="media/rId49.png"/><Relationship Type="http://schemas.openxmlformats.org/officeDocument/2006/relationships/image" Id="rId36" Target="media/rId36.png"/><Relationship Type="http://schemas.openxmlformats.org/officeDocument/2006/relationships/image" Id="rId180" Target="media/rId180.png"/><Relationship Type="http://schemas.openxmlformats.org/officeDocument/2006/relationships/image" Id="rId177" Target="media/rId177.png"/><Relationship Type="http://schemas.openxmlformats.org/officeDocument/2006/relationships/image" Id="rId247" Target="media/rId247.png"/><Relationship Type="http://schemas.openxmlformats.org/officeDocument/2006/relationships/image" Id="rId244" Target="media/rId244.png"/><Relationship Type="http://schemas.openxmlformats.org/officeDocument/2006/relationships/image" Id="rId253" Target="media/rId253.png"/><Relationship Type="http://schemas.openxmlformats.org/officeDocument/2006/relationships/image" Id="rId250" Target="media/rId250.png"/><Relationship Type="http://schemas.openxmlformats.org/officeDocument/2006/relationships/image" Id="rId259" Target="media/rId259.png"/><Relationship Type="http://schemas.openxmlformats.org/officeDocument/2006/relationships/image" Id="rId265" Target="media/rId265.png"/><Relationship Id="rId266"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2026-05-13T11:15:51Z</dcterms:created>
  <dcterms:modified xsi:type="dcterms:W3CDTF">2026-05-13T11:15:51Z</dcterms:modified>
</cp:coreProperties>
</file>

<file path=docProps/custom.xml><?xml version="1.0" encoding="utf-8"?>
<Properties xmlns="http://schemas.openxmlformats.org/officeDocument/2006/custom-properties" xmlns:vt="http://schemas.openxmlformats.org/officeDocument/2006/docPropsVTypes"/>
</file>