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380"/>
      </w:tblGrid>
      <w:tr w:rsidR="00F364AC" w14:paraId="63CECF52" w14:textId="77777777" w:rsidTr="00F364AC">
        <w:tc>
          <w:tcPr>
            <w:tcW w:w="3114" w:type="dxa"/>
          </w:tcPr>
          <w:p w14:paraId="329CD0C2" w14:textId="08737F26" w:rsidR="00F364AC" w:rsidRDefault="00F364AC">
            <w:r>
              <w:t>DATASETS</w:t>
            </w:r>
          </w:p>
        </w:tc>
        <w:tc>
          <w:tcPr>
            <w:tcW w:w="5380" w:type="dxa"/>
          </w:tcPr>
          <w:p w14:paraId="45017413" w14:textId="0AEDBABF" w:rsidR="00F364AC" w:rsidRDefault="00F364AC">
            <w:r>
              <w:t>CONTENIDO</w:t>
            </w:r>
          </w:p>
        </w:tc>
      </w:tr>
      <w:tr w:rsidR="00F364AC" w14:paraId="0112D93E" w14:textId="77777777" w:rsidTr="00F364AC">
        <w:tc>
          <w:tcPr>
            <w:tcW w:w="3114" w:type="dxa"/>
          </w:tcPr>
          <w:p w14:paraId="0FF47580" w14:textId="28C289FB" w:rsidR="00F364AC" w:rsidRPr="00F364AC" w:rsidRDefault="00F364AC">
            <w:pPr>
              <w:rPr>
                <w:b/>
                <w:bCs/>
              </w:rPr>
            </w:pPr>
            <w:r w:rsidRPr="00F364AC">
              <w:rPr>
                <w:b/>
                <w:bCs/>
              </w:rPr>
              <w:t>Estadísticas de Proyectos de Inversión, 2017-2025</w:t>
            </w:r>
          </w:p>
        </w:tc>
        <w:tc>
          <w:tcPr>
            <w:tcW w:w="5380" w:type="dxa"/>
          </w:tcPr>
          <w:p w14:paraId="03A9E1E2" w14:textId="77777777" w:rsidR="00F364AC" w:rsidRPr="00F364AC" w:rsidRDefault="00F364AC" w:rsidP="00F364AC">
            <w:pPr>
              <w:rPr>
                <w:b/>
                <w:bCs/>
              </w:rPr>
            </w:pPr>
            <w:r w:rsidRPr="00F364AC">
              <w:rPr>
                <w:b/>
                <w:bCs/>
              </w:rPr>
              <w:t>Sobre estos datos</w:t>
            </w:r>
          </w:p>
          <w:p w14:paraId="274B407E" w14:textId="77777777" w:rsidR="00F364AC" w:rsidRPr="00F364AC" w:rsidRDefault="00F364AC" w:rsidP="00F364AC">
            <w:r w:rsidRPr="00F364AC">
              <w:t>Este conjunto de datos contiene las Estadísticas de Proyectos de Inversión de las diversas instituciones del Gobierno General Nacional del Ministerio de Hacienda y Economía (MHE), del periodo 2017-2025, en el que se puede encontrar la ejecución presupuestaria por sección, institución, ubicación geográfica, programas y proyectos.</w:t>
            </w:r>
          </w:p>
          <w:p w14:paraId="304C7AE1" w14:textId="77777777" w:rsidR="00F364AC" w:rsidRDefault="00F364AC"/>
        </w:tc>
      </w:tr>
      <w:tr w:rsidR="00F364AC" w14:paraId="59301CF9" w14:textId="77777777" w:rsidTr="00F364AC">
        <w:tc>
          <w:tcPr>
            <w:tcW w:w="3114" w:type="dxa"/>
          </w:tcPr>
          <w:p w14:paraId="4B24C849" w14:textId="6906F662" w:rsidR="00F364AC" w:rsidRPr="00F364AC" w:rsidRDefault="00F364AC">
            <w:pPr>
              <w:rPr>
                <w:b/>
                <w:bCs/>
              </w:rPr>
            </w:pPr>
            <w:r w:rsidRPr="00F364AC">
              <w:rPr>
                <w:b/>
                <w:bCs/>
              </w:rPr>
              <w:t>Estadísticas de Ejecución de los Gastos y Aplicaciones Financieras, 2017- 2025</w:t>
            </w:r>
          </w:p>
        </w:tc>
        <w:tc>
          <w:tcPr>
            <w:tcW w:w="5380" w:type="dxa"/>
          </w:tcPr>
          <w:p w14:paraId="2EF872B4" w14:textId="77777777" w:rsidR="00F364AC" w:rsidRPr="00F364AC" w:rsidRDefault="00F364AC" w:rsidP="00F364AC">
            <w:pPr>
              <w:rPr>
                <w:b/>
                <w:bCs/>
              </w:rPr>
            </w:pPr>
            <w:r w:rsidRPr="00F364AC">
              <w:rPr>
                <w:b/>
                <w:bCs/>
              </w:rPr>
              <w:t>Sobre estos datos</w:t>
            </w:r>
          </w:p>
          <w:p w14:paraId="5D246B2A" w14:textId="6E314962" w:rsidR="00F364AC" w:rsidRDefault="00F364AC">
            <w:r w:rsidRPr="00F364AC">
              <w:t>Este conjunto de datos contiene las Estadísticas de las Ejecuciones de Gastos y Aplicaciones Financieras de las diversas instituciones del Gobierno General Nacional del Ministerio de Hacienda y Economía (MHE), del periodo 2017-2025, en el que se puede encontrar la ejecución presupuestaria por sección, institución, programas y funciones.</w:t>
            </w:r>
          </w:p>
        </w:tc>
      </w:tr>
      <w:tr w:rsidR="00F364AC" w14:paraId="6AE3DB68" w14:textId="77777777" w:rsidTr="00F364AC">
        <w:tc>
          <w:tcPr>
            <w:tcW w:w="3114" w:type="dxa"/>
          </w:tcPr>
          <w:p w14:paraId="25D459D2" w14:textId="5091FA8B" w:rsidR="00F364AC" w:rsidRPr="00F364AC" w:rsidRDefault="00F364AC" w:rsidP="00F364AC">
            <w:pPr>
              <w:jc w:val="both"/>
              <w:rPr>
                <w:b/>
                <w:bCs/>
              </w:rPr>
            </w:pPr>
            <w:r w:rsidRPr="00F364AC">
              <w:rPr>
                <w:b/>
                <w:bCs/>
              </w:rPr>
              <w:t>Gastos institucionales por concepto presupuestario, 2024-2025</w:t>
            </w:r>
          </w:p>
        </w:tc>
        <w:tc>
          <w:tcPr>
            <w:tcW w:w="5380" w:type="dxa"/>
          </w:tcPr>
          <w:p w14:paraId="07653344" w14:textId="77777777" w:rsidR="00F364AC" w:rsidRPr="00F364AC" w:rsidRDefault="00F364AC" w:rsidP="00F364AC">
            <w:pPr>
              <w:rPr>
                <w:b/>
                <w:bCs/>
              </w:rPr>
            </w:pPr>
            <w:r w:rsidRPr="00F364AC">
              <w:rPr>
                <w:b/>
                <w:bCs/>
              </w:rPr>
              <w:t>Sobre estos datos</w:t>
            </w:r>
          </w:p>
          <w:p w14:paraId="5E868D34" w14:textId="020160C9" w:rsidR="00F364AC" w:rsidRDefault="00F364AC">
            <w:r w:rsidRPr="00F364AC">
              <w:t>Este conjunto de datos contiene las Estadísticas de las ejecuciones presupuestarias de Gastos de las diversas instituciones del Gobierno General Nacional del Ministerio de Hacienda y Economía (MHE), del periodo 2024-2025, en el que se puede encontrar la ejecución presupuestaria por institución y concepto presupuestario.</w:t>
            </w:r>
          </w:p>
        </w:tc>
      </w:tr>
    </w:tbl>
    <w:p w14:paraId="55F8C98F" w14:textId="77777777" w:rsidR="00D53AA5" w:rsidRDefault="00D53AA5"/>
    <w:sectPr w:rsidR="00D53A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AC"/>
    <w:rsid w:val="00752659"/>
    <w:rsid w:val="007B5CFB"/>
    <w:rsid w:val="0089476B"/>
    <w:rsid w:val="00C04BAF"/>
    <w:rsid w:val="00D53AA5"/>
    <w:rsid w:val="00F364AC"/>
    <w:rsid w:val="00F4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9B85E3"/>
  <w15:chartTrackingRefBased/>
  <w15:docId w15:val="{BD5D8E91-DE71-4AAB-AB7A-89C8566E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6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6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6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6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6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6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6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6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6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6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6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6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64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64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64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64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64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64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6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6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6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6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64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64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64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6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64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64A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3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57535DC3339F4CB814A276EF72CA4F" ma:contentTypeVersion="11" ma:contentTypeDescription="Crear nuevo documento." ma:contentTypeScope="" ma:versionID="900f44ead3667f16d47e75ff6a689201">
  <xsd:schema xmlns:xsd="http://www.w3.org/2001/XMLSchema" xmlns:xs="http://www.w3.org/2001/XMLSchema" xmlns:p="http://schemas.microsoft.com/office/2006/metadata/properties" xmlns:ns2="5d10a710-9273-40be-99b8-c91e98a6b38c" xmlns:ns3="6bb79d28-80c9-4192-b874-25d85d9db259" targetNamespace="http://schemas.microsoft.com/office/2006/metadata/properties" ma:root="true" ma:fieldsID="f12143ca8ed7596538601743d77d3d2f" ns2:_="" ns3:_="">
    <xsd:import namespace="5d10a710-9273-40be-99b8-c91e98a6b38c"/>
    <xsd:import namespace="6bb79d28-80c9-4192-b874-25d85d9db2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0a710-9273-40be-99b8-c91e98a6b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c08237a-8672-411b-8907-8e27e528c0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79d28-80c9-4192-b874-25d85d9db2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f4142db-3b52-467d-b865-33de9547904c}" ma:internalName="TaxCatchAll" ma:showField="CatchAllData" ma:web="6bb79d28-80c9-4192-b874-25d85d9db2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b79d28-80c9-4192-b874-25d85d9db259" xsi:nil="true"/>
    <lcf76f155ced4ddcb4097134ff3c332f xmlns="5d10a710-9273-40be-99b8-c91e98a6b3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D74301-A1DC-47DE-9EB6-04AAEE306207}"/>
</file>

<file path=customXml/itemProps2.xml><?xml version="1.0" encoding="utf-8"?>
<ds:datastoreItem xmlns:ds="http://schemas.openxmlformats.org/officeDocument/2006/customXml" ds:itemID="{C0176885-E4D9-4800-A144-AA05F8413768}"/>
</file>

<file path=customXml/itemProps3.xml><?xml version="1.0" encoding="utf-8"?>
<ds:datastoreItem xmlns:ds="http://schemas.openxmlformats.org/officeDocument/2006/customXml" ds:itemID="{EE6D2BFF-4434-4F10-A37D-A603458B69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De Jesus Mañana Santana</dc:creator>
  <cp:keywords/>
  <dc:description/>
  <cp:lastModifiedBy>Manuel De Jesus Mañana Santana</cp:lastModifiedBy>
  <cp:revision>1</cp:revision>
  <dcterms:created xsi:type="dcterms:W3CDTF">2026-05-02T01:19:00Z</dcterms:created>
  <dcterms:modified xsi:type="dcterms:W3CDTF">2026-05-02T01:21:00Z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0x0101007757535DC3339F4CB814A276EF72CA4F</vt:lpwstr>
  </property>
</Properties>
</file>