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CF9BE" w14:textId="097DC0C6" w:rsidR="00E6215F" w:rsidRDefault="00A54736">
      <w:r w:rsidRPr="00A54736">
        <w:t>Estando difunto, incluso soy tu héroe</w:t>
      </w:r>
    </w:p>
    <w:sectPr w:rsidR="00E62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47"/>
    <w:rsid w:val="00043D47"/>
    <w:rsid w:val="000661C5"/>
    <w:rsid w:val="00A54736"/>
    <w:rsid w:val="00DF0F6F"/>
    <w:rsid w:val="00E6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6FB1E7-6F87-4668-B5AD-A948D937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Ricardo Olarte Bravo</dc:creator>
  <cp:keywords/>
  <dc:description/>
  <cp:lastModifiedBy>Daniel Ricardo Olarte Bravo</cp:lastModifiedBy>
  <cp:revision>3</cp:revision>
  <dcterms:created xsi:type="dcterms:W3CDTF">2022-05-17T23:42:00Z</dcterms:created>
  <dcterms:modified xsi:type="dcterms:W3CDTF">2022-05-17T23:42:00Z</dcterms:modified>
</cp:coreProperties>
</file>