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npleubra9wc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CONTRATO DE TRABALHO POR TEMPO INDETERMINADO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SANO DIA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(SU), SA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yti96r6xa4p9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{{employee_name}}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CONTRATO DE TRABALHO POR TEMPO INDETERMINADO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SANO DIA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(SU), SA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sociedade comercial de direito angolano com sede em Luanda, Município de Luanda, Rua Cirilo da Conceição e Silva, com o NIF 5417663778, representada neste acto pelo Senhor Sarfaraj Altafhushen Sumra, na qualidade de Administrador Único, doravante denominada ENTIDADE EMPREGADORA;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wvvesnkom01t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{{employee_name}},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titular do Bilhete de Identidade n.º {{employee_id}}, emitido aos {{employee_id_issue_date}}, válido até {{employee_id_expiry}}, emitido pelos Serviços de Identificação Civil, residente atualmente em CCUACO Vila, Província de Luanda, Cacuaco, adiante designado como TRABALHADOR 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(ENTIDADE EMPREGADORA e TRABALHADOR (A) serão doravante também designados por “PARTES”, quando referidos em conjunto, ou por “PARTE”, quando referidos individualmente).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Que: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Entidade Empregadora, irá abraçar novos desafios, tendo a necessidade de contratação e formação de quadros profissionais de formas a apresentar aos seus clientes um melhor atendimento e consequente qualidade dos produtos e/ou serviços;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 Trabalhador pretende integrar o quadro funcional da Empresa a fim de contribuir para o crescimento e desenvolvimento da mesma;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É, LIVREMENTE E DE BOA-FÉ, CELEBRADO E RECIPROCAMENTE ACEITE O PRESENTE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CONTRATO DE TRABALHO POR TEMPO INDETERMINADO “O CONTRATO”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SE REGE PELAS CLÁUSULAS SEGUINTES: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PRIMEIRA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(Admissão, Categoria, Funções e Mobilidade Funcional)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 presente Contrato, a ENTIDADE EMPREGADORA admite ao seu serviço o (a) TRABALHADOR (A) para que este (a), sob a sua autoridade, direcção e fiscalização lhe preste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subordinadamente, os serviços correspondentes à classificação profissional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{{job_title}}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Pertencente a categoria ocupacional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{{job_title}}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 Qualificador de Profissões da empresa {{employer_name}}.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deverá executar todas as funções necessárias ao acompanhamento e desenvolvimento da actividade da ENTIDADE EMPREGADORA, designadamente as inerentes à categoria ocupacional mencionada no número anterior.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ENTIDADE EMPREGADORA poderá transferir temporariamente o (a) TRABALHADOR (A) do posto de trabalho ou encarregá-lo (a) de funções próprias de diferente categoria ocupacional, desde que da transferência não resulte modificação substancial da situação jurídico-laboral do (a) trabalhador 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transferência temporária descrita no número anterior não poderá durar mais de 15 (quinze) meses, salvo se visar a substituição de um trabalhador temporariamente impedido ou se for acordado pelas PARTES o prolongamento desse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deverá, acessoriamente, realizar quaisquer outras tarefas que lhe sejam indicadas pela ENTIDADE EMPREGADORA, para as quais tenha qualificação ou capacidade bastante, e que tenham afinidade funcional com as que habitualmente correspondem às suas funções normais, sem qualquer prejuízo para a sua posição na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SEGUNDA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(Local de Trabalho)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desempenhará a sua actividade profissional nas instalações da ENTIDADE EMPREGADORA, sem prejuízo da mobilidade necessária para assegurar o exercício das suas funções, de acordo com as necessidades e ordens de serviço da ENTIDADE EMPREGADORA.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dos limites da lei, a ENTIDADE EMPREGADORA poderá transferir o (a) TRABALHADOR (A), temporária ou definitivamente, para qualquer outro local onde exerça a sua actividade 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República de Angola, sempre que tal for exigido por razões e necessidades técnicas, organizativas, de produção ou outras circunstâncias que o justifiquem, o que o (a) TRABALHADOR (A), desde já, aceita.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declara, desde já, aceitar realizar a prestação de trabalho ora contratada em qualquer outro estabelecimento e/ou instalações em que a ENTIDADE EMPREGADORA exerça ou venha a exercer a sua actividade.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aceita, ainda, expressamente, frequentar, de forma assídua e diligente, reuniões da ENTIDADE EMPREGADORA, cursos ou estágios de formação, ou aperfeiçoamento profissional e deslocações, quer no país, quer no estrangeiro, ao serviço daquela, desde que, em qualquer dos casos, se revelem úteis ou necessários, na perspectiva da ENTIDADE EMPREGADORA.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TERCEIRA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(Período Normal de Trabalho)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obriga-se a prestar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{{work_hours}}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 trabalho por semana, distribuídas por 6 dias da semana, de acordo com o horário em vigor no seio da ENTIDADE EMPREGADORA para trabalhadores com a sua classificação profissional e categoria ocupacional.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encontra-se sujeito (a) às variações de horário resultantes do regime de funcionamento do centro de trabalho ao qual esteja afecto (a) e não poderá recusar-se a prestar trabalho extraordinário quando necessidades imperiosas de serviço o exijam, desde que respeitados sejam os limites legais, bem como as normais necessidades de descanso do (a) TRABALHADOR 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ENTIDADE EMPREGADORA assiste o direito de nos termos da lei, estabelecer e alterar unilateralmente o horário de trabalho do (a) TRABALHADOR (A), devendo, contudo, ouvir previamente o órgão representativo dos trabalhadores quer quanto ao estabelecimento do horário de trabalho, quer no que respeita às suas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momento da celebração do presente Contrato, o (a) TRABALHADOR (A) declara para todos os efeitos legais ter tomado conhecimento do horário de trabalho em vigor, obrigando-se a respeitá-lo.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QUARTA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(Valor, Forma e Data de Pagamento da Retribuição)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contrapartida pelo trabalho prestado à ENTIDADE EMPREGADORA, o (a) TRABALHADOR (A) auferirá o salário mensal fixo e ilíquido, no montante de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{{salary}}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{{salary_number}}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sujeito aos respectivos descontos/impostos e quaisquer outras contribuições legalmente exigíveis.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Além da remuneração estabelecida na cláusula 4ª, o TRABALHADOR(A), terá direito aos seguintes benefícios: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Alimentação Fornecida pela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obriga-se a assinar o recibo de quitação de todas as importâncias pagas ou postas à sua disposição pela ENTIDADE EMPREGADORA.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pagamento do valor mencionado no número anterior, será efectuado mediante transferência bancária, na seguinte coordenada bancária: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BANCO: {{bank_name}}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IBAN: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{{iban}}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TITULAR DA CONTA: {{employee_name}}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Quaisquer pagamentos adicionais e/ou regalias que o (a) TRABALHADOR (A), venha a receber, para além dos acima definidos e, bem assim, dos discriminados nas cláusulas seguintes, serão considerados como efectuados pela ENTIDADE EMPREGADORA a título de mera liberalidade, podendo, assim, ser suspensos ou retirados a todo o tempo, por decisão unilateral da ENTIDADE EMPREGADORA, mesmo nos casos em que o (a) TRABALHADOR (A) os tenha recebido ou deles tenha beneficiado por diversas vezes.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QUINTA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(Duração do Contrato)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é celebrado por tempo indeterminado, tendo início e produzindo os seus efeitos a partir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{{start_date}}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iniciará o exercício das suas funções na data referida no número um da presente cláusula.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SEXTA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(Regime de Férias)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terá direito, em cada ano civil, a um período de férias remuneradas, a fixar, na medida do possível, por acordo entre as PARTES, atendendo aos interesses da ENTIDADE EMPREGADORA e do (a) TRABALHADOR (A). Na falta de acordo, competirá à ENTIDADE EMPREGADORA decidir e proceder à marcação do período de férias.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direito a férias adquire-se com a celebração do Contrato de Trabalho, e vence-se no dia 1 (um) de Janeiro de cada ano, sendo que as relativas ao ano de admissão vencem-se a 1 (um) de Janeiro do ano seguinte, só podendo, no entanto, ser gozadas férias depois de completados 6 (seis) meses de trabalho efectivo.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período de férias é de 22 (vinte e dois) dias úteis em cada ano, com excepção das férias que se reportam ao ano da admissão ao trabalho, que são correspondentes a 2 (dois) dias úteis por cada mês completo de trabalho no ano da admissão.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SÉTIMA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(Período Experimental)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os primeiros {{trial_period_days}} de prestação do trabalho, qualquer das PARTES poderá denunciar o Contrato, sem obrigação de prévio-aviso e sem necessidade de invocação de justa causa, não havendo direito a qualquer compensação ou indemnização, pelo que a ENTIDADE EMPREGADORA apenas deverá assegurar ao (à) TRABALHADOR (A) o pagamento da remuneração correspondente aos dias de trabalho prestado.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período referido no número anterior começa a contar-se desde a data do início da prestação do trabalho e não inclui os dias de faltas, ainda que justificadas, de férias, de licença, de dispensa e, bem assim, de suspensão do 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o referido período, o (a) TRABALHADOR (A) compromete-se a entregar à ENTIDADE EMPREGADORA um documento médico atestando que possui os requisitos físicos e de saúde adequados ao trabalho que aceitou prestar.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OITAVA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(Deveres do (a) TRABALHADOR (A))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fica especialmente obrigado (a), para além do cumprimento de todos os demais deveres que da relação de trabalho resultem para o trabalhador, a: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Prestar o trabalho com diligência e zelo na forma, tempo e local estabelecido, aproveitando plenamente o tempo de trabalho e capacidade produtiva e contribuindo para a melhoria da produtividade e da qualidade dos bens e serviços, desempenhando, em consequência, as suas funções com a diligência, zelo, prudência e dedicação exigíveis, quer pela legislação vigente, quer pelos regulamentos internos da Empresa, atendendo às necessidades da ENTIDADE EMPREGADORA;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as ordens e instruções dos responsáveis, relativas à execução, disciplina e segurança no trabalho, nos termos da lei;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Comparecer ao trabalho de forma assídua e pontual e avisar/comunicar à ENTIDADE EMPREGADORA em caso de impossibilidade de comparência, bem como justificar os motivos da ausência e apresentar, logo que possível (mas sempre antes de retomar o trabalho), documento comprovativo bastante dos motivos invocados e/ou da impossibilidade de comunicação/justificação atempadas nos termos legais;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e solicitar à ENTIDADE EMPREGADORA, com a antecedência mínima de (1) uma semana a necessidade de se ausentar do serviço e respectivo motivo, bem como a duração prevista para a ausência exibindo nessa altura a notificação, requisição ou convocatória que eventualmente lhe tenha sido dirigida, prestando ainda os devidos esclarecimentos quanto ao motivo e a duração prevista da ausência ou, sendo a ausência imprevista, prestando as informações quanto ao motivo e duração desta logo que possível, mas sempre antes de retornar ao trabalho;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 lealdade, respeitar e tratar com urbanidade e lealdade a ENTIDADE EMPREGADORA, os responsáveis, bem como os companheiros de trabalho e as pessoas que estejam ou entrem em contacto com a ENTIDADE EMPREGADORA, ficando adstrito à obrigação de prestar auxílio em caso de acidente ou perigo no local de trabalho;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uma relação laboral única e exclusiva com a ENTIDADE EMPREGADORA;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de forma adequada os instrumentos e materiais fornecidos pela ENTIDADE EMPREGADORA para a realização do trabalho, incluindo os equipamentos de protecção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e colectiva e proteger os bens da empresa e os resultados da produção contra danos, destruição, perdas e desvios;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rigorosamente as regras e instruções de segurança, saúde e higiene no trabalho e de prevenção de incêndios e contribuir para evitar riscos que possam pôr em perigo a sua segurança, dos companheiros, de terceiros e da ENTIDADE EMPREGADORA, as instalações e materiais da empresa, e respeitar escrupulosamente todos os procedimentos e regras de funcionamento em prática no seio da ENTIDADE EMPREGADORA, desde a respectiva entrada em vigor, designadamente os que respeitem directamente à conduta a observar nas instalações e espaços da ENTIDADE EMPREGADORA, nomeadamente quanto ao manuseamento de equipamentos técnicos e de outros mecanismos;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Abster-se de adoptar qualquer conduta que possa prejudicar o nome e a imagem da ENTIDADE EMPREGADORA ou dos seus representantes;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 sigilo profissional, não divulgando informações sobre a organização, métodos e técnicas de produção, negócios da ENTIDADE EMPREGADORA;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realizar reuniões de índole partidária no centro de trabalho;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e respeitar todas as normas, directivas, ordens e instruções de serviço, regulamentos, comunicados, planos de trabalho ou outros de idêntica natureza, verbais ou escritos, provenientes da ENTIDADE EMPREGADORA e/ou dos seus superiores hierárquicos, perante os quais responde;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as demais obrigações impostas por lei ou convenção colectiva de trabalho, ou estabelecidas pela ENTIDADE EMPREGADORA dentro dos seus poderes de direcção e organização.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NONA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(Apólice de Seguro e Segurança Social)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será, nos termos da lei, abrangido por um seguro de acidentes de trabalho e doenças profissionais.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será inscrito (a) no competente Centro de Segurança Social, comparticipando cada uma das PARTES, durante a vigência deste Contrato, para esse Centro com as percentagens que se encontrem legalmente estabelecidas sobre as remunerações recebidas e pagas.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(Dever de Sigilo)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obriga-se, expressamente e para todos os efeitos legais, designadamente civis e criminais, a manter confidencial toda a informação de que tenha, ou venha a ter, conhecimento relativamente a quaisquer produtos comercializados pela ENTIDADE EMPREGADORA, respectivos clientes e/ou fornecedores, bem como quanto a qualquer documentação ou 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know-how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técnico ou comercial inerente aos mesmos, à actividade e/ou trabalhos desenvolvidos pela ENTIDADE EMPREGADORA, incluindo a informação de que tome conhecimento no âmbito da execução dos serviços por si prestados ou fora desta.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obrigação de confidencialidade prevista na presente Cláusula vigora durante todo o período de duração do presente Contrato e permanecerá mesmo após a cessação da relação laboral, a qualquer título.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violação da obrigação de confidencialidade é, para todos os efeitos, considerada falta muito grave e indesculpável, susceptível de quebrar a confiança de forma irreparável, bem como de tornar imediata e praticamente impossível a relação de trabalho, podendo vir a constituir, nos termos da lei, eventual justa causa de despedimento.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 prejuízo do disposto no número anterior, a ENTIDADE EMPREGADORA reserva-se o direito de vir a reclamar uma indemnização ao (à) TRABALHADOR (A), em virtude de quaisquer prejuízos que possa vir a sofrer em virtude do incumprimento das obrigações por este (a) assumidas ao abrigo da presente Cláusula.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PRIMEIRA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(Testes e Exames Médicos)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bom desempenho das funções contratadas, atenta a duração deste Contrato e a natureza da actividade a exercer, o (a) TRABALHADOR (A) aceita submeter-se, sem quaisquer encargos adicionais para si, sempre e quando a ENTIDADE EMPREGADORA o considere necessário ou conveniente, 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testes, exames e inspecções clínico-sanitárias para atestar a respectiva aptidão profissional, quer os mesmos ocorram dentro ou fora do local de trabalho.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SEGUNDA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(Modificações do Contrato)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representa a totalidade do acordado entre as PARTES, revogando quaisquer acordos ou entendimentos anteriores, orais ou escritos, respeitantes ao seu objecto, e apenas poderá ser modificado por documento escrito assinado pelas PARTES.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TERCEIRA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(Rescisão do Contrato)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caso de uma das partes pretender rescindir o Contrato, deverá comunicar tal intenção a outra parte, por escrito, com a antecedência mínima de 30 (trinta) dias em relação à data em que pretende que aquela rescisão produza os seus efeitos.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falta, total ou parcial, do aviso prévio constitui a parte faltosa na obrigação de indemnizar a parte lesada com o valor correspondente ao período do aviso prévio em falta.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QUARTA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(Foro Competente)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qualquer litígio emergente da interpretação, execução e incumprimento deste Contrato, as PARTES, desde já, convencionam como exclusivamente competente a Sala do Trabalho do Tribunal Comarca de Luanda, com expressa renúncia a qualquer outro.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QUINTA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(Casos Omissos)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tudo o que não estiver expressamente previsto no clausulado do presente Contrato, aplicar-se-ão as disposições legais aplicáveis, em particular as constantes na Lei Geral do Trabalho, aprovada pela Lei n.º 12/23, de 27 de Dezembro, e respectiva legislação regulamentar e complementar.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SEXTA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(Aceitação)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aceita ser admitido (a) ao serviço da ENTIDADE EMPREGADORA nos termos e condições acima referidos.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é redigido em língua portuguesa, mediante a emissão de três exemplares, de igual forma e teor, todos produzindo os mesmos efeitos jurídicos, ficando dois exemplares na posse da ENTIDADE EMPREGADORA e um na posse do (a) TRABALHADOR (A).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{{contract_date_local}}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 EMPREGADORA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 (A)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  <w:sectPr>
          <w:headerReference r:id="rId6" w:type="default"/>
          <w:footerReference r:id="rId7" w:type="default"/>
          <w:pgSz w:h="16840" w:w="11910" w:orient="portrait"/>
          <w:pgMar w:bottom="1440" w:top="1440" w:left="1440" w:right="1440" w:header="862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  <w:sectPr>
          <w:type w:val="continuous"/>
          <w:pgSz w:h="16840" w:w="11910" w:orient="portrait"/>
          <w:pgMar w:bottom="1135" w:top="2020" w:left="780" w:right="260" w:header="720" w:footer="1767"/>
          <w:cols w:equalWidth="0" w:num="2">
            <w:col w:space="585" w:w="5142.5"/>
            <w:col w:space="0" w:w="5142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1276" w:top="2020" w:left="780" w:right="260" w:header="720" w:footer="324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6579235" cy="876300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56375" y="3341850"/>
                        <a:ext cx="6579235" cy="876300"/>
                        <a:chOff x="2056375" y="3341850"/>
                        <a:chExt cx="6572275" cy="663875"/>
                      </a:xfrm>
                    </wpg:grpSpPr>
                    <wpg:grpSp>
                      <wpg:cNvGrpSpPr/>
                      <wpg:grpSpPr>
                        <a:xfrm>
                          <a:off x="2056383" y="3341850"/>
                          <a:ext cx="6572250" cy="663864"/>
                          <a:chOff x="0" y="0"/>
                          <a:chExt cx="10350" cy="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35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392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B1C83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811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FFF48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230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F4A8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650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ED8AB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9069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62C6E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488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A76FA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9908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7D74A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" y="33"/>
                            <a:ext cx="7359" cy="2"/>
                          </a:xfrm>
                          <a:custGeom>
                            <a:rect b="b" l="l" r="r" t="t"/>
                            <a:pathLst>
                              <a:path extrusionOk="0" h="120000" w="7359">
                                <a:moveTo>
                                  <a:pt x="0" y="0"/>
                                </a:moveTo>
                                <a:lnTo>
                                  <a:pt x="7359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403F4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6579235" cy="876300"/>
              <wp:effectExtent b="0" l="0" r="0" 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9235" cy="876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spacing w:line="14.399999999999999" w:lineRule="auto"/>
      <w:rPr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565785</wp:posOffset>
              </wp:positionH>
              <wp:positionV relativeFrom="page">
                <wp:posOffset>1127760</wp:posOffset>
              </wp:positionV>
              <wp:extent cx="6268720" cy="5651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11625" y="3751450"/>
                        <a:ext cx="6268720" cy="56515"/>
                        <a:chOff x="2211625" y="3751450"/>
                        <a:chExt cx="6254775" cy="56275"/>
                      </a:xfrm>
                    </wpg:grpSpPr>
                    <wpg:grpSp>
                      <wpg:cNvGrpSpPr/>
                      <wpg:grpSpPr>
                        <a:xfrm>
                          <a:off x="2211640" y="3751743"/>
                          <a:ext cx="6254750" cy="47625"/>
                          <a:chOff x="891" y="1941"/>
                          <a:chExt cx="9850" cy="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891" y="1941"/>
                            <a:ext cx="9850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170" y="1983"/>
                            <a:ext cx="9543" cy="2"/>
                          </a:xfrm>
                          <a:custGeom>
                            <a:rect b="b" l="l" r="r" t="t"/>
                            <a:pathLst>
                              <a:path extrusionOk="0" h="120000" w="9543">
                                <a:moveTo>
                                  <a:pt x="0" y="0"/>
                                </a:moveTo>
                                <a:lnTo>
                                  <a:pt x="9543" y="0"/>
                                </a:lnTo>
                              </a:path>
                            </a:pathLst>
                          </a:custGeom>
                          <a:noFill/>
                          <a:ln cap="flat" cmpd="sng" w="450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163" y="1983"/>
                            <a:ext cx="9557" cy="2"/>
                          </a:xfrm>
                          <a:custGeom>
                            <a:rect b="b" l="l" r="r" t="t"/>
                            <a:pathLst>
                              <a:path extrusionOk="0" h="120000" w="9557">
                                <a:moveTo>
                                  <a:pt x="0" y="0"/>
                                </a:moveTo>
                                <a:lnTo>
                                  <a:pt x="9557" y="0"/>
                                </a:lnTo>
                              </a:path>
                            </a:pathLst>
                          </a:custGeom>
                          <a:noFill/>
                          <a:ln cap="flat" cmpd="sng" w="539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934" y="1987"/>
                            <a:ext cx="180" cy="2"/>
                          </a:xfrm>
                          <a:custGeom>
                            <a:rect b="b" l="l" r="r" t="t"/>
                            <a:pathLst>
                              <a:path extrusionOk="0" h="120000" w="180">
                                <a:moveTo>
                                  <a:pt x="0" y="0"/>
                                </a:moveTo>
                                <a:lnTo>
                                  <a:pt x="179" y="0"/>
                                </a:lnTo>
                              </a:path>
                            </a:pathLst>
                          </a:custGeom>
                          <a:noFill/>
                          <a:ln cap="flat" cmpd="sng" w="53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565785</wp:posOffset>
              </wp:positionH>
              <wp:positionV relativeFrom="page">
                <wp:posOffset>1127760</wp:posOffset>
              </wp:positionV>
              <wp:extent cx="6268720" cy="5651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8720" cy="56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5090795</wp:posOffset>
          </wp:positionH>
          <wp:positionV relativeFrom="page">
            <wp:posOffset>647700</wp:posOffset>
          </wp:positionV>
          <wp:extent cx="128270" cy="129540"/>
          <wp:effectExtent b="0" l="0" r="0" t="0"/>
          <wp:wrapNone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270" cy="1295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5083175</wp:posOffset>
          </wp:positionH>
          <wp:positionV relativeFrom="page">
            <wp:posOffset>499109</wp:posOffset>
          </wp:positionV>
          <wp:extent cx="128905" cy="129540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905" cy="1295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5083175</wp:posOffset>
          </wp:positionH>
          <wp:positionV relativeFrom="page">
            <wp:posOffset>334645</wp:posOffset>
          </wp:positionV>
          <wp:extent cx="128905" cy="12954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905" cy="1295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5244783</wp:posOffset>
              </wp:positionH>
              <wp:positionV relativeFrom="page">
                <wp:posOffset>334963</wp:posOffset>
              </wp:positionV>
              <wp:extent cx="1383665" cy="43370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4658930" y="3567910"/>
                        <a:ext cx="1374140" cy="424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2.0000000298023224" w:line="277.99999237060547"/>
                            <w:ind w:left="43.00000190734863" w:right="0" w:firstLine="43.0000019073486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00244 941 653 120 / 921 806 279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4.000000059604645" w:line="277.99999237060547"/>
                            <w:ind w:left="32.00000047683716" w:right="402.99999237060547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admin1@newacogrupo.com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www.newacogrupo.com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5244783</wp:posOffset>
              </wp:positionH>
              <wp:positionV relativeFrom="page">
                <wp:posOffset>334963</wp:posOffset>
              </wp:positionV>
              <wp:extent cx="1383665" cy="433705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3665" cy="433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1978977</wp:posOffset>
              </wp:positionH>
              <wp:positionV relativeFrom="page">
                <wp:posOffset>345758</wp:posOffset>
              </wp:positionV>
              <wp:extent cx="2125980" cy="4921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4287773" y="3538700"/>
                        <a:ext cx="211645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18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SANO DIA (SU).SA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5" w:line="245.9999942779541"/>
                            <w:ind w:left="20" w:right="17.999999523162842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Rua Major Kanhangulo, Edificio Monumental, nº290,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Largo do Ambiente 2º Andar, Município da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Ingombota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1978977</wp:posOffset>
              </wp:positionH>
              <wp:positionV relativeFrom="page">
                <wp:posOffset>345758</wp:posOffset>
              </wp:positionV>
              <wp:extent cx="2125980" cy="492125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5980" cy="492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614045</wp:posOffset>
          </wp:positionH>
          <wp:positionV relativeFrom="page">
            <wp:posOffset>366395</wp:posOffset>
          </wp:positionV>
          <wp:extent cx="1302385" cy="591820"/>
          <wp:effectExtent b="0" l="0" r="0" t="0"/>
          <wp:wrapNone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2385" cy="5918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6339205</wp:posOffset>
              </wp:positionH>
              <wp:positionV relativeFrom="paragraph">
                <wp:posOffset>608330</wp:posOffset>
              </wp:positionV>
              <wp:extent cx="451485" cy="127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20250" y="3755800"/>
                        <a:ext cx="451485" cy="1270"/>
                        <a:chOff x="5120250" y="3755800"/>
                        <a:chExt cx="451500" cy="47150"/>
                      </a:xfrm>
                    </wpg:grpSpPr>
                    <wpg:grpSp>
                      <wpg:cNvGrpSpPr/>
                      <wpg:grpSpPr>
                        <a:xfrm>
                          <a:off x="5120258" y="3779365"/>
                          <a:ext cx="451485" cy="1270"/>
                          <a:chOff x="10780" y="-711"/>
                          <a:chExt cx="711" cy="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0780" y="-711"/>
                            <a:ext cx="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780" y="-711"/>
                            <a:ext cx="711" cy="2"/>
                          </a:xfrm>
                          <a:custGeom>
                            <a:rect b="b" l="l" r="r" t="t"/>
                            <a:pathLst>
                              <a:path extrusionOk="0" h="120000" w="711">
                                <a:moveTo>
                                  <a:pt x="0" y="0"/>
                                </a:moveTo>
                                <a:lnTo>
                                  <a:pt x="711" y="0"/>
                                </a:lnTo>
                              </a:path>
                            </a:pathLst>
                          </a:custGeom>
                          <a:noFill/>
                          <a:ln cap="flat" cmpd="sng" w="471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6339205</wp:posOffset>
              </wp:positionH>
              <wp:positionV relativeFrom="paragraph">
                <wp:posOffset>608330</wp:posOffset>
              </wp:positionV>
              <wp:extent cx="451485" cy="127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485" cy="1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927" w:hanging="360"/>
      </w:pPr>
      <w:rPr/>
    </w:lvl>
    <w:lvl w:ilvl="2">
      <w:start w:val="1"/>
      <w:numFmt w:val="decimal"/>
      <w:lvlText w:val="%1.%2.%3."/>
      <w:lvlJc w:val="left"/>
      <w:pPr>
        <w:ind w:left="1494" w:hanging="720"/>
      </w:pPr>
      <w:rPr/>
    </w:lvl>
    <w:lvl w:ilvl="3">
      <w:start w:val="1"/>
      <w:numFmt w:val="decimal"/>
      <w:lvlText w:val="%1.%2.%3.%4."/>
      <w:lvlJc w:val="left"/>
      <w:pPr>
        <w:ind w:left="1701" w:hanging="720"/>
      </w:pPr>
      <w:rPr/>
    </w:lvl>
    <w:lvl w:ilvl="4">
      <w:start w:val="1"/>
      <w:numFmt w:val="decimal"/>
      <w:lvlText w:val="%1.%2.%3.%4.%5."/>
      <w:lvlJc w:val="left"/>
      <w:pPr>
        <w:ind w:left="2268" w:hanging="1080"/>
      </w:pPr>
      <w:rPr/>
    </w:lvl>
    <w:lvl w:ilvl="5">
      <w:start w:val="1"/>
      <w:numFmt w:val="decimal"/>
      <w:lvlText w:val="%1.%2.%3.%4.%5.%6."/>
      <w:lvlJc w:val="left"/>
      <w:pPr>
        <w:ind w:left="2475" w:hanging="1080"/>
      </w:pPr>
      <w:rPr/>
    </w:lvl>
    <w:lvl w:ilvl="6">
      <w:start w:val="1"/>
      <w:numFmt w:val="decimal"/>
      <w:lvlText w:val="%1.%2.%3.%4.%5.%6.%7."/>
      <w:lvlJc w:val="left"/>
      <w:pPr>
        <w:ind w:left="3042" w:hanging="1440"/>
      </w:pPr>
      <w:rPr/>
    </w:lvl>
    <w:lvl w:ilvl="7">
      <w:start w:val="1"/>
      <w:numFmt w:val="decimal"/>
      <w:lvlText w:val="%1.%2.%3.%4.%5.%6.%7.%8."/>
      <w:lvlJc w:val="left"/>
      <w:pPr>
        <w:ind w:left="3249" w:hanging="1440.0000000000005"/>
      </w:pPr>
      <w:rPr/>
    </w:lvl>
    <w:lvl w:ilvl="8">
      <w:start w:val="1"/>
      <w:numFmt w:val="decimal"/>
      <w:lvlText w:val="%1.%2.%3.%4.%5.%6.%7.%8.%9."/>
      <w:lvlJc w:val="left"/>
      <w:pPr>
        <w:ind w:left="3816" w:hanging="1799.999999999999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PT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