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BD9EB" w14:textId="2ED0E15C" w:rsidR="00500E40" w:rsidRDefault="00500E40"/>
    <w:p w14:paraId="192CB7A6" w14:textId="241CC47B" w:rsidR="00500E40" w:rsidRPr="005F6CA0" w:rsidRDefault="00CB131E" w:rsidP="005F6CA0">
      <w:pPr>
        <w:jc w:val="center"/>
        <w:rPr>
          <w:rFonts w:ascii="Cambria" w:hAnsi="Cambria"/>
          <w:b/>
          <w:bCs/>
          <w:sz w:val="52"/>
          <w:szCs w:val="52"/>
        </w:rPr>
      </w:pPr>
      <w:r w:rsidRPr="005F6CA0">
        <w:rPr>
          <w:rFonts w:ascii="Cambria" w:hAnsi="Cambria"/>
          <w:b/>
          <w:bCs/>
          <w:sz w:val="52"/>
          <w:szCs w:val="52"/>
        </w:rPr>
        <w:t xml:space="preserve">Manual para Configuración del Puertolink en UniFi Devices</w:t>
      </w:r>
    </w:p>
    <w:p w14:paraId="5F5AB7FA" w14:textId="5B3947E0" w:rsidR="00500E40" w:rsidRDefault="00500E40"/>
    <w:p w14:paraId="575984C5" w14:textId="77777777" w:rsidR="00500E40" w:rsidRDefault="00500E40"/>
    <w:p w14:paraId="6B4C0EF8" w14:textId="063772F1" w:rsidR="00500E40" w:rsidRDefault="00500E40"/>
    <w:p w14:paraId="4241DBE5" w14:textId="6E433C7B" w:rsidR="00500E40" w:rsidRDefault="00500E40"/>
    <w:p w14:paraId="0601EA8E" w14:textId="2209B88E" w:rsidR="00500E40" w:rsidRDefault="00500E40"/>
    <w:p w14:paraId="5FF1B76F" w14:textId="2398DB7E" w:rsidR="00500E40" w:rsidRDefault="00500E40" w:rsidP="00500E40">
      <w:pPr>
        <w:jc w:val="center"/>
      </w:pPr>
      <w:r>
        <w:rPr>
          <w:noProof/>
          <w:bdr w:val="none" w:sz="0" w:space="0" w:color="auto" w:frame="1"/>
        </w:rPr>
        <w:drawing>
          <wp:anchor distT="0" distB="0" distL="114300" distR="114300" simplePos="0" relativeHeight="251658240" behindDoc="0" locked="0" layoutInCell="1" allowOverlap="1" wp14:anchorId="2B484009" wp14:editId="49B34946">
            <wp:simplePos x="0" y="0"/>
            <wp:positionH relativeFrom="column">
              <wp:posOffset>-229176</wp:posOffset>
            </wp:positionH>
            <wp:positionV relativeFrom="paragraph">
              <wp:posOffset>539115</wp:posOffset>
            </wp:positionV>
            <wp:extent cx="6031865" cy="711835"/>
            <wp:effectExtent l="0" t="0" r="635" b="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031865" cy="7118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4CD5B9" w14:textId="77777777" w:rsidR="005F6CA0" w:rsidRPr="005F6CA0" w:rsidRDefault="005F6CA0" w:rsidP="005F6CA0"/>
    <w:p w14:paraId="0B8900AF" w14:textId="77777777" w:rsidR="005F6CA0" w:rsidRPr="005F6CA0" w:rsidRDefault="005F6CA0" w:rsidP="005F6CA0"/>
    <w:p w14:paraId="75841FC7" w14:textId="77777777" w:rsidR="005F6CA0" w:rsidRPr="005F6CA0" w:rsidRDefault="005F6CA0" w:rsidP="005F6CA0"/>
    <w:p w14:paraId="41F5C34A" w14:textId="77777777" w:rsidR="005F6CA0" w:rsidRPr="005F6CA0" w:rsidRDefault="005F6CA0" w:rsidP="005F6CA0"/>
    <w:p w14:paraId="362BCF9E" w14:textId="77777777" w:rsidR="005F6CA0" w:rsidRPr="005F6CA0" w:rsidRDefault="005F6CA0" w:rsidP="005F6CA0"/>
    <w:p w14:paraId="30F751DD" w14:textId="77777777" w:rsidR="005F6CA0" w:rsidRDefault="005F6CA0" w:rsidP="005F6CA0"/>
    <w:p w14:paraId="217BFB7B" w14:textId="77777777" w:rsidR="005F6CA0" w:rsidRDefault="005F6CA0" w:rsidP="005F6CA0"/>
    <w:p w14:paraId="649E0EA2" w14:textId="77777777" w:rsidR="0052259F" w:rsidRPr="005F6CA0" w:rsidRDefault="0052259F" w:rsidP="005F6CA0"/>
    <w:p w14:paraId="3414BDD4" w14:textId="3C5F2D1D" w:rsidR="005F6CA0" w:rsidRDefault="005F6CA0" w:rsidP="005F6CA0">
      <w:pPr>
        <w:jc w:val="right"/>
        <w:rPr>
          <w:color w:val="0070C0"/>
          <w:sz w:val="36"/>
          <w:szCs w:val="36"/>
        </w:rPr>
      </w:pPr>
      <w:r w:rsidRPr="005F6CA0">
        <w:rPr>
          <w:color w:val="0070C0"/>
          <w:sz w:val="36"/>
          <w:szCs w:val="36"/>
        </w:rPr>
        <w:t>Fecha:</w:t>
      </w:r>
      <w:r>
        <w:rPr>
          <w:color w:val="0070C0"/>
          <w:sz w:val="36"/>
          <w:szCs w:val="36"/>
        </w:rPr>
        <w:t xml:space="preserve"> </w:t>
      </w:r>
      <w:r w:rsidRPr="005F6CA0">
        <w:rPr>
          <w:color w:val="0070C0"/>
          <w:sz w:val="36"/>
          <w:szCs w:val="36"/>
        </w:rPr>
        <w:t xml:space="preserve">23/11/2025</w:t>
      </w:r>
    </w:p>
    <w:p w14:paraId="007945D7" w14:textId="1481F9A6" w:rsidR="0052259F" w:rsidRPr="005F6CA0" w:rsidRDefault="0052259F" w:rsidP="005F6CA0">
      <w:pPr>
        <w:jc w:val="right"/>
        <w:rPr>
          <w:color w:val="0070C0"/>
          <w:sz w:val="36"/>
          <w:szCs w:val="36"/>
        </w:rPr>
      </w:pPr>
      <w:r>
        <w:rPr>
          <w:color w:val="0070C0"/>
          <w:sz w:val="36"/>
          <w:szCs w:val="36"/>
        </w:rPr>
        <w:t xml:space="preserve">Versión: 1.0</w:t>
      </w:r>
    </w:p>
    <w:p w14:paraId="3D983AE2" w14:textId="77777777" w:rsidR="005F6CA0" w:rsidRPr="005F6CA0" w:rsidRDefault="005F6CA0" w:rsidP="005F6CA0">
      <w:pPr>
        <w:rPr>
          <w:color w:val="0070C0"/>
        </w:rPr>
      </w:pPr>
    </w:p>
    <w:p>
      <w:r>
        <w:br w:type="page"/>
      </w:r>
    </w:p>
    <w:p w14:paraId="141532B6" w14:textId="0C47276B" w:rsidR="00241616" w:rsidRPr="00241616" w:rsidRDefault="00241616">
      <w:pPr>
        <w:rPr>
          <w:rFonts w:ascii="Cambria" w:hAnsi="Cambria"/>
          <w:b/>
          <w:bCs/>
          <w:sz w:val="50"/>
          <w:szCs w:val="50"/>
        </w:rPr>
      </w:pPr>
      <w:r w:rsidRPr="00241616">
        <w:rPr>
          <w:rFonts w:ascii="Cambria" w:hAnsi="Cambria"/>
          <w:b/>
          <w:bCs/>
          <w:sz w:val="50"/>
          <w:szCs w:val="50"/>
        </w:rPr>
        <w:t>Introducción</w:t>
      </w:r>
    </w:p>
    <w:p w14:paraId="1E164395" w14:textId="77777777" w:rsidR="00241616" w:rsidRDefault="00241616" w:rsidP="00241616">
      <w:pPr>
        <w:rPr>
          <w:rFonts w:ascii="Cambria" w:hAnsi="Cambria"/>
          <w:b/>
          <w:bCs/>
          <w:sz w:val="30"/>
          <w:szCs w:val="30"/>
        </w:rPr>
      </w:pPr>
      <w:r w:rsidRPr="00241616">
        <w:rPr>
          <w:rFonts w:ascii="Cambria" w:hAnsi="Cambria"/>
          <w:b/>
          <w:bCs/>
          <w:sz w:val="30"/>
          <w:szCs w:val="30"/>
        </w:rPr>
        <w:t>Propósito del documento</w:t>
      </w:r>
    </w:p>
    <w:p w14:paraId="7D65CFA3" w14:textId="15ABC9EF" w:rsidR="00241616" w:rsidRDefault="00241616" w:rsidP="00241616">
      <w:pPr>
        <w:rPr>
          <w:rFonts w:ascii="Cambria" w:hAnsi="Cambria"/>
          <w:sz w:val="24"/>
          <w:szCs w:val="24"/>
        </w:rPr>
      </w:pPr>
      <w:r w:rsidRPr="00241616">
        <w:rPr>
          <w:rFonts w:ascii="Cambria" w:hAnsi="Cambria"/>
          <w:sz w:val="24"/>
          <w:szCs w:val="24"/>
        </w:rPr>
        <w:t xml:space="preserve">El objetivo de este manual es proporcionar los pasos necesarios para configurar el switch UniFi en modo de red de área local (LAN) utilizando la interfaz de usuario Port Manager.</w:t>
      </w:r>
    </w:p>
    <w:p w14:paraId="3B1DE17B" w14:textId="16C7E8FE" w:rsidR="00241616" w:rsidRDefault="00241616" w:rsidP="00241616">
      <w:pPr>
        <w:rPr>
          <w:rFonts w:ascii="Cambria" w:hAnsi="Cambria"/>
          <w:b/>
          <w:bCs/>
          <w:sz w:val="30"/>
          <w:szCs w:val="30"/>
        </w:rPr>
      </w:pPr>
      <w:r>
        <w:rPr>
          <w:rFonts w:ascii="Cambria" w:hAnsi="Cambria"/>
          <w:b/>
          <w:bCs/>
          <w:sz w:val="30"/>
          <w:szCs w:val="30"/>
        </w:rPr>
        <w:t>Ámbito del documento</w:t>
      </w:r>
    </w:p>
    <w:p w14:paraId="4C8A6D20" w14:textId="1C69BD1B" w:rsidR="00241616" w:rsidRDefault="00241616" w:rsidP="00241616">
      <w:pPr>
        <w:rPr>
          <w:rFonts w:ascii="Cambria" w:hAnsi="Cambria"/>
          <w:sz w:val="24"/>
          <w:szCs w:val="24"/>
        </w:rPr>
      </w:pPr>
      <w:r w:rsidRPr="00241616">
        <w:rPr>
          <w:rFonts w:ascii="Cambria" w:hAnsi="Cambria"/>
          <w:sz w:val="24"/>
          <w:szCs w:val="24"/>
        </w:rPr>
        <w:t xml:space="preserve">Este manual se aplica a usuarios técnicos que desean configurar el switch UniFi en modo de LAN.</w:t>
      </w:r>
    </w:p>
    <w:p w14:paraId="5CAA26CB" w14:textId="38969EF6" w:rsidR="00241616" w:rsidRDefault="00241616" w:rsidP="00241616">
      <w:pPr>
        <w:rPr>
          <w:rFonts w:ascii="Cambria" w:hAnsi="Cambria"/>
          <w:b/>
          <w:bCs/>
          <w:sz w:val="30"/>
          <w:szCs w:val="30"/>
        </w:rPr>
      </w:pPr>
      <w:r>
        <w:rPr>
          <w:rFonts w:ascii="Cambria" w:hAnsi="Cambria"/>
          <w:b/>
          <w:bCs/>
          <w:sz w:val="30"/>
          <w:szCs w:val="30"/>
        </w:rPr>
        <w:t>Audiencia Objetivo</w:t>
      </w:r>
    </w:p>
    <w:p w14:paraId="069F16BC" w14:textId="0A4F872B" w:rsidR="00241616" w:rsidRDefault="00241616" w:rsidP="00241616">
      <w:pPr>
        <w:rPr>
          <w:rFonts w:ascii="Cambria" w:hAnsi="Cambria"/>
          <w:sz w:val="24"/>
          <w:szCs w:val="24"/>
        </w:rPr>
      </w:pPr>
      <w:r w:rsidRPr="00241616">
        <w:rPr>
          <w:rFonts w:ascii="Cambria" w:hAnsi="Cambria"/>
          <w:sz w:val="24"/>
          <w:szCs w:val="24"/>
        </w:rPr>
        <w:t xml:space="preserve">El perfil técnico destinado es a los usuarios que tienen conocimientos básicos sobre la configuración de redes y switches, pero no necesitan una configuración compleja o avanzada.</w:t>
      </w:r>
    </w:p>
    <w:p w14:paraId="730C4C59" w14:textId="77777777" w:rsidR="00241616" w:rsidRDefault="00241616" w:rsidP="00241616">
      <w:pPr>
        <w:rPr>
          <w:rFonts w:ascii="Cambria" w:hAnsi="Cambria"/>
          <w:b/>
          <w:bCs/>
          <w:sz w:val="50"/>
          <w:szCs w:val="50"/>
        </w:rPr>
      </w:pPr>
      <w:r w:rsidRPr="00241616">
        <w:rPr>
          <w:rFonts w:ascii="Cambria" w:hAnsi="Cambria"/>
          <w:b/>
          <w:bCs/>
          <w:sz w:val="50"/>
          <w:szCs w:val="50"/>
        </w:rPr>
        <w:t>Información general del manual</w:t>
      </w:r>
    </w:p>
    <w:p w14:paraId="2C38F9CB" w14:textId="77777777" w:rsidR="00241616" w:rsidRDefault="00241616" w:rsidP="00241616">
      <w:pPr>
        <w:rPr>
          <w:rFonts w:ascii="Cambria" w:hAnsi="Cambria"/>
          <w:b/>
          <w:bCs/>
          <w:sz w:val="30"/>
          <w:szCs w:val="30"/>
        </w:rPr>
      </w:pPr>
      <w:r w:rsidRPr="00241616">
        <w:rPr>
          <w:rFonts w:ascii="Cambria" w:hAnsi="Cambria"/>
          <w:b/>
          <w:bCs/>
          <w:sz w:val="30"/>
          <w:szCs w:val="30"/>
        </w:rPr>
        <w:t>Objetivo</w:t>
      </w:r>
    </w:p>
    <w:p w14:paraId="54F414A1" w14:textId="57D76310" w:rsidR="00241616" w:rsidRDefault="00241616" w:rsidP="00241616">
      <w:pPr>
        <w:rPr>
          <w:rFonts w:ascii="Cambria" w:hAnsi="Cambria"/>
          <w:sz w:val="24"/>
          <w:szCs w:val="24"/>
        </w:rPr>
      </w:pPr>
      <w:r w:rsidRPr="00241616">
        <w:rPr>
          <w:rFonts w:ascii="Cambria" w:hAnsi="Cambria"/>
          <w:sz w:val="24"/>
          <w:szCs w:val="24"/>
        </w:rPr>
        <w:t xml:space="preserve">Al seguir los pasos indicados en este manual, el usuario logrará configurar el switch UniFi para que funcione correctamente en su red local, permitiendo el tráfico de red entre los dispositivos conectados y estableciendo las configuraciones necesarias para garantizar la seguridad y el funcionamiento adecuado de la red.</w:t>
      </w:r>
    </w:p>
    <w:p w14:paraId="2D12F834" w14:textId="77777777" w:rsidR="00241616" w:rsidRDefault="00241616" w:rsidP="00241616">
      <w:pPr>
        <w:rPr>
          <w:rFonts w:ascii="Cambria" w:hAnsi="Cambria"/>
          <w:b/>
          <w:bCs/>
          <w:sz w:val="30"/>
          <w:szCs w:val="30"/>
        </w:rPr>
      </w:pPr>
      <w:r w:rsidRPr="00241616">
        <w:rPr>
          <w:rFonts w:ascii="Cambria" w:hAnsi="Cambria"/>
          <w:b/>
          <w:bCs/>
          <w:sz w:val="30"/>
          <w:szCs w:val="30"/>
        </w:rPr>
        <w:t>Alcance</w:t>
      </w:r>
    </w:p>
    <w:p w14:paraId="4AF4412F" w14:textId="6EF31C97" w:rsidR="00241616" w:rsidRDefault="00241616" w:rsidP="00241616">
      <w:pPr>
        <w:rPr>
          <w:rFonts w:ascii="Cambria" w:hAnsi="Cambria"/>
          <w:sz w:val="24"/>
          <w:szCs w:val="24"/>
        </w:rPr>
      </w:pPr>
      <w:r w:rsidRPr="00241616">
        <w:rPr>
          <w:rFonts w:ascii="Cambria" w:hAnsi="Cambria"/>
          <w:sz w:val="24"/>
          <w:szCs w:val="24"/>
        </w:rPr>
        <w:t xml:space="preserve">Este manual cubre la configuración del switch UniFi en modo de LAN utilizando la interfaz de usuario Port Manager. No se abarcan configuraciones avanzadas o complejas, como la configuración de VPNs, firewalls o redes de área amplia (WAN).</w:t>
      </w:r>
    </w:p>
    <w:p w14:paraId="67C68E46" w14:textId="77777777" w:rsidR="00241616" w:rsidRPr="00241616" w:rsidRDefault="00241616" w:rsidP="00241616">
      <w:pPr>
        <w:rPr>
          <w:rFonts w:ascii="Cambria" w:hAnsi="Cambria"/>
          <w:b/>
          <w:bCs/>
          <w:sz w:val="30"/>
          <w:szCs w:val="30"/>
        </w:rPr>
      </w:pPr>
      <w:r w:rsidRPr="00241616">
        <w:rPr>
          <w:rFonts w:ascii="Cambria" w:hAnsi="Cambria"/>
          <w:b/>
          <w:bCs/>
          <w:sz w:val="30"/>
          <w:szCs w:val="30"/>
        </w:rPr>
        <w:t>Área a la que pertenece o depende</w:t>
      </w:r>
    </w:p>
    <w:p w14:paraId="0FC119CF" w14:textId="16C6DF67" w:rsidR="00241616" w:rsidRDefault="00241616" w:rsidP="00241616">
      <w:pPr>
        <w:rPr>
          <w:rFonts w:ascii="Cambria" w:hAnsi="Cambria"/>
          <w:sz w:val="24"/>
          <w:szCs w:val="24"/>
        </w:rPr>
      </w:pPr>
      <w:r w:rsidRPr="00241616">
        <w:rPr>
          <w:rFonts w:ascii="Cambria" w:hAnsi="Cambria"/>
          <w:sz w:val="24"/>
          <w:szCs w:val="24"/>
        </w:rPr>
        <w:t xml:space="preserve">El manual está relacionado con el departamento o área funcional de Infraestructura.</w:t>
      </w:r>
    </w:p>
    <w:p w14:paraId="63420989" w14:textId="77777777" w:rsidR="00241616" w:rsidRPr="00241616" w:rsidRDefault="00241616" w:rsidP="00241616">
      <w:pPr>
        <w:rPr>
          <w:rFonts w:ascii="Cambria" w:hAnsi="Cambria"/>
          <w:b/>
          <w:bCs/>
          <w:sz w:val="50"/>
          <w:szCs w:val="50"/>
        </w:rPr>
      </w:pPr>
    </w:p>
    <w:p w14:paraId="051DE620" w14:textId="77777777" w:rsidR="00241616" w:rsidRDefault="00241616" w:rsidP="00241616">
      <w:pPr>
        <w:rPr>
          <w:rFonts w:ascii="Cambria" w:hAnsi="Cambria"/>
          <w:sz w:val="24"/>
          <w:szCs w:val="24"/>
        </w:rPr>
      </w:pPr>
    </w:p>
    <w:p w14:paraId="4F8E44C2" w14:textId="77777777" w:rsidR="00241616" w:rsidRDefault="00241616" w:rsidP="00241616">
      <w:pPr>
        <w:rPr>
          <w:rFonts w:ascii="Cambria" w:hAnsi="Cambria"/>
          <w:sz w:val="24"/>
          <w:szCs w:val="24"/>
        </w:rPr>
      </w:pPr>
    </w:p>
    <w:p w14:paraId="175C46D5" w14:textId="77777777" w:rsidR="00241616" w:rsidRDefault="00241616" w:rsidP="00241616">
      <w:pPr>
        <w:rPr>
          <w:rFonts w:ascii="Cambria" w:hAnsi="Cambria"/>
          <w:b/>
          <w:bCs/>
          <w:sz w:val="30"/>
          <w:szCs w:val="30"/>
        </w:rPr>
      </w:pPr>
    </w:p>
    <w:p w14:paraId="119C7AC0" w14:textId="77777777" w:rsidR="00241616" w:rsidRDefault="00241616" w:rsidP="00241616">
      <w:pPr>
        <w:rPr>
          <w:rFonts w:ascii="Cambria" w:hAnsi="Cambria"/>
          <w:sz w:val="24"/>
          <w:szCs w:val="24"/>
        </w:rPr>
      </w:pPr>
    </w:p>
    <w:p w14:paraId="0114186E" w14:textId="77777777" w:rsidR="00241616" w:rsidRPr="00241616" w:rsidRDefault="00241616" w:rsidP="00241616">
      <w:pPr>
        <w:rPr>
          <w:rFonts w:ascii="Cambria" w:hAnsi="Cambria"/>
          <w:sz w:val="24"/>
          <w:szCs w:val="24"/>
        </w:rPr>
      </w:pPr>
    </w:p>
    <w:p w14:paraId="72416375" w14:textId="77777777" w:rsidR="00241616" w:rsidRPr="00241616" w:rsidRDefault="00241616">
      <w:pPr>
        <w:rPr>
          <w:rFonts w:ascii="Cambria" w:hAnsi="Cambria"/>
          <w:b/>
          <w:bCs/>
          <w:sz w:val="40"/>
          <w:szCs w:val="40"/>
        </w:rPr>
      </w:pPr>
    </w:p>
    <w:p>
      <w:r>
        <w:br w:type="page"/>
      </w:r>
    </w:p>
    <w:p w14:paraId="75FCC0D0" w14:textId="56A8C898" w:rsidR="00AA6065" w:rsidRDefault="00545276">
      <w:r>
        <w:t xml:space="preserve">Ingresamos al site </w:t>
      </w:r>
      <w:proofErr w:type="spellStart"/>
      <w:r>
        <w:t>manasger</w:t>
      </w:r>
      <w:proofErr w:type="spellEnd"/>
      <w:r>
        <w:t xml:space="preserve"> de </w:t>
      </w:r>
      <w:proofErr w:type="spellStart"/>
      <w:r>
        <w:t>unifi</w:t>
      </w:r>
      <w:proofErr w:type="spellEnd"/>
      <w:r>
        <w:t>, y seleccionamos el sitio correcto</w:t>
      </w:r>
    </w:p>
    <w:p w14:paraId="69735326" w14:textId="4168B899" w:rsidR="00545276" w:rsidRDefault="00545276">
      <w:r w:rsidRPr="00545276">
        <w:drawing>
          <wp:inline distT="0" distB="0" distL="0" distR="0" wp14:anchorId="697E8E7C" wp14:editId="1BB9490A">
            <wp:extent cx="5943600" cy="2905125"/>
            <wp:effectExtent l="0" t="0" r="0" b="9525"/>
            <wp:docPr id="2"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screenshot of a chat&#10;&#10;AI-generated content may be incorrect."/>
                    <pic:cNvPicPr/>
                  </pic:nvPicPr>
                  <pic:blipFill>
                    <a:blip r:embed="rId7"/>
                    <a:stretch>
                      <a:fillRect/>
                    </a:stretch>
                  </pic:blipFill>
                  <pic:spPr>
                    <a:xfrm>
                      <a:off x="0" y="0"/>
                      <a:ext cx="5943600" cy="2905125"/>
                    </a:xfrm>
                    <a:prstGeom prst="rect">
                      <a:avLst/>
                    </a:prstGeom>
                  </pic:spPr>
                </pic:pic>
              </a:graphicData>
            </a:graphic>
          </wp:inline>
        </w:drawing>
      </w:r>
    </w:p>
    <w:p w14:paraId="639BF07E" w14:textId="7065F80C" w:rsidR="00545276" w:rsidRDefault="00545276">
      <w:r>
        <w:t xml:space="preserve">Ingresamos a la pestaña de </w:t>
      </w:r>
      <w:proofErr w:type="spellStart"/>
      <w:r>
        <w:t>UniFi</w:t>
      </w:r>
      <w:proofErr w:type="spellEnd"/>
      <w:r>
        <w:t xml:space="preserve"> </w:t>
      </w:r>
      <w:proofErr w:type="spellStart"/>
      <w:r>
        <w:t>Devices</w:t>
      </w:r>
      <w:proofErr w:type="spellEnd"/>
      <w:r>
        <w:t>, y filtramos por switches</w:t>
      </w:r>
    </w:p>
    <w:p w14:paraId="31991DFF" w14:textId="08CEF2B6" w:rsidR="00545276" w:rsidRDefault="00545276">
      <w:r w:rsidRPr="00545276">
        <w:drawing>
          <wp:inline distT="0" distB="0" distL="0" distR="0" wp14:anchorId="0641F355" wp14:editId="798FA88F">
            <wp:extent cx="5943600" cy="3043555"/>
            <wp:effectExtent l="0" t="0" r="0" b="4445"/>
            <wp:docPr id="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A screenshot of a computer&#10;&#10;AI-generated content may be incorrect."/>
                    <pic:cNvPicPr/>
                  </pic:nvPicPr>
                  <pic:blipFill>
                    <a:blip r:embed="rId8"/>
                    <a:stretch>
                      <a:fillRect/>
                    </a:stretch>
                  </pic:blipFill>
                  <pic:spPr>
                    <a:xfrm>
                      <a:off x="0" y="0"/>
                      <a:ext cx="5943600" cy="3043555"/>
                    </a:xfrm>
                    <a:prstGeom prst="rect">
                      <a:avLst/>
                    </a:prstGeom>
                  </pic:spPr>
                </pic:pic>
              </a:graphicData>
            </a:graphic>
          </wp:inline>
        </w:drawing>
      </w:r>
    </w:p>
    <w:p w14:paraId="696F9AB9" w14:textId="389E411D" w:rsidR="00545276" w:rsidRDefault="00545276">
      <w:r>
        <w:t xml:space="preserve">Seleccionamos el switch correcto acorde a lo solicitado, y damos </w:t>
      </w:r>
      <w:proofErr w:type="spellStart"/>
      <w:proofErr w:type="gramStart"/>
      <w:r>
        <w:t>click</w:t>
      </w:r>
      <w:proofErr w:type="spellEnd"/>
      <w:proofErr w:type="gramEnd"/>
      <w:r>
        <w:t xml:space="preserve"> en Port Manager</w:t>
      </w:r>
    </w:p>
    <w:p w14:paraId="194610C5" w14:textId="081E37BE" w:rsidR="00545276" w:rsidRDefault="00545276">
      <w:r w:rsidRPr="00545276">
        <w:lastRenderedPageBreak/>
        <w:drawing>
          <wp:inline distT="0" distB="0" distL="0" distR="0" wp14:anchorId="0A4D1898" wp14:editId="35D28502">
            <wp:extent cx="5943600" cy="2996565"/>
            <wp:effectExtent l="0" t="0" r="0" b="0"/>
            <wp:docPr id="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A screenshot of a computer&#10;&#10;AI-generated content may be incorrect."/>
                    <pic:cNvPicPr/>
                  </pic:nvPicPr>
                  <pic:blipFill>
                    <a:blip r:embed="rId9"/>
                    <a:stretch>
                      <a:fillRect/>
                    </a:stretch>
                  </pic:blipFill>
                  <pic:spPr>
                    <a:xfrm>
                      <a:off x="0" y="0"/>
                      <a:ext cx="5943600" cy="2996565"/>
                    </a:xfrm>
                    <a:prstGeom prst="rect">
                      <a:avLst/>
                    </a:prstGeom>
                  </pic:spPr>
                </pic:pic>
              </a:graphicData>
            </a:graphic>
          </wp:inline>
        </w:drawing>
      </w:r>
    </w:p>
    <w:p w14:paraId="4549BB77" w14:textId="530E2CE2" w:rsidR="00545276" w:rsidRDefault="00545276">
      <w:r>
        <w:t>Buscamos el puerto a dar de alta y lo seleccionamos</w:t>
      </w:r>
    </w:p>
    <w:p w14:paraId="69776729" w14:textId="72ED612A" w:rsidR="00545276" w:rsidRDefault="00545276">
      <w:r w:rsidRPr="00545276">
        <w:drawing>
          <wp:inline distT="0" distB="0" distL="0" distR="0" wp14:anchorId="17B57774" wp14:editId="1145CC6C">
            <wp:extent cx="5943600" cy="2999105"/>
            <wp:effectExtent l="0" t="0" r="0" b="0"/>
            <wp:docPr id="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A screenshot of a computer&#10;&#10;AI-generated content may be incorrect."/>
                    <pic:cNvPicPr/>
                  </pic:nvPicPr>
                  <pic:blipFill>
                    <a:blip r:embed="rId10"/>
                    <a:stretch>
                      <a:fillRect/>
                    </a:stretch>
                  </pic:blipFill>
                  <pic:spPr>
                    <a:xfrm>
                      <a:off x="0" y="0"/>
                      <a:ext cx="5943600" cy="2999105"/>
                    </a:xfrm>
                    <a:prstGeom prst="rect">
                      <a:avLst/>
                    </a:prstGeom>
                  </pic:spPr>
                </pic:pic>
              </a:graphicData>
            </a:graphic>
          </wp:inline>
        </w:drawing>
      </w:r>
    </w:p>
    <w:p w14:paraId="58AB4845" w14:textId="6F9FDC24" w:rsidR="00545276" w:rsidRDefault="00545276">
      <w:r>
        <w:t xml:space="preserve">Una vez seleccionado el puerto, realizamos la configuración solicitada, en este caso, para un equipo de cómputo, empezando por prenderlo (ya sea restringido o abierto). Después ingresamos las </w:t>
      </w:r>
      <w:proofErr w:type="spellStart"/>
      <w:r>
        <w:t>MACs</w:t>
      </w:r>
      <w:proofErr w:type="spellEnd"/>
      <w:r>
        <w:t xml:space="preserve"> permitidas, en caso de que sea restringido. Seleccionamos la </w:t>
      </w:r>
      <w:proofErr w:type="spellStart"/>
      <w:r>
        <w:t>Vlan</w:t>
      </w:r>
      <w:proofErr w:type="spellEnd"/>
      <w:r>
        <w:t xml:space="preserve"> Nativa acorde al uso necesario, y seleccionamos </w:t>
      </w:r>
      <w:proofErr w:type="spellStart"/>
      <w:r>
        <w:t>custom</w:t>
      </w:r>
      <w:proofErr w:type="spellEnd"/>
      <w:r>
        <w:t xml:space="preserve"> </w:t>
      </w:r>
      <w:proofErr w:type="spellStart"/>
      <w:r>
        <w:t>Tagged</w:t>
      </w:r>
      <w:proofErr w:type="spellEnd"/>
      <w:r>
        <w:t xml:space="preserve"> </w:t>
      </w:r>
      <w:proofErr w:type="spellStart"/>
      <w:r>
        <w:t>Vlan</w:t>
      </w:r>
      <w:proofErr w:type="spellEnd"/>
      <w:r>
        <w:t xml:space="preserve"> Management, así como elegimos la </w:t>
      </w:r>
      <w:proofErr w:type="spellStart"/>
      <w:r>
        <w:t>Tagged</w:t>
      </w:r>
      <w:proofErr w:type="spellEnd"/>
      <w:r>
        <w:t xml:space="preserve"> </w:t>
      </w:r>
      <w:proofErr w:type="spellStart"/>
      <w:r>
        <w:t>Vlan</w:t>
      </w:r>
      <w:proofErr w:type="spellEnd"/>
      <w:r>
        <w:t xml:space="preserve"> correcta.</w:t>
      </w:r>
    </w:p>
    <w:p w14:paraId="42AF28AA" w14:textId="69EBD513" w:rsidR="00545276" w:rsidRDefault="00545276">
      <w:r w:rsidRPr="00545276">
        <w:lastRenderedPageBreak/>
        <w:drawing>
          <wp:inline distT="0" distB="0" distL="0" distR="0" wp14:anchorId="175A395C" wp14:editId="5BA5BE6D">
            <wp:extent cx="2605088" cy="3388284"/>
            <wp:effectExtent l="0" t="0" r="5080" b="3175"/>
            <wp:docPr id="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A screenshot of a computer&#10;&#10;AI-generated content may be incorrect."/>
                    <pic:cNvPicPr/>
                  </pic:nvPicPr>
                  <pic:blipFill>
                    <a:blip r:embed="rId11"/>
                    <a:stretch>
                      <a:fillRect/>
                    </a:stretch>
                  </pic:blipFill>
                  <pic:spPr>
                    <a:xfrm>
                      <a:off x="0" y="0"/>
                      <a:ext cx="2609377" cy="3393863"/>
                    </a:xfrm>
                    <a:prstGeom prst="rect">
                      <a:avLst/>
                    </a:prstGeom>
                  </pic:spPr>
                </pic:pic>
              </a:graphicData>
            </a:graphic>
          </wp:inline>
        </w:drawing>
      </w:r>
    </w:p>
    <w:p w14:paraId="20C1508F" w14:textId="71E34A3F" w:rsidR="004878EB" w:rsidRDefault="004878EB">
      <w:r>
        <w:t xml:space="preserve">Se selecciona la acción a realizar del puerto, en este caso, </w:t>
      </w:r>
      <w:proofErr w:type="spellStart"/>
      <w:r>
        <w:t>switching</w:t>
      </w:r>
      <w:proofErr w:type="spellEnd"/>
      <w:r>
        <w:t xml:space="preserve">. Activamos en el </w:t>
      </w:r>
      <w:proofErr w:type="spellStart"/>
      <w:r>
        <w:t>checklist</w:t>
      </w:r>
      <w:proofErr w:type="spellEnd"/>
      <w:r>
        <w:t xml:space="preserve"> las opciones de </w:t>
      </w:r>
      <w:proofErr w:type="spellStart"/>
      <w:r>
        <w:t>Loop</w:t>
      </w:r>
      <w:proofErr w:type="spellEnd"/>
      <w:r>
        <w:t xml:space="preserve"> </w:t>
      </w:r>
      <w:proofErr w:type="spellStart"/>
      <w:r>
        <w:t>Protection</w:t>
      </w:r>
      <w:proofErr w:type="spellEnd"/>
      <w:r>
        <w:t xml:space="preserve">, </w:t>
      </w:r>
      <w:proofErr w:type="spellStart"/>
      <w:r>
        <w:t>Spanning</w:t>
      </w:r>
      <w:proofErr w:type="spellEnd"/>
      <w:r>
        <w:t xml:space="preserve"> </w:t>
      </w:r>
      <w:proofErr w:type="spellStart"/>
      <w:r>
        <w:t>Tree</w:t>
      </w:r>
      <w:proofErr w:type="spellEnd"/>
      <w:r>
        <w:t xml:space="preserve"> </w:t>
      </w:r>
      <w:proofErr w:type="spellStart"/>
      <w:r>
        <w:t>Protocol</w:t>
      </w:r>
      <w:proofErr w:type="spellEnd"/>
      <w:r>
        <w:t xml:space="preserve">, LLDP-MED y </w:t>
      </w:r>
      <w:proofErr w:type="spellStart"/>
      <w:r>
        <w:t>Voice</w:t>
      </w:r>
      <w:proofErr w:type="spellEnd"/>
      <w:r>
        <w:t xml:space="preserve"> </w:t>
      </w:r>
      <w:proofErr w:type="spellStart"/>
      <w:r>
        <w:t>Vlan</w:t>
      </w:r>
      <w:proofErr w:type="spellEnd"/>
      <w:r>
        <w:t xml:space="preserve">. En este último seleccionamos la </w:t>
      </w:r>
      <w:proofErr w:type="spellStart"/>
      <w:r>
        <w:t>Vlan</w:t>
      </w:r>
      <w:proofErr w:type="spellEnd"/>
      <w:r>
        <w:t xml:space="preserve"> correcta, y damos </w:t>
      </w:r>
      <w:proofErr w:type="spellStart"/>
      <w:r>
        <w:t>click</w:t>
      </w:r>
      <w:proofErr w:type="spellEnd"/>
      <w:r>
        <w:t xml:space="preserve"> en </w:t>
      </w:r>
      <w:proofErr w:type="spellStart"/>
      <w:r>
        <w:t>Apply</w:t>
      </w:r>
      <w:proofErr w:type="spellEnd"/>
      <w:r>
        <w:t xml:space="preserve"> Changes.</w:t>
      </w:r>
    </w:p>
    <w:p w14:paraId="4AE96877" w14:textId="30BA6401" w:rsidR="00545276" w:rsidRDefault="004878EB">
      <w:r w:rsidRPr="004878EB">
        <w:drawing>
          <wp:inline distT="0" distB="0" distL="0" distR="0" wp14:anchorId="799B5998" wp14:editId="2A7697E0">
            <wp:extent cx="2038350" cy="3628213"/>
            <wp:effectExtent l="0" t="0" r="0" b="0"/>
            <wp:docPr id="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A screenshot of a computer&#10;&#10;AI-generated content may be incorrect."/>
                    <pic:cNvPicPr/>
                  </pic:nvPicPr>
                  <pic:blipFill>
                    <a:blip r:embed="rId12"/>
                    <a:stretch>
                      <a:fillRect/>
                    </a:stretch>
                  </pic:blipFill>
                  <pic:spPr>
                    <a:xfrm>
                      <a:off x="0" y="0"/>
                      <a:ext cx="2041300" cy="3633464"/>
                    </a:xfrm>
                    <a:prstGeom prst="rect">
                      <a:avLst/>
                    </a:prstGeom>
                  </pic:spPr>
                </pic:pic>
              </a:graphicData>
            </a:graphic>
          </wp:inline>
        </w:drawing>
      </w:r>
    </w:p>
    <w:p>
      <w:r>
        <w:br w:type="page"/>
      </w:r>
    </w:p>
    <w:p>
      <w:pPr>
        <w:pStyle w:val="Ttulo1"/>
      </w:pPr>
      <w:r>
        <w:t>Diagrama de Flujo</w:t>
      </w:r>
    </w:p>
    <w:p>
      <w:r>
        <w:t>Título del diagrama: Configuración del puerto de un switch en UniFi</w:t>
        <w:br/>
      </w:r>
    </w:p>
    <w:p>
      <w:pPr>
        <w:jc w:val="center"/>
      </w:pPr>
      <w:r>
        <w:drawing>
          <wp:inline xmlns:a="http://schemas.openxmlformats.org/drawingml/2006/main" xmlns:pic="http://schemas.openxmlformats.org/drawingml/2006/picture">
            <wp:extent cx="2628900" cy="11029949"/>
            <wp:docPr id="8" name="Picture 1"/>
            <wp:cNvGraphicFramePr>
              <a:graphicFrameLocks noChangeAspect="1"/>
            </wp:cNvGraphicFramePr>
            <a:graphic>
              <a:graphicData uri="http://schemas.openxmlformats.org/drawingml/2006/picture">
                <pic:pic>
                  <pic:nvPicPr>
                    <pic:cNvPr id="8" name="diagrama_Configuración_de_puerto_en_UniFi_Devices.png"/>
                    <pic:cNvPicPr/>
                  </pic:nvPicPr>
                  <pic:blipFill>
                    <a:blip r:embed="rId13"/>
                    <a:stretch>
                      <a:fillRect/>
                    </a:stretch>
                  </pic:blipFill>
                  <pic:spPr>
                    <a:xfrm>
                      <a:off x="0" y="0"/>
                      <a:ext cx="2628900" cy="11029949"/>
                    </a:xfrm>
                    <a:prstGeom prst="rect"/>
                  </pic:spPr>
                </pic:pic>
              </a:graphicData>
            </a:graphic>
          </wp:inline>
        </w:drawing>
      </w:r>
    </w:p>
    <w:p>
      <w:r>
        <w:br w:type="page"/>
      </w:r>
    </w:p>
    <w:p w14:paraId="42F8667C" w14:textId="29F51FBA" w:rsidR="006E2571" w:rsidRPr="00F74AF8" w:rsidRDefault="00B91D89" w:rsidP="0010536D">
      <w:pPr>
        <w:pStyle w:val="Ttulo"/>
        <w:rPr>
          <w:lang w:val="en-US"/>
        </w:rPr>
      </w:pPr>
      <w:proofErr w:type="spellStart"/>
      <w:r w:rsidRPr="00F74AF8">
        <w:rPr>
          <w:lang w:val="en-US"/>
        </w:rPr>
        <w:t xml:space="preserve">Glosario</w:t>
      </w:r>
      <w:proofErr w:type="spellEnd"/>
    </w:p>
    <w:p w14:paraId="0B96FDC6" w14:textId="77777777" w:rsidR="00B91D89" w:rsidRPr="00F74AF8" w:rsidRDefault="00B91D89">
      <w:pPr>
        <w:rPr>
          <w:lang w:val="en-US"/>
        </w:rPr>
      </w:pPr>
    </w:p>
    <w:p w14:paraId="4410050E" w14:textId="77777777" w:rsidR="0010536D" w:rsidRPr="0010536D" w:rsidRDefault="0010536D" w:rsidP="0010536D">
      <w:pPr>
        <w:rPr>
          <w:lang w:val="en-US"/>
        </w:rPr>
      </w:pPr>
      <w:r w:rsidRPr="0010536D">
        <w:rPr>
          <w:lang w:val="en-US"/>
        </w:rPr>
        <w:t xml:space="preserve"/>
      </w:r>
    </w:p>
    <w:p w14:paraId="359EC460" w14:textId="0DC18C87" w:rsidR="0010536D" w:rsidRPr="0010536D" w:rsidRDefault="0010536D" w:rsidP="0010536D">
      <w:pPr>
        <w:rPr>
          <w:lang w:val="en-US"/>
        </w:rPr>
      </w:pPr>
      <w:r w:rsidRPr="00F74AF8">
        <w:rPr>
          <w:b/>
          <w:bCs/>
          <w:lang w:val="en-US"/>
        </w:rPr>
        <w:t xml:space="preserve">- </w:t>
      </w:r>
      <w:proofErr w:type="gramStart"/>
      <w:r w:rsidRPr="00F74AF8">
        <w:rPr>
          <w:b/>
          <w:bCs/>
          <w:lang w:val="en-US"/>
        </w:rPr>
        <w:t xml:space="preserve">switches:</w:t>
      </w:r>
      <w:r w:rsidRPr="0010536D">
        <w:rPr>
          <w:lang w:val="en-US"/>
        </w:rPr>
        <w:t xml:space="preserve"> </w:t>
      </w:r>
      <w:proofErr w:type="gramStart"/>
      <w:r w:rsidRPr="0010536D">
        <w:rPr>
          <w:lang w:val="en-US"/>
        </w:rPr>
        <w:t xml:space="preserve">Especies de dispositivos de red que se utilizan para conectar dispositivos de cómputo y otros dispositivos de red.</w:t>
      </w:r>
    </w:p>
    <w:p w14:paraId="2FC9B671" w14:textId="26E06BFF" w:rsidR="00B91D89" w:rsidRPr="00F74AF8" w:rsidRDefault="0010536D" w:rsidP="0010536D">
      <w:pPr>
        <w:rPr>
          <w:lang w:val="en-US"/>
        </w:rPr>
      </w:pPr>
      <w:r w:rsidRPr="00F74AF8">
        <w:rPr>
          <w:lang w:val="en-US"/>
        </w:rPr>
        <w:t xml:space="preserve"/>
      </w:r>
    </w:p>
    <w:p w14:paraId="359EC460" w14:textId="0DC18C87" w:rsidR="0010536D" w:rsidRPr="0010536D" w:rsidRDefault="0010536D" w:rsidP="0010536D">
      <w:pPr>
        <w:rPr>
          <w:lang w:val="en-US"/>
        </w:rPr>
      </w:pPr>
      <w:r w:rsidRPr="00F74AF8">
        <w:rPr>
          <w:b/>
          <w:bCs/>
          <w:lang w:val="en-US"/>
        </w:rPr>
        <w:t xml:space="preserve">- </w:t>
      </w:r>
      <w:proofErr w:type="gramStart"/>
      <w:r w:rsidRPr="00F74AF8">
        <w:rPr>
          <w:b/>
          <w:bCs/>
          <w:lang w:val="en-US"/>
        </w:rPr>
        <w:t xml:space="preserve">Port Manager:</w:t>
      </w:r>
      <w:r w:rsidRPr="0010536D">
        <w:rPr>
          <w:lang w:val="en-US"/>
        </w:rPr>
        <w:t xml:space="preserve"> </w:t>
      </w:r>
      <w:proofErr w:type="gramStart"/>
      <w:r w:rsidRPr="0010536D">
        <w:rPr>
          <w:lang w:val="en-US"/>
        </w:rPr>
        <w:t xml:space="preserve">Herramienta de gestión de puertos de red que permite configurar y monitorear los puertos de un switch.</w:t>
      </w:r>
    </w:p>
    <w:p w14:paraId="2FC9B671" w14:textId="26E06BFF" w:rsidR="00B91D89" w:rsidRPr="00F74AF8" w:rsidRDefault="0010536D" w:rsidP="0010536D">
      <w:pPr>
        <w:rPr>
          <w:lang w:val="en-US"/>
        </w:rPr>
      </w:pPr>
      <w:r w:rsidRPr="00F74AF8">
        <w:rPr>
          <w:lang w:val="en-US"/>
        </w:rPr>
        <w:t xml:space="preserve"/>
      </w:r>
    </w:p>
    <w:p w14:paraId="359EC460" w14:textId="0DC18C87" w:rsidR="0010536D" w:rsidRPr="0010536D" w:rsidRDefault="0010536D" w:rsidP="0010536D">
      <w:pPr>
        <w:rPr>
          <w:lang w:val="en-US"/>
        </w:rPr>
      </w:pPr>
      <w:r w:rsidRPr="00F74AF8">
        <w:rPr>
          <w:b/>
          <w:bCs/>
          <w:lang w:val="en-US"/>
        </w:rPr>
        <w:t xml:space="preserve">- </w:t>
      </w:r>
      <w:proofErr w:type="gramStart"/>
      <w:r w:rsidRPr="00F74AF8">
        <w:rPr>
          <w:b/>
          <w:bCs/>
          <w:lang w:val="en-US"/>
        </w:rPr>
        <w:t xml:space="preserve">Vlan Nativa:</w:t>
      </w:r>
      <w:r w:rsidRPr="0010536D">
        <w:rPr>
          <w:lang w:val="en-US"/>
        </w:rPr>
        <w:t xml:space="preserve"> </w:t>
      </w:r>
      <w:proofErr w:type="gramStart"/>
      <w:r w:rsidRPr="0010536D">
        <w:rPr>
          <w:lang w:val="en-US"/>
        </w:rPr>
        <w:t xml:space="preserve"/>
      </w:r>
    </w:p>
    <w:p w14:paraId="2FC9B671" w14:textId="26E06BFF" w:rsidR="00B91D89" w:rsidRPr="00F74AF8" w:rsidRDefault="0010536D" w:rsidP="0010536D">
      <w:pPr>
        <w:rPr>
          <w:lang w:val="en-US"/>
        </w:rPr>
      </w:pPr>
      <w:r w:rsidRPr="00F74AF8">
        <w:rPr>
          <w:lang w:val="en-US"/>
        </w:rPr>
        <w:t xml:space="preserve"/>
      </w:r>
    </w:p>
    <w:p w14:paraId="359EC460" w14:textId="0DC18C87" w:rsidR="0010536D" w:rsidRPr="0010536D" w:rsidRDefault="0010536D" w:rsidP="0010536D">
      <w:pPr>
        <w:rPr>
          <w:lang w:val="en-US"/>
        </w:rPr>
      </w:pPr>
      <w:r w:rsidRPr="00F74AF8">
        <w:rPr>
          <w:b/>
          <w:bCs/>
          <w:lang w:val="en-US"/>
        </w:rPr>
        <w:t xml:space="preserve">- </w:t>
      </w:r>
      <w:proofErr w:type="gramStart"/>
      <w:r w:rsidRPr="00F74AF8">
        <w:rPr>
          <w:b/>
          <w:bCs/>
          <w:lang w:val="en-US"/>
        </w:rPr>
        <w:t xml:space="preserve">Tagged Vlan Management:</w:t>
      </w:r>
      <w:r w:rsidRPr="0010536D">
        <w:rPr>
          <w:lang w:val="en-US"/>
        </w:rPr>
        <w:t xml:space="preserve"> </w:t>
      </w:r>
      <w:proofErr w:type="gramStart"/>
      <w:r w:rsidRPr="0010536D">
        <w:rPr>
          <w:lang w:val="en-US"/>
        </w:rPr>
        <w:t xml:space="preserve">Función que permite asignar un identificador a una Vlan específica y monitorear su actividad.</w:t>
      </w:r>
    </w:p>
    <w:p w14:paraId="2FC9B671" w14:textId="26E06BFF" w:rsidR="00B91D89" w:rsidRPr="00F74AF8" w:rsidRDefault="0010536D" w:rsidP="0010536D">
      <w:pPr>
        <w:rPr>
          <w:lang w:val="en-US"/>
        </w:rPr>
      </w:pPr>
      <w:r w:rsidRPr="00F74AF8">
        <w:rPr>
          <w:lang w:val="en-US"/>
        </w:rPr>
        <w:t xml:space="preserve"/>
      </w:r>
    </w:p>
    <w:p w14:paraId="359EC460" w14:textId="0DC18C87" w:rsidR="0010536D" w:rsidRPr="0010536D" w:rsidRDefault="0010536D" w:rsidP="0010536D">
      <w:pPr>
        <w:rPr>
          <w:lang w:val="en-US"/>
        </w:rPr>
      </w:pPr>
      <w:r w:rsidRPr="00F74AF8">
        <w:rPr>
          <w:b/>
          <w:bCs/>
          <w:lang w:val="en-US"/>
        </w:rPr>
        <w:t xml:space="preserve">- </w:t>
      </w:r>
      <w:proofErr w:type="gramStart"/>
      <w:r w:rsidRPr="00F74AF8">
        <w:rPr>
          <w:b/>
          <w:bCs/>
          <w:lang w:val="en-US"/>
        </w:rPr>
        <w:t xml:space="preserve">Loop Protection:</w:t>
      </w:r>
      <w:r w:rsidRPr="0010536D">
        <w:rPr>
          <w:lang w:val="en-US"/>
        </w:rPr>
        <w:t xml:space="preserve"> </w:t>
      </w:r>
      <w:proofErr w:type="gramStart"/>
      <w:r w:rsidRPr="0010536D">
        <w:rPr>
          <w:lang w:val="en-US"/>
        </w:rPr>
        <w:t xml:space="preserve">Medida de seguridad que Evita el círculo de redes para prevenir problemas de rendimiento y seguridad.</w:t>
      </w:r>
    </w:p>
    <w:p w14:paraId="2FC9B671" w14:textId="26E06BFF" w:rsidR="00B91D89" w:rsidRPr="00F74AF8" w:rsidRDefault="0010536D" w:rsidP="0010536D">
      <w:pPr>
        <w:rPr>
          <w:lang w:val="en-US"/>
        </w:rPr>
      </w:pPr>
      <w:r w:rsidRPr="00F74AF8">
        <w:rPr>
          <w:lang w:val="en-US"/>
        </w:rPr>
        <w:t xml:space="preserve"/>
      </w:r>
    </w:p>
    <w:p w14:paraId="359EC460" w14:textId="0DC18C87" w:rsidR="0010536D" w:rsidRPr="0010536D" w:rsidRDefault="0010536D" w:rsidP="0010536D">
      <w:pPr>
        <w:rPr>
          <w:lang w:val="en-US"/>
        </w:rPr>
      </w:pPr>
      <w:r w:rsidRPr="00F74AF8">
        <w:rPr>
          <w:b/>
          <w:bCs/>
          <w:lang w:val="en-US"/>
        </w:rPr>
        <w:t xml:space="preserve">- </w:t>
      </w:r>
      <w:proofErr w:type="gramStart"/>
      <w:r w:rsidRPr="00F74AF8">
        <w:rPr>
          <w:b/>
          <w:bCs/>
          <w:lang w:val="en-US"/>
        </w:rPr>
        <w:t xml:space="preserve">Spanning Tree Protocol:</w:t>
      </w:r>
      <w:r w:rsidRPr="0010536D">
        <w:rPr>
          <w:lang w:val="en-US"/>
        </w:rPr>
        <w:t xml:space="preserve"> </w:t>
      </w:r>
      <w:proofErr w:type="gramStart"/>
      <w:r w:rsidRPr="0010536D">
        <w:rPr>
          <w:lang w:val="en-US"/>
        </w:rPr>
        <w:t xml:space="preserve">Protocolo de red que se utiliza para crear un enrutador de red que se ajusta a la topología de la red.</w:t>
      </w:r>
    </w:p>
    <w:p w14:paraId="2FC9B671" w14:textId="26E06BFF" w:rsidR="00B91D89" w:rsidRPr="00F74AF8" w:rsidRDefault="0010536D" w:rsidP="0010536D">
      <w:pPr>
        <w:rPr>
          <w:lang w:val="en-US"/>
        </w:rPr>
      </w:pPr>
      <w:r w:rsidRPr="00F74AF8">
        <w:rPr>
          <w:lang w:val="en-US"/>
        </w:rPr>
        <w:t xml:space="preserve"/>
      </w:r>
    </w:p>
    <w:p w14:paraId="359EC460" w14:textId="0DC18C87" w:rsidR="0010536D" w:rsidRPr="0010536D" w:rsidRDefault="0010536D" w:rsidP="0010536D">
      <w:pPr>
        <w:rPr>
          <w:lang w:val="en-US"/>
        </w:rPr>
      </w:pPr>
      <w:r w:rsidRPr="00F74AF8">
        <w:rPr>
          <w:b/>
          <w:bCs/>
          <w:lang w:val="en-US"/>
        </w:rPr>
        <w:t xml:space="preserve">- </w:t>
      </w:r>
      <w:proofErr w:type="gramStart"/>
      <w:r w:rsidRPr="00F74AF8">
        <w:rPr>
          <w:b/>
          <w:bCs/>
          <w:lang w:val="en-US"/>
        </w:rPr>
        <w:t xml:space="preserve">:</w:t>
      </w:r>
      <w:r w:rsidRPr="0010536D">
        <w:rPr>
          <w:lang w:val="en-US"/>
        </w:rPr>
        <w:t xml:space="preserve"> </w:t>
      </w:r>
      <w:proofErr w:type="gramStart"/>
      <w:r w:rsidRPr="0010536D">
        <w:rPr>
          <w:lang w:val="en-US"/>
        </w:rPr>
        <w:t xml:space="preserve">Protocolo de red que se utiliza para enviar información de red a través de una red Ethernet.</w:t>
      </w:r>
    </w:p>
    <w:p w14:paraId="2FC9B671" w14:textId="26E06BFF" w:rsidR="00B91D89" w:rsidRPr="00F74AF8" w:rsidRDefault="0010536D" w:rsidP="0010536D">
      <w:pPr>
        <w:rPr>
          <w:lang w:val="en-US"/>
        </w:rPr>
      </w:pPr>
      <w:r w:rsidRPr="00F74AF8">
        <w:rPr>
          <w:lang w:val="en-US"/>
        </w:rPr>
        <w:t xml:space="preserve"/>
      </w:r>
    </w:p>
    <w:p w14:paraId="359EC460" w14:textId="0DC18C87" w:rsidR="0010536D" w:rsidRPr="0010536D" w:rsidRDefault="0010536D" w:rsidP="0010536D">
      <w:pPr>
        <w:rPr>
          <w:lang w:val="en-US"/>
        </w:rPr>
      </w:pPr>
      <w:r w:rsidRPr="00F74AF8">
        <w:rPr>
          <w:b/>
          <w:bCs/>
          <w:lang w:val="en-US"/>
        </w:rPr>
        <w:t xml:space="preserve">- </w:t>
      </w:r>
      <w:proofErr w:type="gramStart"/>
      <w:r w:rsidRPr="00F74AF8">
        <w:rPr>
          <w:b/>
          <w:bCs/>
          <w:lang w:val="en-US"/>
        </w:rPr>
        <w:t xml:space="preserve">Voice Vlan:</w:t>
      </w:r>
      <w:r w:rsidRPr="0010536D">
        <w:rPr>
          <w:lang w:val="en-US"/>
        </w:rPr>
        <w:t xml:space="preserve"> </w:t>
      </w:r>
      <w:proofErr w:type="gramStart"/>
      <w:r w:rsidRPr="0010536D">
        <w:rPr>
          <w:lang w:val="en-US"/>
        </w:rPr>
        <w:t xml:space="preserve">Interfaz de red específica utilizada para separar las redes de voz de otros datos en una organización.</w:t>
      </w:r>
    </w:p>
    <w:p w14:paraId="2FC9B671" w14:textId="26E06BFF" w:rsidR="00B91D89" w:rsidRPr="00F74AF8" w:rsidRDefault="0010536D" w:rsidP="0010536D">
      <w:pPr>
        <w:rPr>
          <w:lang w:val="en-US"/>
        </w:rPr>
      </w:pPr>
      <w:r w:rsidRPr="00F74AF8">
        <w:rPr>
          <w:lang w:val="en-US"/>
        </w:rPr>
        <w:t xml:space="preserve"/>
      </w:r>
    </w:p>
    <w:sectPr w:rsidR="005F6CA0" w:rsidRPr="005F6CA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34F"/>
    <w:rsid w:val="001121F8"/>
    <w:rsid w:val="00205F4C"/>
    <w:rsid w:val="0049334F"/>
    <w:rsid w:val="00500E40"/>
    <w:rsid w:val="0052259F"/>
    <w:rsid w:val="005F6CA0"/>
    <w:rsid w:val="00856813"/>
    <w:rsid w:val="00A8291C"/>
    <w:rsid w:val="00A87D42"/>
    <w:rsid w:val="00AE32D3"/>
    <w:rsid w:val="00B95DBA"/>
    <w:rsid w:val="00CB131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49677"/>
  <w15:chartTrackingRefBased/>
  <w15:docId w15:val="{1C477795-2D31-004C-8A14-81D5A2AC6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next w:val="Normal"/>
    <w:link w:val="Ttulo1Car"/>
    <w:uiPriority w:val="9"/>
    <w:qFormat/>
    <w:rsid w:val="004933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933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9334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9334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9334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9334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9334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9334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9334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9334F"/>
    <w:rPr>
      <w:rFonts w:asciiTheme="majorHAnsi" w:eastAsiaTheme="majorEastAsia" w:hAnsiTheme="majorHAnsi" w:cstheme="majorBidi"/>
      <w:color w:val="0F4761" w:themeColor="accent1" w:themeShade="BF"/>
      <w:sz w:val="40"/>
      <w:szCs w:val="40"/>
      <w:lang w:val="es-ES_tradnl"/>
    </w:rPr>
  </w:style>
  <w:style w:type="character" w:customStyle="1" w:styleId="Ttulo2Car">
    <w:name w:val="Título 2 Car"/>
    <w:basedOn w:val="Fuentedeprrafopredeter"/>
    <w:link w:val="Ttulo2"/>
    <w:uiPriority w:val="9"/>
    <w:semiHidden/>
    <w:rsid w:val="0049334F"/>
    <w:rPr>
      <w:rFonts w:asciiTheme="majorHAnsi" w:eastAsiaTheme="majorEastAsia" w:hAnsiTheme="majorHAnsi" w:cstheme="majorBidi"/>
      <w:color w:val="0F4761" w:themeColor="accent1" w:themeShade="BF"/>
      <w:sz w:val="32"/>
      <w:szCs w:val="32"/>
      <w:lang w:val="es-ES_tradnl"/>
    </w:rPr>
  </w:style>
  <w:style w:type="character" w:customStyle="1" w:styleId="Ttulo3Car">
    <w:name w:val="Título 3 Car"/>
    <w:basedOn w:val="Fuentedeprrafopredeter"/>
    <w:link w:val="Ttulo3"/>
    <w:uiPriority w:val="9"/>
    <w:semiHidden/>
    <w:rsid w:val="0049334F"/>
    <w:rPr>
      <w:rFonts w:eastAsiaTheme="majorEastAsia" w:cstheme="majorBidi"/>
      <w:color w:val="0F4761" w:themeColor="accent1" w:themeShade="BF"/>
      <w:sz w:val="28"/>
      <w:szCs w:val="28"/>
      <w:lang w:val="es-ES_tradnl"/>
    </w:rPr>
  </w:style>
  <w:style w:type="character" w:customStyle="1" w:styleId="Ttulo4Car">
    <w:name w:val="Título 4 Car"/>
    <w:basedOn w:val="Fuentedeprrafopredeter"/>
    <w:link w:val="Ttulo4"/>
    <w:uiPriority w:val="9"/>
    <w:semiHidden/>
    <w:rsid w:val="0049334F"/>
    <w:rPr>
      <w:rFonts w:eastAsiaTheme="majorEastAsia" w:cstheme="majorBidi"/>
      <w:i/>
      <w:iCs/>
      <w:color w:val="0F4761" w:themeColor="accent1" w:themeShade="BF"/>
      <w:lang w:val="es-ES_tradnl"/>
    </w:rPr>
  </w:style>
  <w:style w:type="character" w:customStyle="1" w:styleId="Ttulo5Car">
    <w:name w:val="Título 5 Car"/>
    <w:basedOn w:val="Fuentedeprrafopredeter"/>
    <w:link w:val="Ttulo5"/>
    <w:uiPriority w:val="9"/>
    <w:semiHidden/>
    <w:rsid w:val="0049334F"/>
    <w:rPr>
      <w:rFonts w:eastAsiaTheme="majorEastAsia" w:cstheme="majorBidi"/>
      <w:color w:val="0F4761" w:themeColor="accent1" w:themeShade="BF"/>
      <w:lang w:val="es-ES_tradnl"/>
    </w:rPr>
  </w:style>
  <w:style w:type="character" w:customStyle="1" w:styleId="Ttulo6Car">
    <w:name w:val="Título 6 Car"/>
    <w:basedOn w:val="Fuentedeprrafopredeter"/>
    <w:link w:val="Ttulo6"/>
    <w:uiPriority w:val="9"/>
    <w:semiHidden/>
    <w:rsid w:val="0049334F"/>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49334F"/>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49334F"/>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49334F"/>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4933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9334F"/>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49334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9334F"/>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49334F"/>
    <w:pPr>
      <w:spacing w:before="160"/>
      <w:jc w:val="center"/>
    </w:pPr>
    <w:rPr>
      <w:i/>
      <w:iCs/>
      <w:color w:val="404040" w:themeColor="text1" w:themeTint="BF"/>
    </w:rPr>
  </w:style>
  <w:style w:type="character" w:customStyle="1" w:styleId="CitaCar">
    <w:name w:val="Cita Car"/>
    <w:basedOn w:val="Fuentedeprrafopredeter"/>
    <w:link w:val="Cita"/>
    <w:uiPriority w:val="29"/>
    <w:rsid w:val="0049334F"/>
    <w:rPr>
      <w:i/>
      <w:iCs/>
      <w:color w:val="404040" w:themeColor="text1" w:themeTint="BF"/>
      <w:lang w:val="es-ES_tradnl"/>
    </w:rPr>
  </w:style>
  <w:style w:type="paragraph" w:styleId="Prrafodelista">
    <w:name w:val="List Paragraph"/>
    <w:basedOn w:val="Normal"/>
    <w:uiPriority w:val="34"/>
    <w:qFormat/>
    <w:rsid w:val="0049334F"/>
    <w:pPr>
      <w:ind w:left="720"/>
      <w:contextualSpacing/>
    </w:pPr>
  </w:style>
  <w:style w:type="character" w:styleId="nfasisintenso">
    <w:name w:val="Intense Emphasis"/>
    <w:basedOn w:val="Fuentedeprrafopredeter"/>
    <w:uiPriority w:val="21"/>
    <w:qFormat/>
    <w:rsid w:val="0049334F"/>
    <w:rPr>
      <w:i/>
      <w:iCs/>
      <w:color w:val="0F4761" w:themeColor="accent1" w:themeShade="BF"/>
    </w:rPr>
  </w:style>
  <w:style w:type="paragraph" w:styleId="Citadestacada">
    <w:name w:val="Intense Quote"/>
    <w:basedOn w:val="Normal"/>
    <w:next w:val="Normal"/>
    <w:link w:val="CitadestacadaCar"/>
    <w:uiPriority w:val="30"/>
    <w:qFormat/>
    <w:rsid w:val="004933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9334F"/>
    <w:rPr>
      <w:i/>
      <w:iCs/>
      <w:color w:val="0F4761" w:themeColor="accent1" w:themeShade="BF"/>
      <w:lang w:val="es-ES_tradnl"/>
    </w:rPr>
  </w:style>
  <w:style w:type="character" w:styleId="Referenciaintensa">
    <w:name w:val="Intense Reference"/>
    <w:basedOn w:val="Fuentedeprrafopredeter"/>
    <w:uiPriority w:val="32"/>
    <w:qFormat/>
    <w:rsid w:val="004933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10</Words>
  <Characters>61</Characters>
  <Application>Microsoft Office Word</Application>
  <DocSecurity>0</DocSecurity>
  <Lines>1</Lines>
  <Paragraphs>1</Paragraphs>
  <ScaleCrop>false</ScaleCrop>
  <Company/>
  <LinksUpToDate>false</LinksUpToDate>
  <CharactersWithSpaces>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Morales Dominguez</dc:creator>
  <cp:keywords/>
  <dc:description/>
  <cp:lastModifiedBy>Ricardo Morales Dominguez</cp:lastModifiedBy>
  <cp:revision>9</cp:revision>
  <dcterms:created xsi:type="dcterms:W3CDTF">2025-10-24T15:37:00Z</dcterms:created>
  <dcterms:modified xsi:type="dcterms:W3CDTF">2025-10-27T15:57:00Z</dcterms:modified>
  <dc:identifier/>
  <dc:language/>
</cp:coreProperties>
</file>