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BD9EB" w14:textId="2ED0E15C" w:rsidR="00500E40" w:rsidRDefault="00500E40"/>
    <w:p w14:paraId="192CB7A6" w14:textId="241CC47B" w:rsidR="00500E40" w:rsidRPr="005F6CA0" w:rsidRDefault="00CB131E" w:rsidP="005F6CA0">
      <w:pPr>
        <w:jc w:val="center"/>
        <w:rPr>
          <w:rFonts w:ascii="Cambria" w:hAnsi="Cambria"/>
          <w:b/>
          <w:bCs/>
          <w:sz w:val="52"/>
          <w:szCs w:val="52"/>
        </w:rPr>
      </w:pPr>
      <w:r w:rsidRPr="005F6CA0">
        <w:rPr>
          <w:rFonts w:ascii="Cambria" w:hAnsi="Cambria"/>
          <w:b/>
          <w:bCs/>
          <w:sz w:val="52"/>
          <w:szCs w:val="52"/>
        </w:rPr>
        <w:t xml:space="preserve">Manual para Configuración del Puertito de UniFi Devices</w:t>
      </w:r>
    </w:p>
    <w:p w14:paraId="5F5AB7FA" w14:textId="5B3947E0" w:rsidR="00500E40" w:rsidRDefault="00500E40"/>
    <w:p w14:paraId="575984C5" w14:textId="77777777" w:rsidR="00500E40" w:rsidRDefault="00500E40"/>
    <w:p w14:paraId="6B4C0EF8" w14:textId="063772F1" w:rsidR="00500E40" w:rsidRDefault="00500E40"/>
    <w:p w14:paraId="4241DBE5" w14:textId="6E433C7B" w:rsidR="00500E40" w:rsidRDefault="00500E40"/>
    <w:p w14:paraId="0601EA8E" w14:textId="2209B88E" w:rsidR="00500E40" w:rsidRDefault="00500E40"/>
    <w:p w14:paraId="5FF1B76F" w14:textId="2398DB7E" w:rsidR="00500E40" w:rsidRDefault="00500E40" w:rsidP="00500E40">
      <w:pPr>
        <w:jc w:val="center"/>
      </w:pPr>
      <w:r>
        <w:rPr>
          <w:noProof/>
          <w:bdr w:val="none" w:sz="0" w:space="0" w:color="auto" w:frame="1"/>
        </w:rPr>
        <w:drawing>
          <wp:anchor distT="0" distB="0" distL="114300" distR="114300" simplePos="0" relativeHeight="251658240" behindDoc="0" locked="0" layoutInCell="1" allowOverlap="1" wp14:anchorId="2B484009" wp14:editId="49B34946">
            <wp:simplePos x="0" y="0"/>
            <wp:positionH relativeFrom="column">
              <wp:posOffset>-229176</wp:posOffset>
            </wp:positionH>
            <wp:positionV relativeFrom="paragraph">
              <wp:posOffset>539115</wp:posOffset>
            </wp:positionV>
            <wp:extent cx="6031865" cy="711835"/>
            <wp:effectExtent l="0" t="0" r="63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031865" cy="711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4CD5B9" w14:textId="77777777" w:rsidR="005F6CA0" w:rsidRPr="005F6CA0" w:rsidRDefault="005F6CA0" w:rsidP="005F6CA0"/>
    <w:p w14:paraId="0B8900AF" w14:textId="77777777" w:rsidR="005F6CA0" w:rsidRPr="005F6CA0" w:rsidRDefault="005F6CA0" w:rsidP="005F6CA0"/>
    <w:p w14:paraId="75841FC7" w14:textId="77777777" w:rsidR="005F6CA0" w:rsidRPr="005F6CA0" w:rsidRDefault="005F6CA0" w:rsidP="005F6CA0"/>
    <w:p w14:paraId="41F5C34A" w14:textId="77777777" w:rsidR="005F6CA0" w:rsidRPr="005F6CA0" w:rsidRDefault="005F6CA0" w:rsidP="005F6CA0"/>
    <w:p w14:paraId="362BCF9E" w14:textId="77777777" w:rsidR="005F6CA0" w:rsidRPr="005F6CA0" w:rsidRDefault="005F6CA0" w:rsidP="005F6CA0"/>
    <w:p w14:paraId="30F751DD" w14:textId="77777777" w:rsidR="005F6CA0" w:rsidRDefault="005F6CA0" w:rsidP="005F6CA0"/>
    <w:p w14:paraId="217BFB7B" w14:textId="77777777" w:rsidR="005F6CA0" w:rsidRDefault="005F6CA0" w:rsidP="005F6CA0"/>
    <w:p w14:paraId="649E0EA2" w14:textId="77777777" w:rsidR="0052259F" w:rsidRPr="005F6CA0" w:rsidRDefault="0052259F" w:rsidP="005F6CA0"/>
    <w:p w14:paraId="3414BDD4" w14:textId="3C5F2D1D" w:rsidR="005F6CA0" w:rsidRDefault="005F6CA0" w:rsidP="005F6CA0">
      <w:pPr>
        <w:jc w:val="right"/>
        <w:rPr>
          <w:color w:val="0070C0"/>
          <w:sz w:val="36"/>
          <w:szCs w:val="36"/>
        </w:rPr>
      </w:pPr>
      <w:r w:rsidRPr="005F6CA0">
        <w:rPr>
          <w:color w:val="0070C0"/>
          <w:sz w:val="36"/>
          <w:szCs w:val="36"/>
        </w:rPr>
        <w:t>Fecha:</w:t>
      </w:r>
      <w:r>
        <w:rPr>
          <w:color w:val="0070C0"/>
          <w:sz w:val="36"/>
          <w:szCs w:val="36"/>
        </w:rPr>
        <w:t xml:space="preserve"> </w:t>
      </w:r>
      <w:r w:rsidRPr="005F6CA0">
        <w:rPr>
          <w:color w:val="0070C0"/>
          <w:sz w:val="36"/>
          <w:szCs w:val="36"/>
        </w:rPr>
        <w:t xml:space="preserve">23/11/2025</w:t>
      </w:r>
    </w:p>
    <w:p w14:paraId="007945D7" w14:textId="1481F9A6" w:rsidR="0052259F" w:rsidRPr="005F6CA0" w:rsidRDefault="0052259F" w:rsidP="005F6CA0">
      <w:pPr>
        <w:jc w:val="right"/>
        <w:rPr>
          <w:color w:val="0070C0"/>
          <w:sz w:val="36"/>
          <w:szCs w:val="36"/>
        </w:rPr>
      </w:pPr>
      <w:r>
        <w:rPr>
          <w:color w:val="0070C0"/>
          <w:sz w:val="36"/>
          <w:szCs w:val="36"/>
        </w:rPr>
        <w:t xml:space="preserve">Versión: 1.0</w:t>
      </w:r>
    </w:p>
    <w:p w14:paraId="3D983AE2" w14:textId="77777777" w:rsidR="005F6CA0" w:rsidRPr="005F6CA0" w:rsidRDefault="005F6CA0" w:rsidP="005F6CA0">
      <w:pPr>
        <w:rPr>
          <w:color w:val="0070C0"/>
        </w:rPr>
      </w:pPr>
    </w:p>
    <w:p>
      <w:r>
        <w:br w:type="page"/>
      </w:r>
    </w:p>
    <w:p w14:paraId="141532B6" w14:textId="0C47276B" w:rsidR="00241616" w:rsidRPr="00241616" w:rsidRDefault="00241616">
      <w:pPr>
        <w:rPr>
          <w:rFonts w:ascii="Cambria" w:hAnsi="Cambria"/>
          <w:b/>
          <w:bCs/>
          <w:sz w:val="50"/>
          <w:szCs w:val="50"/>
        </w:rPr>
      </w:pPr>
      <w:r w:rsidRPr="00241616">
        <w:rPr>
          <w:rFonts w:ascii="Cambria" w:hAnsi="Cambria"/>
          <w:b/>
          <w:bCs/>
          <w:sz w:val="50"/>
          <w:szCs w:val="50"/>
        </w:rPr>
        <w:t>Introducción</w:t>
      </w:r>
    </w:p>
    <w:p w14:paraId="1E164395" w14:textId="77777777" w:rsidR="00241616" w:rsidRDefault="00241616" w:rsidP="00241616">
      <w:pPr>
        <w:rPr>
          <w:rFonts w:ascii="Cambria" w:hAnsi="Cambria"/>
          <w:b/>
          <w:bCs/>
          <w:sz w:val="30"/>
          <w:szCs w:val="30"/>
        </w:rPr>
      </w:pPr>
      <w:r w:rsidRPr="00241616">
        <w:rPr>
          <w:rFonts w:ascii="Cambria" w:hAnsi="Cambria"/>
          <w:b/>
          <w:bCs/>
          <w:sz w:val="30"/>
          <w:szCs w:val="30"/>
        </w:rPr>
        <w:t>Propósito del documento</w:t>
      </w:r>
    </w:p>
    <w:p w14:paraId="7D65CFA3" w14:textId="15ABC9EF" w:rsidR="00241616" w:rsidRDefault="00241616" w:rsidP="00241616">
      <w:pPr>
        <w:rPr>
          <w:rFonts w:ascii="Cambria" w:hAnsi="Cambria"/>
          <w:sz w:val="24"/>
          <w:szCs w:val="24"/>
        </w:rPr>
      </w:pPr>
      <w:r w:rsidRPr="00241616">
        <w:rPr>
          <w:rFonts w:ascii="Cambria" w:hAnsi="Cambria"/>
          <w:sz w:val="24"/>
          <w:szCs w:val="24"/>
        </w:rPr>
        <w:t xml:space="preserve">El objetivo de este manual es proporcionar una guía detallada y fácil de seguir para configurar el switch UniFi Devices en modo de red de área local (LAN) para un equipo de cómputo. El manual cubre las etapas básicas de configuraation, desde el ingreso al sitio manaager hasta la configuración del puerto y la selección de la Vlan Nativa.</w:t>
      </w:r>
    </w:p>
    <w:p w14:paraId="3B1DE17B" w14:textId="16C7E8FE" w:rsidR="00241616" w:rsidRDefault="00241616" w:rsidP="00241616">
      <w:pPr>
        <w:rPr>
          <w:rFonts w:ascii="Cambria" w:hAnsi="Cambria"/>
          <w:b/>
          <w:bCs/>
          <w:sz w:val="30"/>
          <w:szCs w:val="30"/>
        </w:rPr>
      </w:pPr>
      <w:r>
        <w:rPr>
          <w:rFonts w:ascii="Cambria" w:hAnsi="Cambria"/>
          <w:b/>
          <w:bCs/>
          <w:sz w:val="30"/>
          <w:szCs w:val="30"/>
        </w:rPr>
        <w:t>Ámbito del documento</w:t>
      </w:r>
    </w:p>
    <w:p w14:paraId="4C8A6D20" w14:textId="1C69BD1B" w:rsidR="00241616" w:rsidRDefault="00241616" w:rsidP="00241616">
      <w:pPr>
        <w:rPr>
          <w:rFonts w:ascii="Cambria" w:hAnsi="Cambria"/>
          <w:sz w:val="24"/>
          <w:szCs w:val="24"/>
        </w:rPr>
      </w:pPr>
      <w:r w:rsidRPr="00241616">
        <w:rPr>
          <w:rFonts w:ascii="Cambria" w:hAnsi="Cambria"/>
          <w:sz w:val="24"/>
          <w:szCs w:val="24"/>
        </w:rPr>
        <w:t xml:space="preserve">El manual es dirigido a usuarios técnicos o roles relacionados con la gestión de redes en empresas y organizaciones. Es especialmente útil para aquellos que necesitan configurar switches UniFi Devices en modo LAN.</w:t>
      </w:r>
    </w:p>
    <w:p w14:paraId="5CAA26CB" w14:textId="38969EF6" w:rsidR="00241616" w:rsidRDefault="00241616" w:rsidP="00241616">
      <w:pPr>
        <w:rPr>
          <w:rFonts w:ascii="Cambria" w:hAnsi="Cambria"/>
          <w:b/>
          <w:bCs/>
          <w:sz w:val="30"/>
          <w:szCs w:val="30"/>
        </w:rPr>
      </w:pPr>
      <w:r>
        <w:rPr>
          <w:rFonts w:ascii="Cambria" w:hAnsi="Cambria"/>
          <w:b/>
          <w:bCs/>
          <w:sz w:val="30"/>
          <w:szCs w:val="30"/>
        </w:rPr>
        <w:t>Audiencia Objetivo</w:t>
      </w:r>
    </w:p>
    <w:p w14:paraId="069F16BC" w14:textId="0A4F872B" w:rsidR="00241616" w:rsidRDefault="00241616" w:rsidP="00241616">
      <w:pPr>
        <w:rPr>
          <w:rFonts w:ascii="Cambria" w:hAnsi="Cambria"/>
          <w:sz w:val="24"/>
          <w:szCs w:val="24"/>
        </w:rPr>
      </w:pPr>
      <w:r w:rsidRPr="00241616">
        <w:rPr>
          <w:rFonts w:ascii="Cambria" w:hAnsi="Cambria"/>
          <w:sz w:val="24"/>
          <w:szCs w:val="24"/>
        </w:rPr>
        <w:t xml:space="preserve">Técnicos de red, administradores de redes, ingenieros de redes, consultores de tecnología y cualquier otro profesional interesado en la configuración de switches UniFi Devices.</w:t>
      </w:r>
    </w:p>
    <w:p w14:paraId="730C4C59" w14:textId="77777777" w:rsidR="00241616" w:rsidRDefault="00241616" w:rsidP="00241616">
      <w:pPr>
        <w:rPr>
          <w:rFonts w:ascii="Cambria" w:hAnsi="Cambria"/>
          <w:b/>
          <w:bCs/>
          <w:sz w:val="50"/>
          <w:szCs w:val="50"/>
        </w:rPr>
      </w:pPr>
      <w:r w:rsidRPr="00241616">
        <w:rPr>
          <w:rFonts w:ascii="Cambria" w:hAnsi="Cambria"/>
          <w:b/>
          <w:bCs/>
          <w:sz w:val="50"/>
          <w:szCs w:val="50"/>
        </w:rPr>
        <w:t>Información general del manual</w:t>
      </w:r>
    </w:p>
    <w:p w14:paraId="2C38F9CB" w14:textId="77777777" w:rsidR="00241616" w:rsidRDefault="00241616" w:rsidP="00241616">
      <w:pPr>
        <w:rPr>
          <w:rFonts w:ascii="Cambria" w:hAnsi="Cambria"/>
          <w:b/>
          <w:bCs/>
          <w:sz w:val="30"/>
          <w:szCs w:val="30"/>
        </w:rPr>
      </w:pPr>
      <w:r w:rsidRPr="00241616">
        <w:rPr>
          <w:rFonts w:ascii="Cambria" w:hAnsi="Cambria"/>
          <w:b/>
          <w:bCs/>
          <w:sz w:val="30"/>
          <w:szCs w:val="30"/>
        </w:rPr>
        <w:t>Objetivo</w:t>
      </w:r>
    </w:p>
    <w:p w14:paraId="54F414A1" w14:textId="57D76310" w:rsidR="00241616" w:rsidRDefault="00241616" w:rsidP="00241616">
      <w:pPr>
        <w:rPr>
          <w:rFonts w:ascii="Cambria" w:hAnsi="Cambria"/>
          <w:sz w:val="24"/>
          <w:szCs w:val="24"/>
        </w:rPr>
      </w:pPr>
      <w:r w:rsidRPr="00241616">
        <w:rPr>
          <w:rFonts w:ascii="Cambria" w:hAnsi="Cambria"/>
          <w:sz w:val="24"/>
          <w:szCs w:val="24"/>
        </w:rPr>
        <w:t xml:space="preserve">El objetivo principal del manual es proporcionar una guía práctica para configurar el switch UniFi Devices en modo LAN, permitiendo a los usuarios llevar a cabo las etapas básicas de configuración sin necesidad de dependency con otros documentos o recursos.</w:t>
      </w:r>
    </w:p>
    <w:p w14:paraId="2D12F834" w14:textId="77777777" w:rsidR="00241616" w:rsidRDefault="00241616" w:rsidP="00241616">
      <w:pPr>
        <w:rPr>
          <w:rFonts w:ascii="Cambria" w:hAnsi="Cambria"/>
          <w:b/>
          <w:bCs/>
          <w:sz w:val="30"/>
          <w:szCs w:val="30"/>
        </w:rPr>
      </w:pPr>
      <w:r w:rsidRPr="00241616">
        <w:rPr>
          <w:rFonts w:ascii="Cambria" w:hAnsi="Cambria"/>
          <w:b/>
          <w:bCs/>
          <w:sz w:val="30"/>
          <w:szCs w:val="30"/>
        </w:rPr>
        <w:t>Alcance</w:t>
      </w:r>
    </w:p>
    <w:p w14:paraId="4AF4412F" w14:textId="6EF31C97" w:rsidR="00241616" w:rsidRDefault="00241616" w:rsidP="00241616">
      <w:pPr>
        <w:rPr>
          <w:rFonts w:ascii="Cambria" w:hAnsi="Cambria"/>
          <w:sz w:val="24"/>
          <w:szCs w:val="24"/>
        </w:rPr>
      </w:pPr>
      <w:r w:rsidRPr="00241616">
        <w:rPr>
          <w:rFonts w:ascii="Cambria" w:hAnsi="Cambria"/>
          <w:sz w:val="24"/>
          <w:szCs w:val="24"/>
        </w:rPr>
        <w:t xml:space="preserve">El manual cubre la configuración del switch UniFi Devices en modo LAN para un equipo de cómputo. No cubre la configuración de redes más complejas o la gestión de redes a gran escala.</w:t>
      </w:r>
    </w:p>
    <w:p w14:paraId="67C68E46" w14:textId="77777777" w:rsidR="00241616" w:rsidRPr="00241616" w:rsidRDefault="00241616" w:rsidP="00241616">
      <w:pPr>
        <w:rPr>
          <w:rFonts w:ascii="Cambria" w:hAnsi="Cambria"/>
          <w:b/>
          <w:bCs/>
          <w:sz w:val="30"/>
          <w:szCs w:val="30"/>
        </w:rPr>
      </w:pPr>
      <w:r w:rsidRPr="00241616">
        <w:rPr>
          <w:rFonts w:ascii="Cambria" w:hAnsi="Cambria"/>
          <w:b/>
          <w:bCs/>
          <w:sz w:val="30"/>
          <w:szCs w:val="30"/>
        </w:rPr>
        <w:t>Área a la que pertenece o depende</w:t>
      </w:r>
    </w:p>
    <w:p w14:paraId="0FC119CF" w14:textId="16C6DF67" w:rsidR="00241616" w:rsidRDefault="00241616" w:rsidP="00241616">
      <w:pPr>
        <w:rPr>
          <w:rFonts w:ascii="Cambria" w:hAnsi="Cambria"/>
          <w:sz w:val="24"/>
          <w:szCs w:val="24"/>
        </w:rPr>
      </w:pPr>
      <w:r w:rsidRPr="00241616">
        <w:rPr>
          <w:rFonts w:ascii="Cambria" w:hAnsi="Cambria"/>
          <w:sz w:val="24"/>
          <w:szCs w:val="24"/>
        </w:rPr>
        <w:t xml:space="preserve">Departamento de Infraestructura o Soporte.</w:t>
      </w:r>
    </w:p>
    <w:p w14:paraId="63420989" w14:textId="77777777" w:rsidR="00241616" w:rsidRPr="00241616" w:rsidRDefault="00241616" w:rsidP="00241616">
      <w:pPr>
        <w:rPr>
          <w:rFonts w:ascii="Cambria" w:hAnsi="Cambria"/>
          <w:b/>
          <w:bCs/>
          <w:sz w:val="50"/>
          <w:szCs w:val="50"/>
        </w:rPr>
      </w:pPr>
    </w:p>
    <w:p w14:paraId="051DE620" w14:textId="77777777" w:rsidR="00241616" w:rsidRDefault="00241616" w:rsidP="00241616">
      <w:pPr>
        <w:rPr>
          <w:rFonts w:ascii="Cambria" w:hAnsi="Cambria"/>
          <w:sz w:val="24"/>
          <w:szCs w:val="24"/>
        </w:rPr>
      </w:pPr>
    </w:p>
    <w:p w14:paraId="4F8E44C2" w14:textId="77777777" w:rsidR="00241616" w:rsidRDefault="00241616" w:rsidP="00241616">
      <w:pPr>
        <w:rPr>
          <w:rFonts w:ascii="Cambria" w:hAnsi="Cambria"/>
          <w:sz w:val="24"/>
          <w:szCs w:val="24"/>
        </w:rPr>
      </w:pPr>
    </w:p>
    <w:p w14:paraId="175C46D5" w14:textId="77777777" w:rsidR="00241616" w:rsidRDefault="00241616" w:rsidP="00241616">
      <w:pPr>
        <w:rPr>
          <w:rFonts w:ascii="Cambria" w:hAnsi="Cambria"/>
          <w:b/>
          <w:bCs/>
          <w:sz w:val="30"/>
          <w:szCs w:val="30"/>
        </w:rPr>
      </w:pPr>
    </w:p>
    <w:p w14:paraId="119C7AC0" w14:textId="77777777" w:rsidR="00241616" w:rsidRDefault="00241616" w:rsidP="00241616">
      <w:pPr>
        <w:rPr>
          <w:rFonts w:ascii="Cambria" w:hAnsi="Cambria"/>
          <w:sz w:val="24"/>
          <w:szCs w:val="24"/>
        </w:rPr>
      </w:pPr>
    </w:p>
    <w:p w14:paraId="0114186E" w14:textId="77777777" w:rsidR="00241616" w:rsidRPr="00241616" w:rsidRDefault="00241616" w:rsidP="00241616">
      <w:pPr>
        <w:rPr>
          <w:rFonts w:ascii="Cambria" w:hAnsi="Cambria"/>
          <w:sz w:val="24"/>
          <w:szCs w:val="24"/>
        </w:rPr>
      </w:pPr>
    </w:p>
    <w:p w14:paraId="72416375" w14:textId="77777777" w:rsidR="00241616" w:rsidRPr="00241616" w:rsidRDefault="00241616">
      <w:pPr>
        <w:rPr>
          <w:rFonts w:ascii="Cambria" w:hAnsi="Cambria"/>
          <w:b/>
          <w:bCs/>
          <w:sz w:val="40"/>
          <w:szCs w:val="40"/>
        </w:rPr>
      </w:pPr>
    </w:p>
    <w:p>
      <w:r>
        <w:br w:type="page"/>
      </w:r>
    </w:p>
    <w:p w14:paraId="75FCC0D0" w14:textId="56A8C898" w:rsidR="00AA6065" w:rsidRDefault="00545276">
      <w:r>
        <w:t xml:space="preserve">Ingresamos al site </w:t>
      </w:r>
      <w:proofErr w:type="spellStart"/>
      <w:r>
        <w:t>manasger</w:t>
      </w:r>
      <w:proofErr w:type="spellEnd"/>
      <w:r>
        <w:t xml:space="preserve"> de </w:t>
      </w:r>
      <w:proofErr w:type="spellStart"/>
      <w:r>
        <w:t>unifi</w:t>
      </w:r>
      <w:proofErr w:type="spellEnd"/>
      <w:r>
        <w:t>, y seleccionamos el sitio correcto</w:t>
      </w:r>
    </w:p>
    <w:p w14:paraId="69735326" w14:textId="4168B899" w:rsidR="00545276" w:rsidRDefault="00545276">
      <w:r w:rsidRPr="00545276">
        <w:drawing>
          <wp:inline distT="0" distB="0" distL="0" distR="0" wp14:anchorId="697E8E7C" wp14:editId="1BB9490A">
            <wp:extent cx="5943600" cy="2905125"/>
            <wp:effectExtent l="0" t="0" r="0" b="9525"/>
            <wp:docPr id="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hat&#10;&#10;AI-generated content may be incorrect."/>
                    <pic:cNvPicPr/>
                  </pic:nvPicPr>
                  <pic:blipFill>
                    <a:blip r:embed="rId7"/>
                    <a:stretch>
                      <a:fillRect/>
                    </a:stretch>
                  </pic:blipFill>
                  <pic:spPr>
                    <a:xfrm>
                      <a:off x="0" y="0"/>
                      <a:ext cx="5943600" cy="2905125"/>
                    </a:xfrm>
                    <a:prstGeom prst="rect">
                      <a:avLst/>
                    </a:prstGeom>
                  </pic:spPr>
                </pic:pic>
              </a:graphicData>
            </a:graphic>
          </wp:inline>
        </w:drawing>
      </w:r>
    </w:p>
    <w:p w14:paraId="639BF07E" w14:textId="7065F80C" w:rsidR="00545276" w:rsidRDefault="00545276">
      <w:r>
        <w:t xml:space="preserve">Ingresamos a la pestaña de </w:t>
      </w:r>
      <w:proofErr w:type="spellStart"/>
      <w:r>
        <w:t>UniFi</w:t>
      </w:r>
      <w:proofErr w:type="spellEnd"/>
      <w:r>
        <w:t xml:space="preserve"> </w:t>
      </w:r>
      <w:proofErr w:type="spellStart"/>
      <w:r>
        <w:t>Devices</w:t>
      </w:r>
      <w:proofErr w:type="spellEnd"/>
      <w:r>
        <w:t>, y filtramos por switches</w:t>
      </w:r>
    </w:p>
    <w:p w14:paraId="31991DFF" w14:textId="08CEF2B6" w:rsidR="00545276" w:rsidRDefault="00545276">
      <w:r w:rsidRPr="00545276">
        <w:drawing>
          <wp:inline distT="0" distB="0" distL="0" distR="0" wp14:anchorId="0641F355" wp14:editId="798FA88F">
            <wp:extent cx="5943600" cy="3043555"/>
            <wp:effectExtent l="0" t="0" r="0" b="4445"/>
            <wp:docPr id="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screenshot of a computer&#10;&#10;AI-generated content may be incorrect."/>
                    <pic:cNvPicPr/>
                  </pic:nvPicPr>
                  <pic:blipFill>
                    <a:blip r:embed="rId8"/>
                    <a:stretch>
                      <a:fillRect/>
                    </a:stretch>
                  </pic:blipFill>
                  <pic:spPr>
                    <a:xfrm>
                      <a:off x="0" y="0"/>
                      <a:ext cx="5943600" cy="3043555"/>
                    </a:xfrm>
                    <a:prstGeom prst="rect">
                      <a:avLst/>
                    </a:prstGeom>
                  </pic:spPr>
                </pic:pic>
              </a:graphicData>
            </a:graphic>
          </wp:inline>
        </w:drawing>
      </w:r>
    </w:p>
    <w:p w14:paraId="696F9AB9" w14:textId="389E411D" w:rsidR="00545276" w:rsidRDefault="00545276">
      <w:r>
        <w:t xml:space="preserve">Seleccionamos el switch correcto acorde a lo solicitado, y damos </w:t>
      </w:r>
      <w:proofErr w:type="spellStart"/>
      <w:proofErr w:type="gramStart"/>
      <w:r>
        <w:t>click</w:t>
      </w:r>
      <w:proofErr w:type="spellEnd"/>
      <w:proofErr w:type="gramEnd"/>
      <w:r>
        <w:t xml:space="preserve"> en Port Manager</w:t>
      </w:r>
    </w:p>
    <w:p w14:paraId="194610C5" w14:textId="081E37BE" w:rsidR="00545276" w:rsidRDefault="00545276">
      <w:r w:rsidRPr="00545276">
        <w:lastRenderedPageBreak/>
        <w:drawing>
          <wp:inline distT="0" distB="0" distL="0" distR="0" wp14:anchorId="0A4D1898" wp14:editId="35D28502">
            <wp:extent cx="5943600" cy="2996565"/>
            <wp:effectExtent l="0" t="0" r="0" b="0"/>
            <wp:docPr id="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screenshot of a computer&#10;&#10;AI-generated content may be incorrect."/>
                    <pic:cNvPicPr/>
                  </pic:nvPicPr>
                  <pic:blipFill>
                    <a:blip r:embed="rId9"/>
                    <a:stretch>
                      <a:fillRect/>
                    </a:stretch>
                  </pic:blipFill>
                  <pic:spPr>
                    <a:xfrm>
                      <a:off x="0" y="0"/>
                      <a:ext cx="5943600" cy="2996565"/>
                    </a:xfrm>
                    <a:prstGeom prst="rect">
                      <a:avLst/>
                    </a:prstGeom>
                  </pic:spPr>
                </pic:pic>
              </a:graphicData>
            </a:graphic>
          </wp:inline>
        </w:drawing>
      </w:r>
    </w:p>
    <w:p w14:paraId="4549BB77" w14:textId="530E2CE2" w:rsidR="00545276" w:rsidRDefault="00545276">
      <w:r>
        <w:t>Buscamos el puerto a dar de alta y lo seleccionamos</w:t>
      </w:r>
    </w:p>
    <w:p w14:paraId="69776729" w14:textId="72ED612A" w:rsidR="00545276" w:rsidRDefault="00545276">
      <w:r w:rsidRPr="00545276">
        <w:drawing>
          <wp:inline distT="0" distB="0" distL="0" distR="0" wp14:anchorId="17B57774" wp14:editId="1145CC6C">
            <wp:extent cx="5943600" cy="2999105"/>
            <wp:effectExtent l="0" t="0" r="0" b="0"/>
            <wp:docPr id="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 screenshot of a computer&#10;&#10;AI-generated content may be incorrect."/>
                    <pic:cNvPicPr/>
                  </pic:nvPicPr>
                  <pic:blipFill>
                    <a:blip r:embed="rId10"/>
                    <a:stretch>
                      <a:fillRect/>
                    </a:stretch>
                  </pic:blipFill>
                  <pic:spPr>
                    <a:xfrm>
                      <a:off x="0" y="0"/>
                      <a:ext cx="5943600" cy="2999105"/>
                    </a:xfrm>
                    <a:prstGeom prst="rect">
                      <a:avLst/>
                    </a:prstGeom>
                  </pic:spPr>
                </pic:pic>
              </a:graphicData>
            </a:graphic>
          </wp:inline>
        </w:drawing>
      </w:r>
    </w:p>
    <w:p w14:paraId="58AB4845" w14:textId="6F9FDC24" w:rsidR="00545276" w:rsidRDefault="00545276">
      <w:r>
        <w:t xml:space="preserve">Una vez seleccionado el puerto, realizamos la configuración solicitada, en este caso, para un equipo de cómputo, empezando por prenderlo (ya sea restringido o abierto). Después ingresamos las </w:t>
      </w:r>
      <w:proofErr w:type="spellStart"/>
      <w:r>
        <w:t>MACs</w:t>
      </w:r>
      <w:proofErr w:type="spellEnd"/>
      <w:r>
        <w:t xml:space="preserve"> permitidas, en caso de que sea restringido. Seleccionamos la </w:t>
      </w:r>
      <w:proofErr w:type="spellStart"/>
      <w:r>
        <w:t>Vlan</w:t>
      </w:r>
      <w:proofErr w:type="spellEnd"/>
      <w:r>
        <w:t xml:space="preserve"> Nativa acorde al uso necesario, y seleccionamos </w:t>
      </w:r>
      <w:proofErr w:type="spellStart"/>
      <w:r>
        <w:t>custom</w:t>
      </w:r>
      <w:proofErr w:type="spellEnd"/>
      <w:r>
        <w:t xml:space="preserve"> </w:t>
      </w:r>
      <w:proofErr w:type="spellStart"/>
      <w:r>
        <w:t>Tagged</w:t>
      </w:r>
      <w:proofErr w:type="spellEnd"/>
      <w:r>
        <w:t xml:space="preserve"> </w:t>
      </w:r>
      <w:proofErr w:type="spellStart"/>
      <w:r>
        <w:t>Vlan</w:t>
      </w:r>
      <w:proofErr w:type="spellEnd"/>
      <w:r>
        <w:t xml:space="preserve"> Management, así como elegimos la </w:t>
      </w:r>
      <w:proofErr w:type="spellStart"/>
      <w:r>
        <w:t>Tagged</w:t>
      </w:r>
      <w:proofErr w:type="spellEnd"/>
      <w:r>
        <w:t xml:space="preserve"> </w:t>
      </w:r>
      <w:proofErr w:type="spellStart"/>
      <w:r>
        <w:t>Vlan</w:t>
      </w:r>
      <w:proofErr w:type="spellEnd"/>
      <w:r>
        <w:t xml:space="preserve"> correcta.</w:t>
      </w:r>
    </w:p>
    <w:p w14:paraId="42AF28AA" w14:textId="69EBD513" w:rsidR="00545276" w:rsidRDefault="00545276">
      <w:r w:rsidRPr="00545276">
        <w:lastRenderedPageBreak/>
        <w:drawing>
          <wp:inline distT="0" distB="0" distL="0" distR="0" wp14:anchorId="175A395C" wp14:editId="5BA5BE6D">
            <wp:extent cx="2605088" cy="3388284"/>
            <wp:effectExtent l="0" t="0" r="5080" b="3175"/>
            <wp:docPr id="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screenshot of a computer&#10;&#10;AI-generated content may be incorrect."/>
                    <pic:cNvPicPr/>
                  </pic:nvPicPr>
                  <pic:blipFill>
                    <a:blip r:embed="rId11"/>
                    <a:stretch>
                      <a:fillRect/>
                    </a:stretch>
                  </pic:blipFill>
                  <pic:spPr>
                    <a:xfrm>
                      <a:off x="0" y="0"/>
                      <a:ext cx="2609377" cy="3393863"/>
                    </a:xfrm>
                    <a:prstGeom prst="rect">
                      <a:avLst/>
                    </a:prstGeom>
                  </pic:spPr>
                </pic:pic>
              </a:graphicData>
            </a:graphic>
          </wp:inline>
        </w:drawing>
      </w:r>
    </w:p>
    <w:p w14:paraId="20C1508F" w14:textId="71E34A3F" w:rsidR="004878EB" w:rsidRDefault="004878EB">
      <w:r>
        <w:t xml:space="preserve">Se selecciona la acción a realizar del puerto, en este caso, </w:t>
      </w:r>
      <w:proofErr w:type="spellStart"/>
      <w:r>
        <w:t>switching</w:t>
      </w:r>
      <w:proofErr w:type="spellEnd"/>
      <w:r>
        <w:t xml:space="preserve">. Activamos en el </w:t>
      </w:r>
      <w:proofErr w:type="spellStart"/>
      <w:r>
        <w:t>checklist</w:t>
      </w:r>
      <w:proofErr w:type="spellEnd"/>
      <w:r>
        <w:t xml:space="preserve"> las opciones de </w:t>
      </w:r>
      <w:proofErr w:type="spellStart"/>
      <w:r>
        <w:t>Loop</w:t>
      </w:r>
      <w:proofErr w:type="spellEnd"/>
      <w:r>
        <w:t xml:space="preserve"> </w:t>
      </w:r>
      <w:proofErr w:type="spellStart"/>
      <w:r>
        <w:t>Protection</w:t>
      </w:r>
      <w:proofErr w:type="spellEnd"/>
      <w:r>
        <w:t xml:space="preserve">, </w:t>
      </w:r>
      <w:proofErr w:type="spellStart"/>
      <w:r>
        <w:t>Spanning</w:t>
      </w:r>
      <w:proofErr w:type="spellEnd"/>
      <w:r>
        <w:t xml:space="preserve"> </w:t>
      </w:r>
      <w:proofErr w:type="spellStart"/>
      <w:r>
        <w:t>Tree</w:t>
      </w:r>
      <w:proofErr w:type="spellEnd"/>
      <w:r>
        <w:t xml:space="preserve"> </w:t>
      </w:r>
      <w:proofErr w:type="spellStart"/>
      <w:r>
        <w:t>Protocol</w:t>
      </w:r>
      <w:proofErr w:type="spellEnd"/>
      <w:r>
        <w:t xml:space="preserve">, LLDP-MED y </w:t>
      </w:r>
      <w:proofErr w:type="spellStart"/>
      <w:r>
        <w:t>Voice</w:t>
      </w:r>
      <w:proofErr w:type="spellEnd"/>
      <w:r>
        <w:t xml:space="preserve"> </w:t>
      </w:r>
      <w:proofErr w:type="spellStart"/>
      <w:r>
        <w:t>Vlan</w:t>
      </w:r>
      <w:proofErr w:type="spellEnd"/>
      <w:r>
        <w:t xml:space="preserve">. En este último seleccionamos la </w:t>
      </w:r>
      <w:proofErr w:type="spellStart"/>
      <w:r>
        <w:t>Vlan</w:t>
      </w:r>
      <w:proofErr w:type="spellEnd"/>
      <w:r>
        <w:t xml:space="preserve"> correcta, y damos </w:t>
      </w:r>
      <w:proofErr w:type="spellStart"/>
      <w:r>
        <w:t>click</w:t>
      </w:r>
      <w:proofErr w:type="spellEnd"/>
      <w:r>
        <w:t xml:space="preserve"> en </w:t>
      </w:r>
      <w:proofErr w:type="spellStart"/>
      <w:r>
        <w:t>Apply</w:t>
      </w:r>
      <w:proofErr w:type="spellEnd"/>
      <w:r>
        <w:t xml:space="preserve"> Changes.</w:t>
      </w:r>
    </w:p>
    <w:p w14:paraId="4AE96877" w14:textId="30BA6401" w:rsidR="00545276" w:rsidRDefault="004878EB">
      <w:r w:rsidRPr="004878EB">
        <w:drawing>
          <wp:inline distT="0" distB="0" distL="0" distR="0" wp14:anchorId="799B5998" wp14:editId="2A7697E0">
            <wp:extent cx="2038350" cy="3628213"/>
            <wp:effectExtent l="0" t="0" r="0" b="0"/>
            <wp:docPr id="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A screenshot of a computer&#10;&#10;AI-generated content may be incorrect."/>
                    <pic:cNvPicPr/>
                  </pic:nvPicPr>
                  <pic:blipFill>
                    <a:blip r:embed="rId12"/>
                    <a:stretch>
                      <a:fillRect/>
                    </a:stretch>
                  </pic:blipFill>
                  <pic:spPr>
                    <a:xfrm>
                      <a:off x="0" y="0"/>
                      <a:ext cx="2041300" cy="3633464"/>
                    </a:xfrm>
                    <a:prstGeom prst="rect">
                      <a:avLst/>
                    </a:prstGeom>
                  </pic:spPr>
                </pic:pic>
              </a:graphicData>
            </a:graphic>
          </wp:inline>
        </w:drawing>
      </w:r>
    </w:p>
    <w:p>
      <w:r>
        <w:br w:type="page"/>
      </w:r>
    </w:p>
    <w:p>
      <w:pPr>
        <w:pStyle w:val="Ttulo1"/>
      </w:pPr>
      <w:r>
        <w:t>Diagrama de Flujo</w:t>
      </w:r>
    </w:p>
    <w:p>
      <w:r>
        <w:t>Título del diagrama: Proceso</w:t>
        <w:br/>
      </w:r>
    </w:p>
    <w:p>
      <w:pPr>
        <w:jc w:val="center"/>
      </w:pPr>
      <w:r>
        <w:drawing>
          <wp:inline xmlns:a="http://schemas.openxmlformats.org/drawingml/2006/main" xmlns:pic="http://schemas.openxmlformats.org/drawingml/2006/picture">
            <wp:extent cx="2628900" cy="11410950"/>
            <wp:docPr id="8" name="Picture 1"/>
            <wp:cNvGraphicFramePr>
              <a:graphicFrameLocks noChangeAspect="1"/>
            </wp:cNvGraphicFramePr>
            <a:graphic>
              <a:graphicData uri="http://schemas.openxmlformats.org/drawingml/2006/picture">
                <pic:pic>
                  <pic:nvPicPr>
                    <pic:cNvPr id="8" name="diagrama_Configuración_de_un_puerto_de_switch_en_UniFi_Devices.png"/>
                    <pic:cNvPicPr/>
                  </pic:nvPicPr>
                  <pic:blipFill>
                    <a:blip r:embed="rId13"/>
                    <a:stretch>
                      <a:fillRect/>
                    </a:stretch>
                  </pic:blipFill>
                  <pic:spPr>
                    <a:xfrm>
                      <a:off x="0" y="0"/>
                      <a:ext cx="2628900" cy="11410950"/>
                    </a:xfrm>
                    <a:prstGeom prst="rect"/>
                  </pic:spPr>
                </pic:pic>
              </a:graphicData>
            </a:graphic>
          </wp:inline>
        </w:drawing>
      </w:r>
    </w:p>
    <w:p>
      <w:r>
        <w:br w:type="page"/>
      </w:r>
    </w:p>
    <w:p w14:paraId="42F8667C" w14:textId="29F51FBA" w:rsidR="006E2571" w:rsidRPr="00F74AF8" w:rsidRDefault="00B91D89" w:rsidP="0010536D">
      <w:pPr>
        <w:pStyle w:val="Ttulo"/>
        <w:rPr>
          <w:lang w:val="en-US"/>
        </w:rPr>
      </w:pPr>
      <w:proofErr w:type="spellStart"/>
      <w:r w:rsidRPr="00F74AF8">
        <w:rPr>
          <w:lang w:val="en-US"/>
        </w:rPr>
        <w:t xml:space="preserve">Glosario</w:t>
      </w:r>
      <w:proofErr w:type="spellEnd"/>
    </w:p>
    <w:p w14:paraId="0B96FDC6" w14:textId="77777777" w:rsidR="00B91D89" w:rsidRPr="00F74AF8" w:rsidRDefault="00B91D89">
      <w:pPr>
        <w:rPr>
          <w:lang w:val="en-US"/>
        </w:rPr>
      </w:pPr>
    </w:p>
    <w:p w14:paraId="4410050E" w14:textId="77777777" w:rsidR="0010536D" w:rsidRPr="0010536D" w:rsidRDefault="0010536D" w:rsidP="0010536D">
      <w:pPr>
        <w:rPr>
          <w:lang w:val="en-US"/>
        </w:rPr>
      </w:pPr>
      <w:r w:rsidRPr="0010536D">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switches:</w:t>
      </w:r>
      <w:r w:rsidRPr="0010536D">
        <w:rPr>
          <w:lang w:val="en-US"/>
        </w:rPr>
        <w:t xml:space="preserve"> </w:t>
      </w:r>
      <w:proofErr w:type="gramStart"/>
      <w:r w:rsidRPr="0010536D">
        <w:rPr>
          <w:lang w:val="en-US"/>
        </w:rPr>
        <w:t xml:space="preserve">Sitios de UniFi.</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Port Manager:</w:t>
      </w:r>
      <w:r w:rsidRPr="0010536D">
        <w:rPr>
          <w:lang w:val="en-US"/>
        </w:rPr>
        <w:t xml:space="preserve"> </w:t>
      </w:r>
      <w:proofErr w:type="gramStart"/>
      <w:r w:rsidRPr="0010536D">
        <w:rPr>
          <w:lang w:val="en-US"/>
        </w:rPr>
        <w:t xml:space="preserve">Herramienta para administrar puertos en UniFi.</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MACs:</w:t>
      </w:r>
      <w:r w:rsidRPr="0010536D">
        <w:rPr>
          <w:lang w:val="en-US"/>
        </w:rPr>
        <w:t xml:space="preserve"> </w:t>
      </w:r>
      <w:proofErr w:type="gramStart"/>
      <w:r w:rsidRPr="0010536D">
        <w:rPr>
          <w:lang w:val="en-US"/>
        </w:rPr>
        <w:t xml:space="preserve">Identificadores de computadoras o dispositivos network.</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Vlan Nativa:</w:t>
      </w:r>
      <w:r w:rsidRPr="0010536D">
        <w:rPr>
          <w:lang w:val="en-US"/>
        </w:rPr>
        <w:t xml:space="preserve"> </w:t>
      </w:r>
      <w:proofErr w:type="gramStart"/>
      <w:r w:rsidRPr="0010536D">
        <w:rPr>
          <w:lang w:val="en-US"/>
        </w:rPr>
        <w:t xml:space="preserve">Virtual Local Area Network (VLAN) nativa.</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Custom Tagged Vlan Management:</w:t>
      </w:r>
      <w:r w:rsidRPr="0010536D">
        <w:rPr>
          <w:lang w:val="en-US"/>
        </w:rPr>
        <w:t xml:space="preserve"> </w:t>
      </w:r>
      <w:proofErr w:type="gramStart"/>
      <w:r w:rsidRPr="0010536D">
        <w:rPr>
          <w:lang w:val="en-US"/>
        </w:rPr>
        <w:t xml:space="preserve">Administración de VLAN personalizadas.</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Spanning Tree Protocol:</w:t>
      </w:r>
      <w:r w:rsidRPr="0010536D">
        <w:rPr>
          <w:lang w:val="en-US"/>
        </w:rPr>
        <w:t xml:space="preserve"> </w:t>
      </w:r>
      <w:proofErr w:type="gramStart"/>
      <w:r w:rsidRPr="0010536D">
        <w:rPr>
          <w:lang w:val="en-US"/>
        </w:rPr>
        <w:t xml:space="preserve">Protoco de árbol de enrutamiento.</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Loop Protection:</w:t>
      </w:r>
      <w:r w:rsidRPr="0010536D">
        <w:rPr>
          <w:lang w:val="en-US"/>
        </w:rPr>
        <w:t xml:space="preserve"> </w:t>
      </w:r>
      <w:proofErr w:type="gramStart"/>
      <w:r w:rsidRPr="0010536D">
        <w:rPr>
          <w:lang w:val="en-US"/>
        </w:rPr>
        <w:t xml:space="preserve">Protección contra círculos.</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LLDP-MED:</w:t>
      </w:r>
      <w:r w:rsidRPr="0010536D">
        <w:rPr>
          <w:lang w:val="en-US"/>
        </w:rPr>
        <w:t xml:space="preserve"> </w:t>
      </w:r>
      <w:proofErr w:type="gramStart"/>
      <w:r w:rsidRPr="0010536D">
        <w:rPr>
          <w:lang w:val="en-US"/>
        </w:rPr>
        <w:t xml:space="preserve">Medición y análisis de redes.</w:t>
      </w:r>
    </w:p>
    <w:p w14:paraId="2FC9B671" w14:textId="26E06BFF" w:rsidR="00B91D89" w:rsidRPr="00F74AF8" w:rsidRDefault="0010536D" w:rsidP="0010536D">
      <w:pPr>
        <w:rPr>
          <w:lang w:val="en-US"/>
        </w:rPr>
      </w:pPr>
      <w:r w:rsidRPr="00F74AF8">
        <w:rPr>
          <w:lang w:val="en-US"/>
        </w:rPr>
        <w:t xml:space="preserve"/>
      </w:r>
    </w:p>
    <w:p w14:paraId="359EC460" w14:textId="0DC18C87" w:rsidR="0010536D" w:rsidRPr="0010536D" w:rsidRDefault="0010536D" w:rsidP="0010536D">
      <w:pPr>
        <w:rPr>
          <w:lang w:val="en-US"/>
        </w:rPr>
      </w:pPr>
      <w:r w:rsidRPr="00F74AF8">
        <w:rPr>
          <w:b/>
          <w:bCs/>
          <w:lang w:val="en-US"/>
        </w:rPr>
        <w:t xml:space="preserve">- </w:t>
      </w:r>
      <w:proofErr w:type="gramStart"/>
      <w:r w:rsidRPr="00F74AF8">
        <w:rPr>
          <w:b/>
          <w:bCs/>
          <w:lang w:val="en-US"/>
        </w:rPr>
        <w:t xml:space="preserve">Voice Vlan:</w:t>
      </w:r>
      <w:r w:rsidRPr="0010536D">
        <w:rPr>
          <w:lang w:val="en-US"/>
        </w:rPr>
        <w:t xml:space="preserve"> </w:t>
      </w:r>
      <w:proofErr w:type="gramStart"/>
      <w:r w:rsidRPr="0010536D">
        <w:rPr>
          <w:lang w:val="en-US"/>
        </w:rPr>
        <w:t xml:space="preserve">Virtual Local Area Network (VLAN) para voz.</w:t>
      </w:r>
    </w:p>
    <w:p w14:paraId="2FC9B671" w14:textId="26E06BFF" w:rsidR="00B91D89" w:rsidRPr="00F74AF8" w:rsidRDefault="0010536D" w:rsidP="0010536D">
      <w:pPr>
        <w:rPr>
          <w:lang w:val="en-US"/>
        </w:rPr>
      </w:pPr>
      <w:r w:rsidRPr="00F74AF8">
        <w:rPr>
          <w:lang w:val="en-US"/>
        </w:rPr>
        <w:t xml:space="preserve"/>
      </w:r>
    </w:p>
    <w:sectPr w:rsidR="005F6CA0" w:rsidRPr="005F6C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34F"/>
    <w:rsid w:val="001121F8"/>
    <w:rsid w:val="00205F4C"/>
    <w:rsid w:val="0049334F"/>
    <w:rsid w:val="00500E40"/>
    <w:rsid w:val="0052259F"/>
    <w:rsid w:val="005F6CA0"/>
    <w:rsid w:val="00856813"/>
    <w:rsid w:val="00A8291C"/>
    <w:rsid w:val="00A87D42"/>
    <w:rsid w:val="00AE32D3"/>
    <w:rsid w:val="00B95DBA"/>
    <w:rsid w:val="00CB131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49677"/>
  <w15:chartTrackingRefBased/>
  <w15:docId w15:val="{1C477795-2D31-004C-8A14-81D5A2AC6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paragraph" w:styleId="Ttulo1">
    <w:name w:val="heading 1"/>
    <w:basedOn w:val="Normal"/>
    <w:next w:val="Normal"/>
    <w:link w:val="Ttulo1Car"/>
    <w:uiPriority w:val="9"/>
    <w:qFormat/>
    <w:rsid w:val="0049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9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33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33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33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33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3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3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34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34F"/>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49334F"/>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49334F"/>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49334F"/>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49334F"/>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49334F"/>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49334F"/>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49334F"/>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49334F"/>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49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34F"/>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49334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34F"/>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49334F"/>
    <w:pPr>
      <w:spacing w:before="160"/>
      <w:jc w:val="center"/>
    </w:pPr>
    <w:rPr>
      <w:i/>
      <w:iCs/>
      <w:color w:val="404040" w:themeColor="text1" w:themeTint="BF"/>
    </w:rPr>
  </w:style>
  <w:style w:type="character" w:customStyle="1" w:styleId="CitaCar">
    <w:name w:val="Cita Car"/>
    <w:basedOn w:val="Fuentedeprrafopredeter"/>
    <w:link w:val="Cita"/>
    <w:uiPriority w:val="29"/>
    <w:rsid w:val="0049334F"/>
    <w:rPr>
      <w:i/>
      <w:iCs/>
      <w:color w:val="404040" w:themeColor="text1" w:themeTint="BF"/>
      <w:lang w:val="es-ES_tradnl"/>
    </w:rPr>
  </w:style>
  <w:style w:type="paragraph" w:styleId="Prrafodelista">
    <w:name w:val="List Paragraph"/>
    <w:basedOn w:val="Normal"/>
    <w:uiPriority w:val="34"/>
    <w:qFormat/>
    <w:rsid w:val="0049334F"/>
    <w:pPr>
      <w:ind w:left="720"/>
      <w:contextualSpacing/>
    </w:pPr>
  </w:style>
  <w:style w:type="character" w:styleId="nfasisintenso">
    <w:name w:val="Intense Emphasis"/>
    <w:basedOn w:val="Fuentedeprrafopredeter"/>
    <w:uiPriority w:val="21"/>
    <w:qFormat/>
    <w:rsid w:val="0049334F"/>
    <w:rPr>
      <w:i/>
      <w:iCs/>
      <w:color w:val="0F4761" w:themeColor="accent1" w:themeShade="BF"/>
    </w:rPr>
  </w:style>
  <w:style w:type="paragraph" w:styleId="Citadestacada">
    <w:name w:val="Intense Quote"/>
    <w:basedOn w:val="Normal"/>
    <w:next w:val="Normal"/>
    <w:link w:val="CitadestacadaCar"/>
    <w:uiPriority w:val="30"/>
    <w:qFormat/>
    <w:rsid w:val="0049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334F"/>
    <w:rPr>
      <w:i/>
      <w:iCs/>
      <w:color w:val="0F4761" w:themeColor="accent1" w:themeShade="BF"/>
      <w:lang w:val="es-ES_tradnl"/>
    </w:rPr>
  </w:style>
  <w:style w:type="character" w:styleId="Referenciaintensa">
    <w:name w:val="Intense Reference"/>
    <w:basedOn w:val="Fuentedeprrafopredeter"/>
    <w:uiPriority w:val="32"/>
    <w:qFormat/>
    <w:rsid w:val="004933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10</Words>
  <Characters>61</Characters>
  <Application>Microsoft Office Word</Application>
  <DocSecurity>0</DocSecurity>
  <Lines>1</Lines>
  <Paragraphs>1</Paragraphs>
  <ScaleCrop>false</ScaleCrop>
  <Company/>
  <LinksUpToDate>false</LinksUpToDate>
  <CharactersWithSpaces>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Morales Dominguez</dc:creator>
  <cp:keywords/>
  <dc:description/>
  <cp:lastModifiedBy>Ricardo Morales Dominguez</cp:lastModifiedBy>
  <cp:revision>9</cp:revision>
  <dcterms:created xsi:type="dcterms:W3CDTF">2025-10-24T15:37:00Z</dcterms:created>
  <dcterms:modified xsi:type="dcterms:W3CDTF">2025-10-27T15:57:00Z</dcterms:modified>
  <dc:identifier/>
  <dc:language/>
</cp:coreProperties>
</file>