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BD9EB" w14:textId="2ED0E15C" w:rsidR="00500E40" w:rsidRDefault="00500E40"/>
    <w:p w14:paraId="192CB7A6" w14:textId="241CC47B" w:rsidR="00500E40" w:rsidRPr="005F6CA0" w:rsidRDefault="00CB131E" w:rsidP="005F6CA0">
      <w:pPr>
        <w:jc w:val="center"/>
        <w:rPr>
          <w:rFonts w:ascii="Cambria" w:hAnsi="Cambria"/>
          <w:b/>
          <w:bCs/>
          <w:sz w:val="52"/>
          <w:szCs w:val="52"/>
        </w:rPr>
      </w:pPr>
      <w:r w:rsidRPr="005F6CA0">
        <w:rPr>
          <w:rFonts w:ascii="Cambria" w:hAnsi="Cambria"/>
          <w:b/>
          <w:bCs/>
          <w:sz w:val="52"/>
          <w:szCs w:val="52"/>
        </w:rPr>
        <w:t xml:space="preserve"> Manual para Configuración de Puertos en UniFi Devices</w:t>
      </w:r>
    </w:p>
    <w:p w14:paraId="5F5AB7FA" w14:textId="5B3947E0" w:rsidR="00500E40" w:rsidRDefault="00500E40"/>
    <w:p w14:paraId="575984C5" w14:textId="77777777" w:rsidR="00500E40" w:rsidRDefault="00500E40"/>
    <w:p w14:paraId="6B4C0EF8" w14:textId="063772F1" w:rsidR="00500E40" w:rsidRDefault="00500E40"/>
    <w:p w14:paraId="4241DBE5" w14:textId="6E433C7B" w:rsidR="00500E40" w:rsidRDefault="00500E40"/>
    <w:p w14:paraId="0601EA8E" w14:textId="2209B88E" w:rsidR="00500E40" w:rsidRDefault="00500E40"/>
    <w:p w14:paraId="5FF1B76F" w14:textId="2398DB7E" w:rsidR="00500E40" w:rsidRDefault="00500E40" w:rsidP="00500E40">
      <w:pPr>
        <w:jc w:val="center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B484009" wp14:editId="49B34946">
            <wp:simplePos x="0" y="0"/>
            <wp:positionH relativeFrom="column">
              <wp:posOffset>-229176</wp:posOffset>
            </wp:positionH>
            <wp:positionV relativeFrom="paragraph">
              <wp:posOffset>539115</wp:posOffset>
            </wp:positionV>
            <wp:extent cx="6031865" cy="711835"/>
            <wp:effectExtent l="0" t="0" r="63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CD5B9" w14:textId="77777777" w:rsidR="005F6CA0" w:rsidRPr="005F6CA0" w:rsidRDefault="005F6CA0" w:rsidP="005F6CA0"/>
    <w:p w14:paraId="0B8900AF" w14:textId="77777777" w:rsidR="005F6CA0" w:rsidRPr="005F6CA0" w:rsidRDefault="005F6CA0" w:rsidP="005F6CA0"/>
    <w:p w14:paraId="75841FC7" w14:textId="77777777" w:rsidR="005F6CA0" w:rsidRPr="005F6CA0" w:rsidRDefault="005F6CA0" w:rsidP="005F6CA0"/>
    <w:p w14:paraId="41F5C34A" w14:textId="77777777" w:rsidR="005F6CA0" w:rsidRPr="005F6CA0" w:rsidRDefault="005F6CA0" w:rsidP="005F6CA0"/>
    <w:p w14:paraId="362BCF9E" w14:textId="77777777" w:rsidR="005F6CA0" w:rsidRPr="005F6CA0" w:rsidRDefault="005F6CA0" w:rsidP="005F6CA0"/>
    <w:p w14:paraId="30F751DD" w14:textId="77777777" w:rsidR="005F6CA0" w:rsidRDefault="005F6CA0" w:rsidP="005F6CA0"/>
    <w:p w14:paraId="217BFB7B" w14:textId="77777777" w:rsidR="005F6CA0" w:rsidRDefault="005F6CA0" w:rsidP="005F6CA0"/>
    <w:p w14:paraId="649E0EA2" w14:textId="77777777" w:rsidR="0052259F" w:rsidRPr="005F6CA0" w:rsidRDefault="0052259F" w:rsidP="005F6CA0"/>
    <w:p w14:paraId="3414BDD4" w14:textId="3C5F2D1D" w:rsidR="005F6CA0" w:rsidRDefault="005F6CA0" w:rsidP="005F6CA0">
      <w:pPr>
        <w:jc w:val="right"/>
        <w:rPr>
          <w:color w:val="0070C0"/>
          <w:sz w:val="36"/>
          <w:szCs w:val="36"/>
        </w:rPr>
      </w:pPr>
      <w:r w:rsidRPr="005F6CA0">
        <w:rPr>
          <w:color w:val="0070C0"/>
          <w:sz w:val="36"/>
          <w:szCs w:val="36"/>
        </w:rPr>
        <w:t>Fecha:</w:t>
      </w:r>
      <w:r>
        <w:rPr>
          <w:color w:val="0070C0"/>
          <w:sz w:val="36"/>
          <w:szCs w:val="36"/>
        </w:rPr>
        <w:t xml:space="preserve"> </w:t>
      </w:r>
      <w:r w:rsidRPr="005F6CA0">
        <w:rPr>
          <w:color w:val="0070C0"/>
          <w:sz w:val="36"/>
          <w:szCs w:val="36"/>
        </w:rPr>
        <w:t xml:space="preserve">29/10/2025</w:t>
      </w:r>
    </w:p>
    <w:p w14:paraId="007945D7" w14:textId="1481F9A6" w:rsidR="0052259F" w:rsidRPr="005F6CA0" w:rsidRDefault="0052259F" w:rsidP="005F6CA0">
      <w:pPr>
        <w:jc w:val="right"/>
        <w:rPr>
          <w:color w:val="0070C0"/>
          <w:sz w:val="36"/>
          <w:szCs w:val="36"/>
        </w:rPr>
      </w:pPr>
      <w:r>
        <w:rPr>
          <w:color w:val="0070C0"/>
          <w:sz w:val="36"/>
          <w:szCs w:val="36"/>
        </w:rPr>
        <w:t xml:space="preserve">Versión: 1.0</w:t>
      </w:r>
    </w:p>
    <w:p w14:paraId="3D983AE2" w14:textId="77777777" w:rsidR="005F6CA0" w:rsidRPr="005F6CA0" w:rsidRDefault="005F6CA0" w:rsidP="005F6CA0">
      <w:pPr>
        <w:rPr>
          <w:color w:val="0070C0"/>
        </w:rPr>
      </w:pPr>
    </w:p>
    <w:p>
      <w:r>
        <w:br w:type="page"/>
      </w:r>
    </w:p>
    <w:p w14:paraId="141532B6" w14:textId="0C47276B" w:rsidR="00241616" w:rsidRPr="00241616" w:rsidRDefault="00241616">
      <w:pPr>
        <w:rPr>
          <w:rFonts w:ascii="Cambria" w:hAnsi="Cambria"/>
          <w:b/>
          <w:bCs/>
          <w:sz w:val="50"/>
          <w:szCs w:val="50"/>
        </w:rPr>
      </w:pPr>
      <w:r w:rsidRPr="00241616">
        <w:rPr>
          <w:rFonts w:ascii="Cambria" w:hAnsi="Cambria"/>
          <w:b/>
          <w:bCs/>
          <w:sz w:val="50"/>
          <w:szCs w:val="50"/>
        </w:rPr>
        <w:t>Introducción</w:t>
      </w:r>
    </w:p>
    <w:p w14:paraId="1E164395" w14:textId="77777777" w:rsidR="00241616" w:rsidRDefault="00241616" w:rsidP="00241616">
      <w:pPr>
        <w:rPr>
          <w:rFonts w:ascii="Cambria" w:hAnsi="Cambria"/>
          <w:b/>
          <w:bCs/>
          <w:sz w:val="30"/>
          <w:szCs w:val="30"/>
        </w:rPr>
      </w:pPr>
      <w:r w:rsidRPr="00241616">
        <w:rPr>
          <w:rFonts w:ascii="Cambria" w:hAnsi="Cambria"/>
          <w:b/>
          <w:bCs/>
          <w:sz w:val="30"/>
          <w:szCs w:val="30"/>
        </w:rPr>
        <w:t>Propósito del documento</w:t>
      </w:r>
    </w:p>
    <w:p w14:paraId="7D65CFA3" w14:textId="15ABC9EF" w:rsidR="00241616" w:rsidRDefault="00241616" w:rsidP="00241616">
      <w:pPr>
        <w:rPr>
          <w:rFonts w:ascii="Cambria" w:hAnsi="Cambria"/>
          <w:sz w:val="24"/>
          <w:szCs w:val="24"/>
        </w:rPr>
      </w:pPr>
      <w:r w:rsidRPr="00241616">
        <w:rPr>
          <w:rFonts w:ascii="Cambria" w:hAnsi="Cambria"/>
          <w:sz w:val="24"/>
          <w:szCs w:val="24"/>
        </w:rPr>
        <w:t xml:space="preserve">El manual proporciona instrucciones detalladas para configurar un puerto de switch en UniFi Devices.</w:t>
      </w:r>
    </w:p>
    <w:p w14:paraId="3B1DE17B" w14:textId="16C7E8FE" w:rsidR="00241616" w:rsidRDefault="00241616" w:rsidP="00241616">
      <w:pPr>
        <w:rPr>
          <w:rFonts w:ascii="Cambria" w:hAnsi="Cambria"/>
          <w:b/>
          <w:bCs/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</w:rPr>
        <w:t>Ámbito del documento</w:t>
      </w:r>
    </w:p>
    <w:p w14:paraId="4C8A6D20" w14:textId="1C69BD1B" w:rsidR="00241616" w:rsidRDefault="00241616" w:rsidP="00241616">
      <w:pPr>
        <w:rPr>
          <w:rFonts w:ascii="Cambria" w:hAnsi="Cambria"/>
          <w:sz w:val="24"/>
          <w:szCs w:val="24"/>
        </w:rPr>
      </w:pPr>
      <w:r w:rsidRPr="00241616">
        <w:rPr>
          <w:rFonts w:ascii="Cambria" w:hAnsi="Cambria"/>
          <w:sz w:val="24"/>
          <w:szCs w:val="24"/>
        </w:rPr>
        <w:t xml:space="preserve">Este manual es dirigido a los usuarios que desean configuración un puerto de switch en el sistema UniFi Devices.</w:t>
      </w:r>
    </w:p>
    <w:p w14:paraId="5CAA26CB" w14:textId="38969EF6" w:rsidR="00241616" w:rsidRDefault="00241616" w:rsidP="00241616">
      <w:pPr>
        <w:rPr>
          <w:rFonts w:ascii="Cambria" w:hAnsi="Cambria"/>
          <w:b/>
          <w:bCs/>
          <w:sz w:val="30"/>
          <w:szCs w:val="30"/>
        </w:rPr>
      </w:pPr>
      <w:r>
        <w:rPr>
          <w:rFonts w:ascii="Cambria" w:hAnsi="Cambria"/>
          <w:b/>
          <w:bCs/>
          <w:sz w:val="30"/>
          <w:szCs w:val="30"/>
        </w:rPr>
        <w:t>Audiencia Objetivo</w:t>
      </w:r>
    </w:p>
    <w:p w14:paraId="069F16BC" w14:textId="0A4F872B" w:rsidR="00241616" w:rsidRDefault="00241616" w:rsidP="00241616">
      <w:pPr>
        <w:rPr>
          <w:rFonts w:ascii="Cambria" w:hAnsi="Cambria"/>
          <w:sz w:val="24"/>
          <w:szCs w:val="24"/>
        </w:rPr>
      </w:pPr>
      <w:r w:rsidRPr="00241616">
        <w:rPr>
          <w:rFonts w:ascii="Cambria" w:hAnsi="Cambria"/>
          <w:sz w:val="24"/>
          <w:szCs w:val="24"/>
        </w:rPr>
        <w:t xml:space="preserve">El manual es destinado a los miembros del equipo de tecnología y otros profesionales interesados en la configuración de redes empresariales.</w:t>
      </w:r>
    </w:p>
    <w:p w14:paraId="730C4C59" w14:textId="77777777" w:rsidR="00241616" w:rsidRDefault="00241616" w:rsidP="00241616">
      <w:pPr>
        <w:rPr>
          <w:rFonts w:ascii="Cambria" w:hAnsi="Cambria"/>
          <w:b/>
          <w:bCs/>
          <w:sz w:val="50"/>
          <w:szCs w:val="50"/>
        </w:rPr>
      </w:pPr>
      <w:r w:rsidRPr="00241616">
        <w:rPr>
          <w:rFonts w:ascii="Cambria" w:hAnsi="Cambria"/>
          <w:b/>
          <w:bCs/>
          <w:sz w:val="50"/>
          <w:szCs w:val="50"/>
        </w:rPr>
        <w:t>Información general del manual</w:t>
      </w:r>
    </w:p>
    <w:p w14:paraId="2C38F9CB" w14:textId="77777777" w:rsidR="00241616" w:rsidRDefault="00241616" w:rsidP="00241616">
      <w:pPr>
        <w:rPr>
          <w:rFonts w:ascii="Cambria" w:hAnsi="Cambria"/>
          <w:b/>
          <w:bCs/>
          <w:sz w:val="30"/>
          <w:szCs w:val="30"/>
        </w:rPr>
      </w:pPr>
      <w:r w:rsidRPr="00241616">
        <w:rPr>
          <w:rFonts w:ascii="Cambria" w:hAnsi="Cambria"/>
          <w:b/>
          <w:bCs/>
          <w:sz w:val="30"/>
          <w:szCs w:val="30"/>
        </w:rPr>
        <w:t>Objetivo</w:t>
      </w:r>
    </w:p>
    <w:p w14:paraId="54F414A1" w14:textId="57D76310" w:rsidR="00241616" w:rsidRDefault="00241616" w:rsidP="00241616">
      <w:pPr>
        <w:rPr>
          <w:rFonts w:ascii="Cambria" w:hAnsi="Cambria"/>
          <w:sz w:val="24"/>
          <w:szCs w:val="24"/>
        </w:rPr>
      </w:pPr>
      <w:r w:rsidRPr="00241616">
        <w:rPr>
          <w:rFonts w:ascii="Cambria" w:hAnsi="Cambria"/>
          <w:sz w:val="24"/>
          <w:szCs w:val="24"/>
        </w:rPr>
        <w:t xml:space="preserve">El manual busca proporcionar información precisa y completa sobre cómo configurar un puerto de switch en UniFi Devices, permitiendo a los usuarios implementar soluciones de red seguras y eficientes.</w:t>
      </w:r>
    </w:p>
    <w:p w14:paraId="2D12F834" w14:textId="77777777" w:rsidR="00241616" w:rsidRDefault="00241616" w:rsidP="00241616">
      <w:pPr>
        <w:rPr>
          <w:rFonts w:ascii="Cambria" w:hAnsi="Cambria"/>
          <w:b/>
          <w:bCs/>
          <w:sz w:val="30"/>
          <w:szCs w:val="30"/>
        </w:rPr>
      </w:pPr>
      <w:r w:rsidRPr="00241616">
        <w:rPr>
          <w:rFonts w:ascii="Cambria" w:hAnsi="Cambria"/>
          <w:b/>
          <w:bCs/>
          <w:sz w:val="30"/>
          <w:szCs w:val="30"/>
        </w:rPr>
        <w:t>Alcance</w:t>
      </w:r>
    </w:p>
    <w:p w14:paraId="4AF4412F" w14:textId="6EF31C97" w:rsidR="00241616" w:rsidRDefault="00241616" w:rsidP="00241616">
      <w:pPr>
        <w:rPr>
          <w:rFonts w:ascii="Cambria" w:hAnsi="Cambria"/>
          <w:sz w:val="24"/>
          <w:szCs w:val="24"/>
        </w:rPr>
      </w:pPr>
      <w:r w:rsidRPr="00241616">
        <w:rPr>
          <w:rFonts w:ascii="Cambria" w:hAnsi="Cambria"/>
          <w:sz w:val="24"/>
          <w:szCs w:val="24"/>
        </w:rPr>
        <w:t xml:space="preserve">El manual se aplica a los switches UniFi Devices, específicamente en la configuración de puertos.</w:t>
      </w:r>
    </w:p>
    <w:p w14:paraId="67C68E46" w14:textId="77777777" w:rsidR="00241616" w:rsidRPr="00241616" w:rsidRDefault="00241616" w:rsidP="00241616">
      <w:pPr>
        <w:rPr>
          <w:rFonts w:ascii="Cambria" w:hAnsi="Cambria"/>
          <w:b/>
          <w:bCs/>
          <w:sz w:val="30"/>
          <w:szCs w:val="30"/>
        </w:rPr>
      </w:pPr>
      <w:r w:rsidRPr="00241616">
        <w:rPr>
          <w:rFonts w:ascii="Cambria" w:hAnsi="Cambria"/>
          <w:b/>
          <w:bCs/>
          <w:sz w:val="30"/>
          <w:szCs w:val="30"/>
        </w:rPr>
        <w:t>Área a la que pertenece o depende</w:t>
      </w:r>
    </w:p>
    <w:p w14:paraId="0FC119CF" w14:textId="16C6DF67" w:rsidR="00241616" w:rsidRDefault="00241616" w:rsidP="00241616">
      <w:pPr>
        <w:rPr>
          <w:rFonts w:ascii="Cambria" w:hAnsi="Cambria"/>
          <w:sz w:val="24"/>
          <w:szCs w:val="24"/>
        </w:rPr>
      </w:pPr>
      <w:r w:rsidRPr="00241616">
        <w:rPr>
          <w:rFonts w:ascii="Cambria" w:hAnsi="Cambria"/>
          <w:sz w:val="24"/>
          <w:szCs w:val="24"/>
        </w:rPr>
        <w:t xml:space="preserve">El manual fue creado por el equipo de tecnología de [nombre de la empresa], con el objetivo de brindar herramientas útiles para la implementación y gestión de redes empresariales.</w:t>
      </w:r>
    </w:p>
    <w:p w14:paraId="63420989" w14:textId="77777777" w:rsidR="00241616" w:rsidRPr="00241616" w:rsidRDefault="00241616" w:rsidP="00241616">
      <w:pPr>
        <w:rPr>
          <w:rFonts w:ascii="Cambria" w:hAnsi="Cambria"/>
          <w:b/>
          <w:bCs/>
          <w:sz w:val="50"/>
          <w:szCs w:val="50"/>
        </w:rPr>
      </w:pPr>
    </w:p>
    <w:p w14:paraId="051DE620" w14:textId="77777777" w:rsidR="00241616" w:rsidRDefault="00241616" w:rsidP="00241616">
      <w:pPr>
        <w:rPr>
          <w:rFonts w:ascii="Cambria" w:hAnsi="Cambria"/>
          <w:sz w:val="24"/>
          <w:szCs w:val="24"/>
        </w:rPr>
      </w:pPr>
    </w:p>
    <w:p w14:paraId="4F8E44C2" w14:textId="77777777" w:rsidR="00241616" w:rsidRDefault="00241616" w:rsidP="00241616">
      <w:pPr>
        <w:rPr>
          <w:rFonts w:ascii="Cambria" w:hAnsi="Cambria"/>
          <w:sz w:val="24"/>
          <w:szCs w:val="24"/>
        </w:rPr>
      </w:pPr>
    </w:p>
    <w:p w14:paraId="175C46D5" w14:textId="77777777" w:rsidR="00241616" w:rsidRDefault="00241616" w:rsidP="00241616">
      <w:pPr>
        <w:rPr>
          <w:rFonts w:ascii="Cambria" w:hAnsi="Cambria"/>
          <w:b/>
          <w:bCs/>
          <w:sz w:val="30"/>
          <w:szCs w:val="30"/>
        </w:rPr>
      </w:pPr>
    </w:p>
    <w:p w14:paraId="119C7AC0" w14:textId="77777777" w:rsidR="00241616" w:rsidRDefault="00241616" w:rsidP="00241616">
      <w:pPr>
        <w:rPr>
          <w:rFonts w:ascii="Cambria" w:hAnsi="Cambria"/>
          <w:sz w:val="24"/>
          <w:szCs w:val="24"/>
        </w:rPr>
      </w:pPr>
    </w:p>
    <w:p w14:paraId="0114186E" w14:textId="77777777" w:rsidR="00241616" w:rsidRPr="00241616" w:rsidRDefault="00241616" w:rsidP="00241616">
      <w:pPr>
        <w:rPr>
          <w:rFonts w:ascii="Cambria" w:hAnsi="Cambria"/>
          <w:sz w:val="24"/>
          <w:szCs w:val="24"/>
        </w:rPr>
      </w:pPr>
    </w:p>
    <w:p w14:paraId="72416375" w14:textId="77777777" w:rsidR="00241616" w:rsidRPr="00241616" w:rsidRDefault="00241616">
      <w:pPr>
        <w:rPr>
          <w:rFonts w:ascii="Cambria" w:hAnsi="Cambria"/>
          <w:b/>
          <w:bCs/>
          <w:sz w:val="40"/>
          <w:szCs w:val="40"/>
        </w:rPr>
      </w:pPr>
    </w:p>
    <w:p>
      <w:r>
        <w:br w:type="page"/>
      </w:r>
    </w:p>
    <w:p w14:paraId="75FCC0D0" w14:textId="56A8C898" w:rsidR="00AA6065" w:rsidRDefault="00545276">
      <w:r>
        <w:t xml:space="preserve">Ingresamos al site </w:t>
      </w:r>
      <w:proofErr w:type="spellStart"/>
      <w:r>
        <w:t>manasger</w:t>
      </w:r>
      <w:proofErr w:type="spellEnd"/>
      <w:r>
        <w:t xml:space="preserve"> de </w:t>
      </w:r>
      <w:proofErr w:type="spellStart"/>
      <w:r>
        <w:t>unifi</w:t>
      </w:r>
      <w:proofErr w:type="spellEnd"/>
      <w:r>
        <w:t>, y seleccionamos el sitio correcto</w:t>
      </w:r>
    </w:p>
    <w:p w14:paraId="69735326" w14:textId="4168B899" w:rsidR="00545276" w:rsidRDefault="00545276">
      <w:r w:rsidRPr="00545276">
        <w:drawing>
          <wp:inline distT="0" distB="0" distL="0" distR="0" wp14:anchorId="697E8E7C" wp14:editId="1BB9490A">
            <wp:extent cx="5943600" cy="2905125"/>
            <wp:effectExtent l="0" t="0" r="0" b="9525"/>
            <wp:docPr id="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F07E" w14:textId="7065F80C" w:rsidR="00545276" w:rsidRDefault="00545276">
      <w:r>
        <w:t xml:space="preserve">Ingresamos a la pestaña de </w:t>
      </w:r>
      <w:proofErr w:type="spellStart"/>
      <w:r>
        <w:t>UniFi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, y filtramos por switches</w:t>
      </w:r>
    </w:p>
    <w:p w14:paraId="31991DFF" w14:textId="08CEF2B6" w:rsidR="00545276" w:rsidRDefault="00545276">
      <w:r w:rsidRPr="00545276">
        <w:drawing>
          <wp:inline distT="0" distB="0" distL="0" distR="0" wp14:anchorId="0641F355" wp14:editId="798FA88F">
            <wp:extent cx="5943600" cy="3043555"/>
            <wp:effectExtent l="0" t="0" r="0" b="4445"/>
            <wp:docPr id="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AB9" w14:textId="389E411D" w:rsidR="00545276" w:rsidRDefault="00545276">
      <w:r>
        <w:t xml:space="preserve">Seleccionamos el switch correcto acorde a lo solicitado, 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Port Manager</w:t>
      </w:r>
    </w:p>
    <w:p w14:paraId="194610C5" w14:textId="081E37BE" w:rsidR="00545276" w:rsidRDefault="00545276">
      <w:r w:rsidRPr="00545276">
        <w:lastRenderedPageBreak/>
        <w:drawing>
          <wp:inline distT="0" distB="0" distL="0" distR="0" wp14:anchorId="0A4D1898" wp14:editId="35D28502">
            <wp:extent cx="5943600" cy="2996565"/>
            <wp:effectExtent l="0" t="0" r="0" b="0"/>
            <wp:docPr id="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B77" w14:textId="530E2CE2" w:rsidR="00545276" w:rsidRDefault="00545276">
      <w:r>
        <w:t>Buscamos el puerto a dar de alta y lo seleccionamos</w:t>
      </w:r>
    </w:p>
    <w:p w14:paraId="69776729" w14:textId="72ED612A" w:rsidR="00545276" w:rsidRDefault="00545276">
      <w:r w:rsidRPr="00545276">
        <w:drawing>
          <wp:inline distT="0" distB="0" distL="0" distR="0" wp14:anchorId="17B57774" wp14:editId="1145CC6C">
            <wp:extent cx="5943600" cy="2999105"/>
            <wp:effectExtent l="0" t="0" r="0" b="0"/>
            <wp:docPr id="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845" w14:textId="6F9FDC24" w:rsidR="00545276" w:rsidRDefault="00545276">
      <w:r>
        <w:t xml:space="preserve">Una vez seleccionado el puerto, realizamos la configuración solicitada, en este caso, para un equipo de cómputo, empezando por prenderlo (ya sea restringido o abierto). Después ingresamos las </w:t>
      </w:r>
      <w:proofErr w:type="spellStart"/>
      <w:r>
        <w:t>MACs</w:t>
      </w:r>
      <w:proofErr w:type="spellEnd"/>
      <w:r>
        <w:t xml:space="preserve"> permitidas, en caso de que sea restringido. Seleccionamos la </w:t>
      </w:r>
      <w:proofErr w:type="spellStart"/>
      <w:r>
        <w:t>Vlan</w:t>
      </w:r>
      <w:proofErr w:type="spellEnd"/>
      <w:r>
        <w:t xml:space="preserve"> Nativa acorde al uso necesario, y seleccionamos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Tagged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Management, así como elegimos la </w:t>
      </w:r>
      <w:proofErr w:type="spellStart"/>
      <w:r>
        <w:t>Tagged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correcta.</w:t>
      </w:r>
    </w:p>
    <w:p w14:paraId="42AF28AA" w14:textId="69EBD513" w:rsidR="00545276" w:rsidRDefault="00545276">
      <w:r w:rsidRPr="00545276">
        <w:lastRenderedPageBreak/>
        <w:drawing>
          <wp:inline distT="0" distB="0" distL="0" distR="0" wp14:anchorId="175A395C" wp14:editId="5BA5BE6D">
            <wp:extent cx="2605088" cy="3388284"/>
            <wp:effectExtent l="0" t="0" r="5080" b="3175"/>
            <wp:docPr id="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377" cy="33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508F" w14:textId="71E34A3F" w:rsidR="004878EB" w:rsidRDefault="004878EB">
      <w:r>
        <w:t xml:space="preserve">Se selecciona la acción a realizar del puerto, en este caso, </w:t>
      </w:r>
      <w:proofErr w:type="spellStart"/>
      <w:r>
        <w:t>switching</w:t>
      </w:r>
      <w:proofErr w:type="spellEnd"/>
      <w:r>
        <w:t xml:space="preserve">. Activamos en el </w:t>
      </w:r>
      <w:proofErr w:type="spellStart"/>
      <w:r>
        <w:t>checklist</w:t>
      </w:r>
      <w:proofErr w:type="spellEnd"/>
      <w:r>
        <w:t xml:space="preserve"> las opciones de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,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, LLDP-MED y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. En este último seleccionamos la </w:t>
      </w:r>
      <w:proofErr w:type="spellStart"/>
      <w:r>
        <w:t>Vlan</w:t>
      </w:r>
      <w:proofErr w:type="spellEnd"/>
      <w:r>
        <w:t xml:space="preserve"> correcta,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Apply</w:t>
      </w:r>
      <w:proofErr w:type="spellEnd"/>
      <w:r>
        <w:t xml:space="preserve"> Changes.</w:t>
      </w:r>
    </w:p>
    <w:p w14:paraId="4AE96877" w14:textId="30BA6401" w:rsidR="00545276" w:rsidRDefault="004878EB">
      <w:r w:rsidRPr="004878EB">
        <w:drawing>
          <wp:inline distT="0" distB="0" distL="0" distR="0" wp14:anchorId="799B5998" wp14:editId="2A7697E0">
            <wp:extent cx="2038350" cy="3628213"/>
            <wp:effectExtent l="0" t="0" r="0" b="0"/>
            <wp:docPr id="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1300" cy="36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42F8667C" w14:textId="29F51FBA" w:rsidR="006E2571" w:rsidRPr="00F74AF8" w:rsidRDefault="00B91D89" w:rsidP="0010536D">
      <w:pPr>
        <w:pStyle w:val="Ttulo"/>
        <w:rPr>
          <w:lang w:val="en-US"/>
        </w:rPr>
      </w:pPr>
      <w:proofErr w:type="spellStart"/>
      <w:r w:rsidRPr="00F74AF8">
        <w:rPr>
          <w:lang w:val="en-US"/>
        </w:rPr>
        <w:t xml:space="preserve">Glosario</w:t>
      </w:r>
      <w:proofErr w:type="spellEnd"/>
    </w:p>
    <w:p w14:paraId="0B96FDC6" w14:textId="77777777" w:rsidR="00B91D89" w:rsidRPr="00F74AF8" w:rsidRDefault="00B91D89">
      <w:pPr>
        <w:rPr>
          <w:lang w:val="en-US"/>
        </w:rPr>
      </w:pPr>
    </w:p>
    <w:p w14:paraId="4410050E" w14:textId="77777777" w:rsidR="0010536D" w:rsidRPr="0010536D" w:rsidRDefault="0010536D" w:rsidP="0010536D">
      <w:pPr>
        <w:rPr>
          <w:lang w:val="en-US"/>
        </w:rPr>
      </w:pPr>
      <w:r w:rsidRPr="0010536D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sitio manasger: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Intranet de UniFi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pestaña UniFi Devices: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Galería de dispositivos de UniFi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switches: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Dispositivos de conexión de red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Port Manager: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Administración de puertos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puertos: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Conectores de red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configuración: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Ajuste o configuraciones de un dispositivo o sistema de red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equipo de cómputo: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Dispositivo de cómputo o ordenador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MACs: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Identificadores de dirección de red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Vlan Nativa: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Red nativa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Tagged Vlan Management: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Gerencia de VLAN etiquetada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custom Tagged Vlan: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Etiqueta personalizada de VLAN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Spanning Tree Protocol: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Procedimiento de árbol copiador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Loop Protection: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Protección contra círculos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LLDP-MED: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Medición y diagnóstico de la red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p w14:paraId="359EC460" w14:textId="0DC18C87" w:rsidR="0010536D" w:rsidRPr="0010536D" w:rsidRDefault="0010536D" w:rsidP="0010536D">
      <w:pPr>
        <w:rPr>
          <w:lang w:val="en-US"/>
        </w:rPr>
      </w:pPr>
      <w:r w:rsidRPr="00F74AF8">
        <w:rPr>
          <w:b/>
          <w:bCs/>
          <w:lang w:val="en-US"/>
        </w:rPr>
        <w:t xml:space="preserve">- </w:t>
      </w:r>
      <w:proofErr w:type="gramStart"/>
      <w:r w:rsidRPr="00F74AF8">
        <w:rPr>
          <w:b/>
          <w:bCs/>
          <w:lang w:val="en-US"/>
        </w:rPr>
        <w:t xml:space="preserve">Voice Vlan:</w:t>
      </w:r>
      <w:r w:rsidRPr="0010536D">
        <w:rPr>
          <w:lang w:val="en-US"/>
        </w:rPr>
        <w:t xml:space="preserve"> </w:t>
      </w:r>
      <w:proofErr w:type="gramStart"/>
      <w:r w:rsidRPr="0010536D">
        <w:rPr>
          <w:lang w:val="en-US"/>
        </w:rPr>
        <w:t xml:space="preserve">VLAN para voz</w:t>
      </w:r>
    </w:p>
    <w:p w14:paraId="2FC9B671" w14:textId="26E06BFF" w:rsidR="00B91D89" w:rsidRPr="00F74AF8" w:rsidRDefault="0010536D" w:rsidP="0010536D">
      <w:pPr>
        <w:rPr>
          <w:lang w:val="en-US"/>
        </w:rPr>
      </w:pPr>
      <w:r w:rsidRPr="00F74AF8">
        <w:rPr>
          <w:lang w:val="en-US"/>
        </w:rPr>
        <w:t xml:space="preserve"/>
      </w:r>
    </w:p>
    <w:sectPr w:rsidR="005F6CA0" w:rsidRPr="005F6C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34F"/>
    <w:rsid w:val="001121F8"/>
    <w:rsid w:val="00205F4C"/>
    <w:rsid w:val="0049334F"/>
    <w:rsid w:val="00500E40"/>
    <w:rsid w:val="0052259F"/>
    <w:rsid w:val="005F6CA0"/>
    <w:rsid w:val="00856813"/>
    <w:rsid w:val="00A8291C"/>
    <w:rsid w:val="00A87D42"/>
    <w:rsid w:val="00AE32D3"/>
    <w:rsid w:val="00B95DBA"/>
    <w:rsid w:val="00CB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49677"/>
  <w15:chartTrackingRefBased/>
  <w15:docId w15:val="{1C477795-2D31-004C-8A14-81D5A2AC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93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3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33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3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33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3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3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3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3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334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334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334F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334F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334F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334F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334F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334F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334F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493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334F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493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334F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493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334F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34"/>
    <w:qFormat/>
    <w:rsid w:val="004933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33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33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334F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4933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Morales Dominguez</dc:creator>
  <cp:keywords/>
  <dc:description/>
  <cp:lastModifiedBy>Ricardo Morales Dominguez</cp:lastModifiedBy>
  <cp:revision>9</cp:revision>
  <dcterms:created xsi:type="dcterms:W3CDTF">2025-10-24T15:37:00Z</dcterms:created>
  <dcterms:modified xsi:type="dcterms:W3CDTF">2025-10-27T15:57:00Z</dcterms:modified>
  <dc:identifier/>
  <dc:language/>
</cp:coreProperties>
</file>