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B8A2" w14:textId="2961E19C" w:rsidR="005E69B3" w:rsidRPr="001A17AF" w:rsidRDefault="001A1407" w:rsidP="00D24B42">
      <w:pPr>
        <w:shd w:val="clear" w:color="auto" w:fill="D9D9D9" w:themeFill="background1" w:themeFillShade="D9"/>
        <w:spacing w:after="0" w:line="240" w:lineRule="auto"/>
        <w:contextualSpacing/>
        <w:jc w:val="center"/>
        <w:rPr>
          <w:rFonts w:ascii="Microsoft GothicNeo" w:eastAsia="Microsoft GothicNeo" w:hAnsi="Microsoft GothicNeo" w:cs="Microsoft GothicNeo"/>
          <w:b/>
          <w:color w:val="4472C4" w:themeColor="accent5"/>
          <w:sz w:val="24"/>
          <w:szCs w:val="24"/>
        </w:rPr>
      </w:pPr>
      <w:r>
        <w:rPr>
          <w:rFonts w:ascii="Microsoft GothicNeo" w:eastAsia="Microsoft GothicNeo" w:hAnsi="Microsoft GothicNeo" w:cs="Microsoft GothicNeo"/>
          <w:b/>
          <w:color w:val="4472C4" w:themeColor="accent5"/>
          <w:sz w:val="24"/>
          <w:szCs w:val="24"/>
        </w:rPr>
        <w:t xml:space="preserve">Final </w:t>
      </w:r>
      <w:r w:rsidR="001A17AF" w:rsidRPr="001A17AF">
        <w:rPr>
          <w:rFonts w:ascii="Microsoft GothicNeo" w:eastAsia="Microsoft GothicNeo" w:hAnsi="Microsoft GothicNeo" w:cs="Microsoft GothicNeo"/>
          <w:b/>
          <w:color w:val="4472C4" w:themeColor="accent5"/>
          <w:sz w:val="24"/>
          <w:szCs w:val="24"/>
        </w:rPr>
        <w:t xml:space="preserve">Assessment </w:t>
      </w:r>
      <w:r w:rsidR="00F43F07">
        <w:rPr>
          <w:rFonts w:ascii="Microsoft GothicNeo" w:eastAsia="Microsoft GothicNeo" w:hAnsi="Microsoft GothicNeo" w:cs="Microsoft GothicNeo"/>
          <w:b/>
          <w:color w:val="4472C4" w:themeColor="accent5"/>
          <w:sz w:val="24"/>
          <w:szCs w:val="24"/>
        </w:rPr>
        <w:t xml:space="preserve">– Question Paper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1419"/>
        <w:gridCol w:w="592"/>
        <w:gridCol w:w="1890"/>
        <w:gridCol w:w="2052"/>
      </w:tblGrid>
      <w:tr w:rsidR="00764DE8" w:rsidRPr="00077D18" w14:paraId="3111234F" w14:textId="77777777" w:rsidTr="00AD6E73">
        <w:trPr>
          <w:trHeight w:val="432"/>
        </w:trPr>
        <w:tc>
          <w:tcPr>
            <w:tcW w:w="3114" w:type="dxa"/>
            <w:tcBorders>
              <w:left w:val="single" w:sz="4" w:space="0" w:color="auto"/>
              <w:bottom w:val="single" w:sz="4" w:space="0" w:color="auto"/>
            </w:tcBorders>
            <w:shd w:val="clear" w:color="auto" w:fill="D9D9D9" w:themeFill="background1" w:themeFillShade="D9"/>
            <w:vAlign w:val="center"/>
          </w:tcPr>
          <w:p w14:paraId="7A9CD9AB" w14:textId="77777777" w:rsidR="00764DE8" w:rsidRPr="00077D18" w:rsidRDefault="006F5B00" w:rsidP="00C1296A">
            <w:pPr>
              <w:tabs>
                <w:tab w:val="center" w:pos="4320"/>
                <w:tab w:val="right" w:pos="8640"/>
              </w:tabs>
              <w:spacing w:after="0" w:line="240" w:lineRule="auto"/>
              <w:rPr>
                <w:rFonts w:ascii="Microsoft GothicNeo" w:eastAsia="Microsoft GothicNeo" w:hAnsi="Microsoft GothicNeo" w:cs="Microsoft GothicNeo"/>
                <w:b/>
                <w:sz w:val="20"/>
                <w:szCs w:val="20"/>
              </w:rPr>
            </w:pPr>
            <w:r w:rsidRPr="00077D18">
              <w:rPr>
                <w:rFonts w:ascii="Microsoft GothicNeo" w:eastAsia="Microsoft GothicNeo" w:hAnsi="Microsoft GothicNeo" w:cs="Microsoft GothicNeo"/>
                <w:b/>
                <w:sz w:val="20"/>
                <w:szCs w:val="20"/>
              </w:rPr>
              <w:t>Semester</w:t>
            </w:r>
          </w:p>
        </w:tc>
        <w:tc>
          <w:tcPr>
            <w:tcW w:w="2011" w:type="dxa"/>
            <w:gridSpan w:val="2"/>
            <w:tcBorders>
              <w:bottom w:val="single" w:sz="4" w:space="0" w:color="auto"/>
            </w:tcBorders>
            <w:shd w:val="clear" w:color="auto" w:fill="auto"/>
            <w:vAlign w:val="center"/>
          </w:tcPr>
          <w:p w14:paraId="6E576583" w14:textId="53C670A0" w:rsidR="00764DE8" w:rsidRPr="00077D18" w:rsidRDefault="00AD6E73" w:rsidP="00C1296A">
            <w:pPr>
              <w:spacing w:after="0" w:line="240" w:lineRule="auto"/>
              <w:rPr>
                <w:rFonts w:ascii="Microsoft GothicNeo" w:eastAsia="Microsoft GothicNeo" w:hAnsi="Microsoft GothicNeo" w:cs="Microsoft GothicNeo"/>
                <w:b/>
                <w:sz w:val="20"/>
                <w:szCs w:val="20"/>
              </w:rPr>
            </w:pPr>
            <w:r w:rsidRPr="00077D18">
              <w:rPr>
                <w:rFonts w:ascii="Microsoft GothicNeo" w:eastAsia="Microsoft GothicNeo" w:hAnsi="Microsoft GothicNeo" w:cs="Microsoft GothicNeo"/>
                <w:b/>
                <w:sz w:val="20"/>
                <w:szCs w:val="20"/>
              </w:rPr>
              <w:t>202310</w:t>
            </w:r>
          </w:p>
        </w:tc>
        <w:tc>
          <w:tcPr>
            <w:tcW w:w="1890" w:type="dxa"/>
            <w:tcBorders>
              <w:bottom w:val="single" w:sz="4" w:space="0" w:color="auto"/>
            </w:tcBorders>
            <w:shd w:val="clear" w:color="auto" w:fill="D9D9D9" w:themeFill="background1" w:themeFillShade="D9"/>
            <w:vAlign w:val="center"/>
          </w:tcPr>
          <w:p w14:paraId="29DE3E1D" w14:textId="77777777" w:rsidR="00764DE8" w:rsidRPr="00077D18" w:rsidRDefault="006F5B00" w:rsidP="00C1296A">
            <w:pPr>
              <w:tabs>
                <w:tab w:val="center" w:pos="4320"/>
                <w:tab w:val="right" w:pos="8640"/>
              </w:tabs>
              <w:spacing w:after="0" w:line="240" w:lineRule="auto"/>
              <w:rPr>
                <w:rFonts w:ascii="Microsoft GothicNeo" w:eastAsia="Microsoft GothicNeo" w:hAnsi="Microsoft GothicNeo" w:cs="Microsoft GothicNeo"/>
                <w:b/>
                <w:sz w:val="20"/>
                <w:szCs w:val="20"/>
              </w:rPr>
            </w:pPr>
            <w:r w:rsidRPr="00077D18">
              <w:rPr>
                <w:rFonts w:ascii="Microsoft GothicNeo" w:eastAsia="Microsoft GothicNeo" w:hAnsi="Microsoft GothicNeo" w:cs="Microsoft GothicNeo"/>
                <w:b/>
                <w:sz w:val="20"/>
                <w:szCs w:val="20"/>
              </w:rPr>
              <w:t>Division</w:t>
            </w:r>
          </w:p>
        </w:tc>
        <w:tc>
          <w:tcPr>
            <w:tcW w:w="2052" w:type="dxa"/>
            <w:tcBorders>
              <w:bottom w:val="single" w:sz="4" w:space="0" w:color="auto"/>
              <w:right w:val="single" w:sz="4" w:space="0" w:color="auto"/>
            </w:tcBorders>
            <w:shd w:val="clear" w:color="auto" w:fill="auto"/>
            <w:vAlign w:val="center"/>
          </w:tcPr>
          <w:p w14:paraId="4E01AB30" w14:textId="77F05000" w:rsidR="00764DE8" w:rsidRPr="00077D18" w:rsidRDefault="00AD6E73" w:rsidP="00406091">
            <w:pPr>
              <w:spacing w:after="0" w:line="240" w:lineRule="auto"/>
              <w:rPr>
                <w:rFonts w:ascii="Microsoft GothicNeo" w:eastAsia="Microsoft GothicNeo" w:hAnsi="Microsoft GothicNeo" w:cs="Microsoft GothicNeo"/>
                <w:b/>
                <w:sz w:val="20"/>
                <w:szCs w:val="20"/>
              </w:rPr>
            </w:pPr>
            <w:r w:rsidRPr="00077D18">
              <w:rPr>
                <w:rFonts w:ascii="Microsoft GothicNeo" w:eastAsia="Microsoft GothicNeo" w:hAnsi="Microsoft GothicNeo" w:cs="Microsoft GothicNeo"/>
                <w:b/>
                <w:sz w:val="20"/>
                <w:szCs w:val="20"/>
              </w:rPr>
              <w:t>Business</w:t>
            </w:r>
          </w:p>
        </w:tc>
      </w:tr>
      <w:tr w:rsidR="003C77FE" w:rsidRPr="00077D18" w14:paraId="5B67EE6F" w14:textId="77777777" w:rsidTr="00AD6E73">
        <w:trPr>
          <w:trHeight w:val="432"/>
        </w:trPr>
        <w:tc>
          <w:tcPr>
            <w:tcW w:w="3114" w:type="dxa"/>
            <w:tcBorders>
              <w:left w:val="single" w:sz="4" w:space="0" w:color="auto"/>
              <w:bottom w:val="single" w:sz="4" w:space="0" w:color="auto"/>
            </w:tcBorders>
            <w:shd w:val="clear" w:color="auto" w:fill="D9D9D9" w:themeFill="background1" w:themeFillShade="D9"/>
            <w:vAlign w:val="center"/>
          </w:tcPr>
          <w:p w14:paraId="7984637D" w14:textId="28D45D19" w:rsidR="003C77FE" w:rsidRPr="00077D18" w:rsidRDefault="006F5B00" w:rsidP="00C1296A">
            <w:pPr>
              <w:tabs>
                <w:tab w:val="center" w:pos="4320"/>
                <w:tab w:val="right" w:pos="8640"/>
              </w:tabs>
              <w:spacing w:after="0" w:line="240" w:lineRule="auto"/>
              <w:rPr>
                <w:rFonts w:ascii="Microsoft GothicNeo" w:eastAsia="Microsoft GothicNeo" w:hAnsi="Microsoft GothicNeo" w:cs="Microsoft GothicNeo"/>
                <w:b/>
                <w:sz w:val="20"/>
                <w:szCs w:val="20"/>
              </w:rPr>
            </w:pPr>
            <w:r w:rsidRPr="00077D18">
              <w:rPr>
                <w:rFonts w:ascii="Microsoft GothicNeo" w:eastAsia="Microsoft GothicNeo" w:hAnsi="Microsoft GothicNeo" w:cs="Microsoft GothicNeo"/>
                <w:b/>
                <w:sz w:val="20"/>
                <w:szCs w:val="20"/>
              </w:rPr>
              <w:t>Assessment</w:t>
            </w:r>
            <w:r w:rsidR="00166E11" w:rsidRPr="00077D18">
              <w:rPr>
                <w:rFonts w:ascii="Microsoft GothicNeo" w:eastAsia="Microsoft GothicNeo" w:hAnsi="Microsoft GothicNeo" w:cs="Microsoft GothicNeo"/>
                <w:b/>
                <w:sz w:val="20"/>
                <w:szCs w:val="20"/>
              </w:rPr>
              <w:t xml:space="preserve"> title in Syllabus </w:t>
            </w:r>
          </w:p>
        </w:tc>
        <w:tc>
          <w:tcPr>
            <w:tcW w:w="2011" w:type="dxa"/>
            <w:gridSpan w:val="2"/>
            <w:tcBorders>
              <w:bottom w:val="single" w:sz="4" w:space="0" w:color="auto"/>
            </w:tcBorders>
            <w:shd w:val="clear" w:color="auto" w:fill="auto"/>
            <w:vAlign w:val="center"/>
          </w:tcPr>
          <w:p w14:paraId="66E9B1C9" w14:textId="220DE3D5" w:rsidR="003C77FE" w:rsidRPr="00077D18" w:rsidRDefault="00AD6E73" w:rsidP="00C1296A">
            <w:pPr>
              <w:spacing w:after="0" w:line="240" w:lineRule="auto"/>
              <w:rPr>
                <w:rFonts w:ascii="Microsoft GothicNeo" w:eastAsia="Microsoft GothicNeo" w:hAnsi="Microsoft GothicNeo" w:cs="Microsoft GothicNeo"/>
                <w:b/>
                <w:sz w:val="20"/>
                <w:szCs w:val="20"/>
              </w:rPr>
            </w:pPr>
            <w:r w:rsidRPr="00077D18">
              <w:rPr>
                <w:rFonts w:ascii="Microsoft GothicNeo" w:eastAsia="Microsoft GothicNeo" w:hAnsi="Microsoft GothicNeo" w:cs="Microsoft GothicNeo"/>
                <w:b/>
                <w:sz w:val="20"/>
                <w:szCs w:val="20"/>
              </w:rPr>
              <w:t>Final Assessment</w:t>
            </w:r>
          </w:p>
        </w:tc>
        <w:tc>
          <w:tcPr>
            <w:tcW w:w="1890" w:type="dxa"/>
            <w:tcBorders>
              <w:bottom w:val="single" w:sz="4" w:space="0" w:color="auto"/>
            </w:tcBorders>
            <w:shd w:val="clear" w:color="auto" w:fill="D9D9D9" w:themeFill="background1" w:themeFillShade="D9"/>
            <w:vAlign w:val="center"/>
          </w:tcPr>
          <w:p w14:paraId="2E566422" w14:textId="77777777" w:rsidR="003C77FE" w:rsidRPr="00077D18" w:rsidRDefault="006F5B00" w:rsidP="00C1296A">
            <w:pPr>
              <w:tabs>
                <w:tab w:val="center" w:pos="4320"/>
                <w:tab w:val="right" w:pos="8640"/>
              </w:tabs>
              <w:spacing w:after="0" w:line="240" w:lineRule="auto"/>
              <w:rPr>
                <w:rFonts w:ascii="Microsoft GothicNeo" w:eastAsia="Microsoft GothicNeo" w:hAnsi="Microsoft GothicNeo" w:cs="Microsoft GothicNeo"/>
                <w:b/>
                <w:sz w:val="20"/>
                <w:szCs w:val="20"/>
              </w:rPr>
            </w:pPr>
            <w:r w:rsidRPr="00077D18">
              <w:rPr>
                <w:rFonts w:ascii="Microsoft GothicNeo" w:eastAsia="Microsoft GothicNeo" w:hAnsi="Microsoft GothicNeo" w:cs="Microsoft GothicNeo"/>
                <w:b/>
                <w:sz w:val="20"/>
                <w:szCs w:val="20"/>
              </w:rPr>
              <w:t>Program</w:t>
            </w:r>
          </w:p>
        </w:tc>
        <w:tc>
          <w:tcPr>
            <w:tcW w:w="2052" w:type="dxa"/>
            <w:tcBorders>
              <w:bottom w:val="single" w:sz="4" w:space="0" w:color="auto"/>
              <w:right w:val="single" w:sz="4" w:space="0" w:color="auto"/>
            </w:tcBorders>
            <w:shd w:val="clear" w:color="auto" w:fill="auto"/>
            <w:vAlign w:val="center"/>
          </w:tcPr>
          <w:p w14:paraId="434C2659" w14:textId="7EE21499" w:rsidR="003C77FE" w:rsidRPr="00077D18" w:rsidRDefault="00AD6E73" w:rsidP="00406091">
            <w:pPr>
              <w:spacing w:after="0" w:line="240" w:lineRule="auto"/>
              <w:rPr>
                <w:rFonts w:ascii="Microsoft GothicNeo" w:eastAsia="Microsoft GothicNeo" w:hAnsi="Microsoft GothicNeo" w:cs="Microsoft GothicNeo"/>
                <w:b/>
                <w:sz w:val="20"/>
                <w:szCs w:val="20"/>
              </w:rPr>
            </w:pPr>
            <w:r w:rsidRPr="00077D18">
              <w:rPr>
                <w:rFonts w:ascii="Microsoft GothicNeo" w:eastAsia="Microsoft GothicNeo" w:hAnsi="Microsoft GothicNeo" w:cs="Microsoft GothicNeo"/>
                <w:b/>
                <w:sz w:val="20"/>
                <w:szCs w:val="20"/>
              </w:rPr>
              <w:t>Business Analytics</w:t>
            </w:r>
          </w:p>
        </w:tc>
      </w:tr>
      <w:tr w:rsidR="0091318D" w:rsidRPr="00077D18" w14:paraId="2F0611B2" w14:textId="77777777" w:rsidTr="00AD6E73">
        <w:trPr>
          <w:trHeight w:val="432"/>
        </w:trPr>
        <w:tc>
          <w:tcPr>
            <w:tcW w:w="3114" w:type="dxa"/>
            <w:tcBorders>
              <w:left w:val="single" w:sz="4" w:space="0" w:color="auto"/>
              <w:bottom w:val="single" w:sz="4" w:space="0" w:color="auto"/>
            </w:tcBorders>
            <w:shd w:val="clear" w:color="auto" w:fill="D9D9D9" w:themeFill="background1" w:themeFillShade="D9"/>
            <w:vAlign w:val="center"/>
          </w:tcPr>
          <w:p w14:paraId="0A2264BF" w14:textId="7A0B0E58" w:rsidR="0091318D" w:rsidRPr="00077D18" w:rsidRDefault="001A1407" w:rsidP="00C1296A">
            <w:pPr>
              <w:tabs>
                <w:tab w:val="center" w:pos="4320"/>
                <w:tab w:val="right" w:pos="8640"/>
              </w:tabs>
              <w:spacing w:after="0" w:line="240" w:lineRule="auto"/>
              <w:rPr>
                <w:rFonts w:ascii="Microsoft GothicNeo" w:eastAsia="Microsoft GothicNeo" w:hAnsi="Microsoft GothicNeo" w:cs="Microsoft GothicNeo"/>
                <w:b/>
                <w:sz w:val="20"/>
                <w:szCs w:val="20"/>
              </w:rPr>
            </w:pPr>
            <w:r w:rsidRPr="00077D18">
              <w:rPr>
                <w:rFonts w:ascii="Microsoft GothicNeo" w:eastAsia="Microsoft GothicNeo" w:hAnsi="Microsoft GothicNeo" w:cs="Microsoft GothicNeo"/>
                <w:b/>
                <w:sz w:val="20"/>
                <w:szCs w:val="20"/>
              </w:rPr>
              <w:t xml:space="preserve">Version </w:t>
            </w:r>
          </w:p>
        </w:tc>
        <w:tc>
          <w:tcPr>
            <w:tcW w:w="2011" w:type="dxa"/>
            <w:gridSpan w:val="2"/>
            <w:tcBorders>
              <w:bottom w:val="single" w:sz="4" w:space="0" w:color="auto"/>
            </w:tcBorders>
            <w:shd w:val="clear" w:color="auto" w:fill="auto"/>
            <w:vAlign w:val="center"/>
          </w:tcPr>
          <w:p w14:paraId="647FB120" w14:textId="09EA2CA3" w:rsidR="0091318D" w:rsidRPr="00077D18" w:rsidRDefault="00AD6E73" w:rsidP="00C1296A">
            <w:pPr>
              <w:spacing w:after="0" w:line="240" w:lineRule="auto"/>
              <w:rPr>
                <w:rFonts w:ascii="Microsoft GothicNeo" w:eastAsia="Microsoft GothicNeo" w:hAnsi="Microsoft GothicNeo" w:cs="Microsoft GothicNeo"/>
                <w:b/>
                <w:sz w:val="20"/>
                <w:szCs w:val="20"/>
              </w:rPr>
            </w:pPr>
            <w:r w:rsidRPr="00077D18">
              <w:rPr>
                <w:rFonts w:ascii="Microsoft GothicNeo" w:eastAsia="Microsoft GothicNeo" w:hAnsi="Microsoft GothicNeo" w:cs="Microsoft GothicNeo"/>
                <w:b/>
                <w:sz w:val="20"/>
                <w:szCs w:val="20"/>
              </w:rPr>
              <w:t>1</w:t>
            </w:r>
          </w:p>
        </w:tc>
        <w:tc>
          <w:tcPr>
            <w:tcW w:w="1890" w:type="dxa"/>
            <w:tcBorders>
              <w:bottom w:val="single" w:sz="4" w:space="0" w:color="auto"/>
            </w:tcBorders>
            <w:shd w:val="clear" w:color="auto" w:fill="D9D9D9" w:themeFill="background1" w:themeFillShade="D9"/>
            <w:vAlign w:val="center"/>
          </w:tcPr>
          <w:p w14:paraId="11BB0C3E" w14:textId="063C139B" w:rsidR="0091318D" w:rsidRPr="00077D18" w:rsidRDefault="00D15484" w:rsidP="00C1296A">
            <w:pPr>
              <w:tabs>
                <w:tab w:val="center" w:pos="4320"/>
                <w:tab w:val="right" w:pos="8640"/>
              </w:tabs>
              <w:spacing w:after="0" w:line="240" w:lineRule="auto"/>
              <w:rPr>
                <w:rFonts w:ascii="Microsoft GothicNeo" w:eastAsia="Microsoft GothicNeo" w:hAnsi="Microsoft GothicNeo" w:cs="Microsoft GothicNeo"/>
                <w:b/>
                <w:sz w:val="20"/>
                <w:szCs w:val="20"/>
              </w:rPr>
            </w:pPr>
            <w:r w:rsidRPr="00077D18">
              <w:rPr>
                <w:rFonts w:ascii="Microsoft GothicNeo" w:eastAsia="Microsoft GothicNeo" w:hAnsi="Microsoft GothicNeo" w:cs="Microsoft GothicNeo"/>
                <w:b/>
                <w:sz w:val="20"/>
                <w:szCs w:val="20"/>
              </w:rPr>
              <w:t xml:space="preserve">Number of pages </w:t>
            </w:r>
          </w:p>
        </w:tc>
        <w:tc>
          <w:tcPr>
            <w:tcW w:w="2052" w:type="dxa"/>
            <w:tcBorders>
              <w:bottom w:val="single" w:sz="4" w:space="0" w:color="auto"/>
              <w:right w:val="single" w:sz="4" w:space="0" w:color="auto"/>
            </w:tcBorders>
            <w:shd w:val="clear" w:color="auto" w:fill="auto"/>
            <w:vAlign w:val="center"/>
          </w:tcPr>
          <w:p w14:paraId="4FD1646A" w14:textId="5675B326" w:rsidR="0091318D" w:rsidRPr="00077D18" w:rsidRDefault="001F06B3" w:rsidP="00406091">
            <w:pPr>
              <w:spacing w:after="0" w:line="240" w:lineRule="auto"/>
              <w:rPr>
                <w:rFonts w:ascii="Microsoft GothicNeo" w:eastAsia="Microsoft GothicNeo" w:hAnsi="Microsoft GothicNeo" w:cs="Microsoft GothicNeo"/>
                <w:b/>
                <w:sz w:val="20"/>
                <w:szCs w:val="20"/>
              </w:rPr>
            </w:pPr>
            <w:r>
              <w:rPr>
                <w:rFonts w:ascii="Microsoft GothicNeo" w:eastAsia="Microsoft GothicNeo" w:hAnsi="Microsoft GothicNeo" w:cs="Microsoft GothicNeo"/>
                <w:b/>
                <w:sz w:val="20"/>
                <w:szCs w:val="20"/>
              </w:rPr>
              <w:t>5</w:t>
            </w:r>
          </w:p>
        </w:tc>
      </w:tr>
      <w:tr w:rsidR="00764DE8" w:rsidRPr="00077D18" w14:paraId="654FB162" w14:textId="77777777" w:rsidTr="00AD6E73">
        <w:trPr>
          <w:trHeight w:val="20"/>
        </w:trPr>
        <w:tc>
          <w:tcPr>
            <w:tcW w:w="3114" w:type="dxa"/>
            <w:tcBorders>
              <w:left w:val="nil"/>
              <w:bottom w:val="single" w:sz="4" w:space="0" w:color="auto"/>
              <w:right w:val="nil"/>
            </w:tcBorders>
            <w:shd w:val="clear" w:color="auto" w:fill="auto"/>
            <w:vAlign w:val="center"/>
          </w:tcPr>
          <w:p w14:paraId="3D330AD1" w14:textId="77777777" w:rsidR="00764DE8" w:rsidRPr="00077D18" w:rsidRDefault="00764DE8" w:rsidP="00C1296A">
            <w:pPr>
              <w:tabs>
                <w:tab w:val="center" w:pos="4320"/>
                <w:tab w:val="right" w:pos="8640"/>
              </w:tabs>
              <w:spacing w:after="0" w:line="240" w:lineRule="auto"/>
              <w:rPr>
                <w:rFonts w:ascii="Microsoft GothicNeo" w:eastAsia="Microsoft GothicNeo" w:hAnsi="Microsoft GothicNeo" w:cs="Microsoft GothicNeo"/>
                <w:b/>
                <w:sz w:val="20"/>
                <w:szCs w:val="20"/>
              </w:rPr>
            </w:pPr>
          </w:p>
        </w:tc>
        <w:tc>
          <w:tcPr>
            <w:tcW w:w="2011" w:type="dxa"/>
            <w:gridSpan w:val="2"/>
            <w:tcBorders>
              <w:left w:val="nil"/>
              <w:bottom w:val="single" w:sz="4" w:space="0" w:color="auto"/>
              <w:right w:val="nil"/>
            </w:tcBorders>
            <w:shd w:val="clear" w:color="auto" w:fill="auto"/>
            <w:vAlign w:val="center"/>
          </w:tcPr>
          <w:p w14:paraId="6A32BC61" w14:textId="77777777" w:rsidR="00764DE8" w:rsidRPr="00077D18" w:rsidRDefault="00764DE8" w:rsidP="00C1296A">
            <w:pPr>
              <w:tabs>
                <w:tab w:val="center" w:pos="4320"/>
                <w:tab w:val="right" w:pos="8640"/>
              </w:tabs>
              <w:spacing w:after="0" w:line="240" w:lineRule="auto"/>
              <w:rPr>
                <w:rFonts w:ascii="Microsoft GothicNeo" w:eastAsia="Microsoft GothicNeo" w:hAnsi="Microsoft GothicNeo" w:cs="Microsoft GothicNeo"/>
                <w:b/>
                <w:sz w:val="20"/>
                <w:szCs w:val="20"/>
              </w:rPr>
            </w:pPr>
          </w:p>
        </w:tc>
        <w:tc>
          <w:tcPr>
            <w:tcW w:w="1890" w:type="dxa"/>
            <w:tcBorders>
              <w:left w:val="nil"/>
              <w:bottom w:val="single" w:sz="4" w:space="0" w:color="auto"/>
              <w:right w:val="nil"/>
            </w:tcBorders>
            <w:shd w:val="clear" w:color="auto" w:fill="auto"/>
            <w:vAlign w:val="center"/>
          </w:tcPr>
          <w:p w14:paraId="3771C7E1" w14:textId="77777777" w:rsidR="00764DE8" w:rsidRPr="00077D18" w:rsidRDefault="00764DE8" w:rsidP="00C1296A">
            <w:pPr>
              <w:tabs>
                <w:tab w:val="center" w:pos="4320"/>
                <w:tab w:val="right" w:pos="8640"/>
              </w:tabs>
              <w:spacing w:after="0" w:line="240" w:lineRule="auto"/>
              <w:rPr>
                <w:rFonts w:ascii="Microsoft GothicNeo" w:eastAsia="Microsoft GothicNeo" w:hAnsi="Microsoft GothicNeo" w:cs="Microsoft GothicNeo"/>
                <w:b/>
                <w:sz w:val="20"/>
                <w:szCs w:val="20"/>
              </w:rPr>
            </w:pPr>
          </w:p>
        </w:tc>
        <w:tc>
          <w:tcPr>
            <w:tcW w:w="2052" w:type="dxa"/>
            <w:tcBorders>
              <w:left w:val="nil"/>
              <w:bottom w:val="single" w:sz="4" w:space="0" w:color="auto"/>
              <w:right w:val="nil"/>
            </w:tcBorders>
            <w:shd w:val="clear" w:color="auto" w:fill="auto"/>
            <w:vAlign w:val="center"/>
          </w:tcPr>
          <w:p w14:paraId="230DD922" w14:textId="77777777" w:rsidR="00764DE8" w:rsidRPr="00077D18" w:rsidRDefault="00764DE8" w:rsidP="00C1296A">
            <w:pPr>
              <w:tabs>
                <w:tab w:val="center" w:pos="4320"/>
                <w:tab w:val="right" w:pos="8640"/>
              </w:tabs>
              <w:spacing w:after="0" w:line="240" w:lineRule="auto"/>
              <w:rPr>
                <w:rFonts w:ascii="Microsoft GothicNeo" w:eastAsia="Microsoft GothicNeo" w:hAnsi="Microsoft GothicNeo" w:cs="Microsoft GothicNeo"/>
                <w:b/>
                <w:sz w:val="20"/>
                <w:szCs w:val="20"/>
              </w:rPr>
            </w:pPr>
          </w:p>
        </w:tc>
      </w:tr>
      <w:tr w:rsidR="00345CFF" w:rsidRPr="00077D18" w14:paraId="5DFE3C8D" w14:textId="77777777" w:rsidTr="00D54730">
        <w:trPr>
          <w:trHeight w:val="432"/>
        </w:trPr>
        <w:tc>
          <w:tcPr>
            <w:tcW w:w="3114" w:type="dxa"/>
            <w:tcBorders>
              <w:left w:val="single" w:sz="4" w:space="0" w:color="auto"/>
            </w:tcBorders>
            <w:shd w:val="clear" w:color="auto" w:fill="D9D9D9" w:themeFill="background1" w:themeFillShade="D9"/>
            <w:vAlign w:val="center"/>
          </w:tcPr>
          <w:p w14:paraId="3D54FA1B" w14:textId="77777777" w:rsidR="00345CFF" w:rsidRPr="00077D18" w:rsidRDefault="006F5B00" w:rsidP="00C1296A">
            <w:pPr>
              <w:spacing w:after="0" w:line="240" w:lineRule="auto"/>
              <w:rPr>
                <w:rFonts w:ascii="Microsoft GothicNeo" w:eastAsia="Microsoft GothicNeo" w:hAnsi="Microsoft GothicNeo" w:cs="Microsoft GothicNeo"/>
                <w:b/>
                <w:sz w:val="20"/>
                <w:szCs w:val="20"/>
              </w:rPr>
            </w:pPr>
            <w:r w:rsidRPr="00077D18">
              <w:rPr>
                <w:rFonts w:ascii="Microsoft GothicNeo" w:eastAsia="Microsoft GothicNeo" w:hAnsi="Microsoft GothicNeo" w:cs="Microsoft GothicNeo"/>
                <w:b/>
                <w:sz w:val="20"/>
                <w:szCs w:val="20"/>
              </w:rPr>
              <w:t>Course Code</w:t>
            </w:r>
          </w:p>
        </w:tc>
        <w:tc>
          <w:tcPr>
            <w:tcW w:w="5953" w:type="dxa"/>
            <w:gridSpan w:val="4"/>
            <w:tcBorders>
              <w:right w:val="single" w:sz="4" w:space="0" w:color="auto"/>
            </w:tcBorders>
            <w:shd w:val="clear" w:color="auto" w:fill="auto"/>
            <w:vAlign w:val="center"/>
          </w:tcPr>
          <w:p w14:paraId="000BC12B" w14:textId="4756C1DC" w:rsidR="00345CFF" w:rsidRPr="00077D18" w:rsidRDefault="00AD6E73" w:rsidP="00C1296A">
            <w:pPr>
              <w:tabs>
                <w:tab w:val="center" w:pos="4320"/>
                <w:tab w:val="right" w:pos="8640"/>
              </w:tabs>
              <w:spacing w:after="0" w:line="240" w:lineRule="auto"/>
              <w:rPr>
                <w:rFonts w:ascii="Microsoft GothicNeo" w:eastAsia="Microsoft GothicNeo" w:hAnsi="Microsoft GothicNeo" w:cs="Microsoft GothicNeo"/>
                <w:b/>
                <w:sz w:val="20"/>
                <w:szCs w:val="20"/>
              </w:rPr>
            </w:pPr>
            <w:r w:rsidRPr="00077D18">
              <w:rPr>
                <w:rFonts w:ascii="Microsoft GothicNeo" w:eastAsia="Microsoft GothicNeo" w:hAnsi="Microsoft GothicNeo" w:cs="Microsoft GothicNeo"/>
                <w:b/>
                <w:sz w:val="20"/>
                <w:szCs w:val="20"/>
              </w:rPr>
              <w:t>BNA 3003</w:t>
            </w:r>
          </w:p>
        </w:tc>
      </w:tr>
      <w:tr w:rsidR="00345CFF" w:rsidRPr="00077D18" w14:paraId="045F07A0" w14:textId="77777777" w:rsidTr="00D54730">
        <w:trPr>
          <w:trHeight w:val="432"/>
        </w:trPr>
        <w:tc>
          <w:tcPr>
            <w:tcW w:w="3114" w:type="dxa"/>
            <w:tcBorders>
              <w:left w:val="single" w:sz="4" w:space="0" w:color="auto"/>
            </w:tcBorders>
            <w:shd w:val="clear" w:color="auto" w:fill="D9D9D9" w:themeFill="background1" w:themeFillShade="D9"/>
            <w:vAlign w:val="center"/>
          </w:tcPr>
          <w:p w14:paraId="7D65D452" w14:textId="4BFB4EB1" w:rsidR="00345CFF" w:rsidRPr="00077D18" w:rsidRDefault="006F5B00" w:rsidP="00C1296A">
            <w:pPr>
              <w:spacing w:after="0" w:line="240" w:lineRule="auto"/>
              <w:rPr>
                <w:rFonts w:ascii="Microsoft GothicNeo" w:eastAsia="Microsoft GothicNeo" w:hAnsi="Microsoft GothicNeo" w:cs="Microsoft GothicNeo"/>
                <w:b/>
                <w:sz w:val="20"/>
                <w:szCs w:val="20"/>
              </w:rPr>
            </w:pPr>
            <w:r w:rsidRPr="00077D18">
              <w:rPr>
                <w:rFonts w:ascii="Microsoft GothicNeo" w:eastAsia="Microsoft GothicNeo" w:hAnsi="Microsoft GothicNeo" w:cs="Microsoft GothicNeo"/>
                <w:b/>
                <w:sz w:val="20"/>
                <w:szCs w:val="20"/>
              </w:rPr>
              <w:t xml:space="preserve">Course </w:t>
            </w:r>
            <w:r w:rsidR="00522DAF" w:rsidRPr="00077D18">
              <w:rPr>
                <w:rFonts w:ascii="Microsoft GothicNeo" w:eastAsia="Microsoft GothicNeo" w:hAnsi="Microsoft GothicNeo" w:cs="Microsoft GothicNeo"/>
                <w:b/>
                <w:sz w:val="20"/>
                <w:szCs w:val="20"/>
              </w:rPr>
              <w:t>Title</w:t>
            </w:r>
          </w:p>
        </w:tc>
        <w:tc>
          <w:tcPr>
            <w:tcW w:w="5953" w:type="dxa"/>
            <w:gridSpan w:val="4"/>
            <w:tcBorders>
              <w:right w:val="single" w:sz="4" w:space="0" w:color="auto"/>
            </w:tcBorders>
            <w:shd w:val="clear" w:color="auto" w:fill="auto"/>
            <w:vAlign w:val="center"/>
          </w:tcPr>
          <w:p w14:paraId="468F593B" w14:textId="73470BBE" w:rsidR="00345CFF" w:rsidRPr="00077D18" w:rsidRDefault="00AD6E73" w:rsidP="00C1296A">
            <w:pPr>
              <w:tabs>
                <w:tab w:val="center" w:pos="4320"/>
                <w:tab w:val="right" w:pos="8640"/>
              </w:tabs>
              <w:spacing w:after="0" w:line="240" w:lineRule="auto"/>
              <w:rPr>
                <w:rFonts w:ascii="Microsoft GothicNeo" w:eastAsia="Microsoft GothicNeo" w:hAnsi="Microsoft GothicNeo" w:cs="Microsoft GothicNeo"/>
                <w:b/>
                <w:sz w:val="20"/>
                <w:szCs w:val="20"/>
              </w:rPr>
            </w:pPr>
            <w:r w:rsidRPr="00077D18">
              <w:rPr>
                <w:rFonts w:ascii="Microsoft GothicNeo" w:eastAsia="Microsoft GothicNeo" w:hAnsi="Microsoft GothicNeo" w:cs="Microsoft GothicNeo"/>
                <w:b/>
                <w:sz w:val="20"/>
                <w:szCs w:val="20"/>
              </w:rPr>
              <w:t>Business Analytics Application</w:t>
            </w:r>
          </w:p>
        </w:tc>
      </w:tr>
      <w:tr w:rsidR="00596CE8" w:rsidRPr="00EA5E70" w14:paraId="61C8BA1E" w14:textId="77777777" w:rsidTr="00AD6E73">
        <w:tblPrEx>
          <w:tblLook w:val="01E0" w:firstRow="1" w:lastRow="1" w:firstColumn="1" w:lastColumn="1" w:noHBand="0" w:noVBand="0"/>
        </w:tblPrEx>
        <w:trPr>
          <w:trHeight w:val="422"/>
        </w:trPr>
        <w:tc>
          <w:tcPr>
            <w:tcW w:w="3114" w:type="dxa"/>
            <w:tcBorders>
              <w:left w:val="single" w:sz="4" w:space="0" w:color="auto"/>
            </w:tcBorders>
            <w:shd w:val="clear" w:color="auto" w:fill="D9D9D9" w:themeFill="background1" w:themeFillShade="D9"/>
            <w:vAlign w:val="center"/>
          </w:tcPr>
          <w:p w14:paraId="000707DE" w14:textId="77777777" w:rsidR="00596CE8" w:rsidRPr="00077D18" w:rsidRDefault="00596CE8" w:rsidP="00C1296A">
            <w:pPr>
              <w:spacing w:after="0" w:line="240" w:lineRule="auto"/>
              <w:rPr>
                <w:rFonts w:ascii="Microsoft GothicNeo" w:eastAsia="Microsoft GothicNeo" w:hAnsi="Microsoft GothicNeo" w:cs="Microsoft GothicNeo"/>
                <w:b/>
                <w:sz w:val="20"/>
                <w:szCs w:val="20"/>
              </w:rPr>
            </w:pPr>
            <w:r w:rsidRPr="00077D18">
              <w:rPr>
                <w:rFonts w:ascii="Microsoft GothicNeo" w:eastAsia="Microsoft GothicNeo" w:hAnsi="Microsoft GothicNeo" w:cs="Microsoft GothicNeo"/>
                <w:b/>
                <w:sz w:val="20"/>
                <w:szCs w:val="20"/>
              </w:rPr>
              <w:t>Assessment Weight</w:t>
            </w:r>
          </w:p>
        </w:tc>
        <w:tc>
          <w:tcPr>
            <w:tcW w:w="2011" w:type="dxa"/>
            <w:gridSpan w:val="2"/>
            <w:shd w:val="clear" w:color="auto" w:fill="auto"/>
            <w:vAlign w:val="center"/>
          </w:tcPr>
          <w:p w14:paraId="28C573C4" w14:textId="4CFC1E51" w:rsidR="00596CE8" w:rsidRPr="00077D18" w:rsidRDefault="00AD6E73" w:rsidP="00C1296A">
            <w:pPr>
              <w:pStyle w:val="Bold"/>
              <w:spacing w:before="0" w:after="0"/>
              <w:rPr>
                <w:rFonts w:ascii="Microsoft GothicNeo" w:eastAsia="Microsoft GothicNeo" w:hAnsi="Microsoft GothicNeo" w:cs="Microsoft GothicNeo"/>
                <w:sz w:val="20"/>
                <w:szCs w:val="20"/>
              </w:rPr>
            </w:pPr>
            <w:r w:rsidRPr="00077D18">
              <w:rPr>
                <w:rFonts w:ascii="Microsoft GothicNeo" w:eastAsia="Microsoft GothicNeo" w:hAnsi="Microsoft GothicNeo" w:cs="Microsoft GothicNeo"/>
                <w:sz w:val="20"/>
                <w:szCs w:val="20"/>
              </w:rPr>
              <w:t>30</w:t>
            </w:r>
            <w:r w:rsidR="00077D18" w:rsidRPr="00077D18">
              <w:rPr>
                <w:rFonts w:ascii="Microsoft GothicNeo" w:eastAsia="Microsoft GothicNeo" w:hAnsi="Microsoft GothicNeo" w:cs="Microsoft GothicNeo"/>
                <w:sz w:val="20"/>
                <w:szCs w:val="20"/>
              </w:rPr>
              <w:t>%</w:t>
            </w:r>
          </w:p>
        </w:tc>
        <w:tc>
          <w:tcPr>
            <w:tcW w:w="1890" w:type="dxa"/>
            <w:shd w:val="clear" w:color="auto" w:fill="D9D9D9" w:themeFill="background1" w:themeFillShade="D9"/>
            <w:vAlign w:val="center"/>
          </w:tcPr>
          <w:p w14:paraId="39F6EED0" w14:textId="191D2962" w:rsidR="00596CE8" w:rsidRPr="00077D18" w:rsidRDefault="00596CE8" w:rsidP="00C1296A">
            <w:pPr>
              <w:spacing w:after="0" w:line="240" w:lineRule="auto"/>
              <w:rPr>
                <w:rFonts w:ascii="Microsoft GothicNeo" w:eastAsia="Microsoft GothicNeo" w:hAnsi="Microsoft GothicNeo" w:cs="Microsoft GothicNeo"/>
                <w:b/>
                <w:sz w:val="20"/>
                <w:szCs w:val="20"/>
              </w:rPr>
            </w:pPr>
            <w:r w:rsidRPr="00077D18">
              <w:rPr>
                <w:rFonts w:ascii="Microsoft GothicNeo" w:eastAsia="Microsoft GothicNeo" w:hAnsi="Microsoft GothicNeo" w:cs="Microsoft GothicNeo"/>
                <w:b/>
                <w:sz w:val="20"/>
                <w:szCs w:val="20"/>
              </w:rPr>
              <w:t xml:space="preserve">Date </w:t>
            </w:r>
          </w:p>
        </w:tc>
        <w:tc>
          <w:tcPr>
            <w:tcW w:w="2052" w:type="dxa"/>
            <w:tcBorders>
              <w:right w:val="single" w:sz="4" w:space="0" w:color="auto"/>
            </w:tcBorders>
            <w:shd w:val="clear" w:color="auto" w:fill="auto"/>
            <w:vAlign w:val="center"/>
          </w:tcPr>
          <w:p w14:paraId="5134630D" w14:textId="77777777" w:rsidR="00596CE8" w:rsidRPr="00077D18" w:rsidRDefault="00596CE8" w:rsidP="00C1296A">
            <w:pPr>
              <w:spacing w:after="0" w:line="240" w:lineRule="auto"/>
              <w:rPr>
                <w:rFonts w:ascii="Microsoft GothicNeo" w:eastAsia="Microsoft GothicNeo" w:hAnsi="Microsoft GothicNeo" w:cs="Microsoft GothicNeo"/>
                <w:b/>
                <w:sz w:val="20"/>
                <w:szCs w:val="20"/>
              </w:rPr>
            </w:pPr>
          </w:p>
        </w:tc>
      </w:tr>
      <w:tr w:rsidR="00596CE8" w:rsidRPr="00EA5E70" w14:paraId="19596E3E" w14:textId="77777777" w:rsidTr="00BF7B36">
        <w:tblPrEx>
          <w:tblLook w:val="01E0" w:firstRow="1" w:lastRow="1" w:firstColumn="1" w:lastColumn="1" w:noHBand="0" w:noVBand="0"/>
        </w:tblPrEx>
        <w:trPr>
          <w:trHeight w:val="20"/>
        </w:trPr>
        <w:tc>
          <w:tcPr>
            <w:tcW w:w="9067" w:type="dxa"/>
            <w:gridSpan w:val="5"/>
            <w:tcBorders>
              <w:left w:val="nil"/>
              <w:bottom w:val="single" w:sz="4" w:space="0" w:color="auto"/>
              <w:right w:val="nil"/>
            </w:tcBorders>
            <w:shd w:val="clear" w:color="auto" w:fill="auto"/>
            <w:vAlign w:val="center"/>
          </w:tcPr>
          <w:p w14:paraId="0A0C6A5F" w14:textId="77777777" w:rsidR="00596CE8" w:rsidRPr="00EA5E70" w:rsidRDefault="00596CE8" w:rsidP="00596CE8">
            <w:pPr>
              <w:pStyle w:val="Bold"/>
              <w:spacing w:before="0" w:after="0"/>
              <w:rPr>
                <w:rFonts w:ascii="Microsoft GothicNeo" w:eastAsia="Microsoft GothicNeo" w:hAnsi="Microsoft GothicNeo" w:cs="Microsoft GothicNeo"/>
                <w:b w:val="0"/>
                <w:bCs/>
                <w:i/>
                <w:sz w:val="20"/>
                <w:szCs w:val="20"/>
              </w:rPr>
            </w:pPr>
          </w:p>
        </w:tc>
      </w:tr>
      <w:tr w:rsidR="00596CE8" w:rsidRPr="00EA5E70" w14:paraId="622A4570" w14:textId="77777777" w:rsidTr="00EF0FD7">
        <w:tblPrEx>
          <w:tblLook w:val="01E0" w:firstRow="1" w:lastRow="1" w:firstColumn="1" w:lastColumn="1" w:noHBand="0" w:noVBand="0"/>
        </w:tblPrEx>
        <w:trPr>
          <w:trHeight w:val="3840"/>
        </w:trPr>
        <w:tc>
          <w:tcPr>
            <w:tcW w:w="9067" w:type="dxa"/>
            <w:gridSpan w:val="5"/>
            <w:tcBorders>
              <w:left w:val="single" w:sz="4" w:space="0" w:color="auto"/>
              <w:right w:val="single" w:sz="4" w:space="0" w:color="auto"/>
            </w:tcBorders>
            <w:shd w:val="clear" w:color="auto" w:fill="auto"/>
            <w:vAlign w:val="center"/>
          </w:tcPr>
          <w:p w14:paraId="16E70F0D" w14:textId="338C32A8" w:rsidR="00596CE8" w:rsidRPr="00EF0FD7" w:rsidRDefault="00EA5E70" w:rsidP="00D14271">
            <w:pPr>
              <w:spacing w:after="0" w:line="240" w:lineRule="auto"/>
              <w:contextualSpacing/>
              <w:rPr>
                <w:rFonts w:ascii="Microsoft GothicNeo" w:eastAsia="Microsoft GothicNeo" w:hAnsi="Microsoft GothicNeo" w:cs="Microsoft GothicNeo"/>
                <w:sz w:val="18"/>
                <w:szCs w:val="18"/>
              </w:rPr>
            </w:pPr>
            <w:r w:rsidRPr="00EF0FD7">
              <w:rPr>
                <w:rFonts w:ascii="Microsoft GothicNeo" w:eastAsia="Microsoft GothicNeo" w:hAnsi="Microsoft GothicNeo" w:cs="Microsoft GothicNeo"/>
                <w:b/>
                <w:sz w:val="18"/>
                <w:szCs w:val="18"/>
              </w:rPr>
              <w:t>Student Declaration</w:t>
            </w:r>
            <w:r w:rsidRPr="00EF0FD7">
              <w:rPr>
                <w:rFonts w:ascii="Microsoft GothicNeo" w:eastAsia="Microsoft GothicNeo" w:hAnsi="Microsoft GothicNeo" w:cs="Microsoft GothicNeo"/>
                <w:sz w:val="18"/>
                <w:szCs w:val="18"/>
              </w:rPr>
              <w:t>:</w:t>
            </w:r>
            <w:r w:rsidR="00D14271" w:rsidRPr="00EF0FD7">
              <w:rPr>
                <w:rFonts w:ascii="Microsoft GothicNeo" w:eastAsia="Microsoft GothicNeo" w:hAnsi="Microsoft GothicNeo" w:cs="Microsoft GothicNeo"/>
                <w:sz w:val="18"/>
                <w:szCs w:val="18"/>
              </w:rPr>
              <w:t xml:space="preserve"> </w:t>
            </w:r>
            <w:r w:rsidR="00596CE8" w:rsidRPr="00EF0FD7">
              <w:rPr>
                <w:rFonts w:ascii="Microsoft GothicNeo" w:eastAsia="Microsoft GothicNeo" w:hAnsi="Microsoft GothicNeo" w:cs="Microsoft GothicNeo"/>
                <w:b/>
                <w:color w:val="4472C4" w:themeColor="accent5"/>
                <w:sz w:val="18"/>
                <w:szCs w:val="18"/>
              </w:rPr>
              <w:t>Academic Integrity Statement</w:t>
            </w:r>
          </w:p>
          <w:p w14:paraId="393926FC" w14:textId="4ABE4F1C" w:rsidR="00596CE8" w:rsidRPr="00EF0FD7" w:rsidRDefault="00596CE8" w:rsidP="00352755">
            <w:pPr>
              <w:spacing w:after="0" w:line="240" w:lineRule="auto"/>
              <w:contextualSpacing/>
              <w:rPr>
                <w:rFonts w:ascii="Microsoft GothicNeo" w:eastAsia="Microsoft GothicNeo" w:hAnsi="Microsoft GothicNeo" w:cs="Microsoft GothicNeo"/>
                <w:bCs/>
                <w:sz w:val="18"/>
                <w:szCs w:val="18"/>
              </w:rPr>
            </w:pPr>
            <w:r w:rsidRPr="00EF0FD7">
              <w:rPr>
                <w:rFonts w:ascii="Microsoft GothicNeo" w:eastAsia="Microsoft GothicNeo" w:hAnsi="Microsoft GothicNeo" w:cs="Microsoft GothicNeo"/>
                <w:bCs/>
                <w:sz w:val="18"/>
                <w:szCs w:val="18"/>
              </w:rPr>
              <w:t xml:space="preserve">In accordance with </w:t>
            </w:r>
            <w:r w:rsidR="003202D5" w:rsidRPr="00EF0FD7">
              <w:rPr>
                <w:rFonts w:ascii="Microsoft GothicNeo" w:eastAsia="Microsoft GothicNeo" w:hAnsi="Microsoft GothicNeo" w:cs="Microsoft GothicNeo"/>
                <w:bCs/>
                <w:sz w:val="18"/>
                <w:szCs w:val="18"/>
              </w:rPr>
              <w:t xml:space="preserve">the </w:t>
            </w:r>
            <w:r w:rsidRPr="00EF0FD7">
              <w:rPr>
                <w:rFonts w:ascii="Microsoft GothicNeo" w:eastAsia="Microsoft GothicNeo" w:hAnsi="Microsoft GothicNeo" w:cs="Microsoft GothicNeo"/>
                <w:bCs/>
                <w:sz w:val="18"/>
                <w:szCs w:val="18"/>
              </w:rPr>
              <w:t>HCT Academic Integrity Policy</w:t>
            </w:r>
          </w:p>
          <w:p w14:paraId="60997367" w14:textId="77777777" w:rsidR="00596CE8" w:rsidRPr="00EF0FD7" w:rsidRDefault="00596CE8" w:rsidP="00352755">
            <w:pPr>
              <w:tabs>
                <w:tab w:val="left" w:pos="180"/>
              </w:tabs>
              <w:spacing w:after="0" w:line="240" w:lineRule="auto"/>
              <w:ind w:left="180" w:hanging="180"/>
              <w:contextualSpacing/>
              <w:rPr>
                <w:rFonts w:ascii="Microsoft GothicNeo" w:eastAsia="Microsoft GothicNeo" w:hAnsi="Microsoft GothicNeo" w:cs="Microsoft GothicNeo"/>
                <w:bCs/>
                <w:sz w:val="18"/>
                <w:szCs w:val="18"/>
              </w:rPr>
            </w:pPr>
            <w:r w:rsidRPr="00EF0FD7">
              <w:rPr>
                <w:rFonts w:ascii="Microsoft GothicNeo" w:eastAsia="Microsoft GothicNeo" w:hAnsi="Microsoft GothicNeo" w:cs="Microsoft GothicNeo"/>
                <w:bCs/>
                <w:sz w:val="18"/>
                <w:szCs w:val="18"/>
              </w:rPr>
              <w:t xml:space="preserve">• Students are required to refrain from all forms of academic integrity breaches as defined and explained by HCT. </w:t>
            </w:r>
          </w:p>
          <w:p w14:paraId="79ED18CC" w14:textId="77777777" w:rsidR="00596CE8" w:rsidRPr="00EF0FD7" w:rsidRDefault="00596CE8" w:rsidP="00352755">
            <w:pPr>
              <w:tabs>
                <w:tab w:val="left" w:pos="180"/>
              </w:tabs>
              <w:spacing w:after="0" w:line="240" w:lineRule="auto"/>
              <w:ind w:left="187" w:hanging="187"/>
              <w:contextualSpacing/>
              <w:rPr>
                <w:rFonts w:ascii="Microsoft GothicNeo" w:eastAsia="Microsoft GothicNeo" w:hAnsi="Microsoft GothicNeo" w:cs="Microsoft GothicNeo"/>
                <w:bCs/>
                <w:sz w:val="18"/>
                <w:szCs w:val="18"/>
              </w:rPr>
            </w:pPr>
            <w:r w:rsidRPr="00EF0FD7">
              <w:rPr>
                <w:rFonts w:ascii="Microsoft GothicNeo" w:eastAsia="Microsoft GothicNeo" w:hAnsi="Microsoft GothicNeo" w:cs="Microsoft GothicNeo"/>
                <w:bCs/>
                <w:sz w:val="18"/>
                <w:szCs w:val="18"/>
              </w:rPr>
              <w:t>• A student found guilty of having committed acts of academic integrity breach(es) will be subject to the relevant sanctions as outlined by HCT.</w:t>
            </w:r>
          </w:p>
          <w:p w14:paraId="17DD36E8" w14:textId="77777777" w:rsidR="00596CE8" w:rsidRPr="00EF0FD7" w:rsidRDefault="00596CE8" w:rsidP="00352755">
            <w:pPr>
              <w:bidi/>
              <w:spacing w:after="0" w:line="240" w:lineRule="auto"/>
              <w:contextualSpacing/>
              <w:rPr>
                <w:rFonts w:ascii="Microsoft GothicNeo" w:eastAsia="Microsoft GothicNeo" w:hAnsi="Microsoft GothicNeo"/>
                <w:bCs/>
                <w:smallCaps/>
                <w:color w:val="4472C4" w:themeColor="accent5"/>
                <w:sz w:val="18"/>
                <w:szCs w:val="18"/>
                <w:rtl/>
                <w:lang w:bidi="ar-AE"/>
              </w:rPr>
            </w:pPr>
            <w:r w:rsidRPr="00EF0FD7">
              <w:rPr>
                <w:rFonts w:ascii="Arial" w:eastAsia="Microsoft GothicNeo" w:hAnsi="Arial" w:cs="Arial" w:hint="cs"/>
                <w:bCs/>
                <w:smallCaps/>
                <w:color w:val="4472C4" w:themeColor="accent5"/>
                <w:sz w:val="18"/>
                <w:szCs w:val="18"/>
                <w:rtl/>
              </w:rPr>
              <w:t>إفادة</w:t>
            </w:r>
            <w:r w:rsidRPr="00EF0FD7">
              <w:rPr>
                <w:rFonts w:ascii="Microsoft GothicNeo" w:eastAsia="Microsoft GothicNeo" w:hAnsi="Microsoft GothicNeo" w:cs="Microsoft GothicNeo"/>
                <w:bCs/>
                <w:smallCaps/>
                <w:color w:val="4472C4" w:themeColor="accent5"/>
                <w:sz w:val="18"/>
                <w:szCs w:val="18"/>
                <w:rtl/>
              </w:rPr>
              <w:t xml:space="preserve"> </w:t>
            </w:r>
            <w:r w:rsidRPr="00EF0FD7">
              <w:rPr>
                <w:rFonts w:ascii="Arial" w:eastAsia="Microsoft GothicNeo" w:hAnsi="Arial" w:cs="Arial" w:hint="cs"/>
                <w:bCs/>
                <w:smallCaps/>
                <w:color w:val="4472C4" w:themeColor="accent5"/>
                <w:sz w:val="18"/>
                <w:szCs w:val="18"/>
                <w:rtl/>
              </w:rPr>
              <w:t>النزاهة</w:t>
            </w:r>
            <w:r w:rsidRPr="00EF0FD7">
              <w:rPr>
                <w:rFonts w:ascii="Microsoft GothicNeo" w:eastAsia="Microsoft GothicNeo" w:hAnsi="Microsoft GothicNeo" w:cs="Microsoft GothicNeo"/>
                <w:bCs/>
                <w:smallCaps/>
                <w:color w:val="4472C4" w:themeColor="accent5"/>
                <w:sz w:val="18"/>
                <w:szCs w:val="18"/>
                <w:rtl/>
              </w:rPr>
              <w:t xml:space="preserve"> </w:t>
            </w:r>
            <w:r w:rsidRPr="00EF0FD7">
              <w:rPr>
                <w:rFonts w:ascii="Arial" w:eastAsia="Microsoft GothicNeo" w:hAnsi="Arial" w:cs="Arial" w:hint="cs"/>
                <w:bCs/>
                <w:smallCaps/>
                <w:color w:val="4472C4" w:themeColor="accent5"/>
                <w:sz w:val="18"/>
                <w:szCs w:val="18"/>
                <w:rtl/>
              </w:rPr>
              <w:t>الأكاديمية</w:t>
            </w:r>
          </w:p>
          <w:p w14:paraId="1C90323B" w14:textId="77777777" w:rsidR="00596CE8" w:rsidRPr="00EF0FD7" w:rsidRDefault="00596CE8" w:rsidP="00352755">
            <w:pPr>
              <w:bidi/>
              <w:spacing w:after="0" w:line="240" w:lineRule="auto"/>
              <w:contextualSpacing/>
              <w:rPr>
                <w:rFonts w:ascii="Microsoft GothicNeo" w:eastAsia="Microsoft GothicNeo" w:hAnsi="Microsoft GothicNeo" w:cs="Microsoft GothicNeo"/>
                <w:b/>
                <w:smallCaps/>
                <w:sz w:val="18"/>
                <w:szCs w:val="18"/>
              </w:rPr>
            </w:pPr>
            <w:r w:rsidRPr="00EF0FD7">
              <w:rPr>
                <w:rFonts w:ascii="Arial" w:eastAsia="Microsoft GothicNeo" w:hAnsi="Arial" w:cs="Arial" w:hint="cs"/>
                <w:b/>
                <w:smallCaps/>
                <w:sz w:val="18"/>
                <w:szCs w:val="18"/>
                <w:rtl/>
              </w:rPr>
              <w:t>وفقًا</w:t>
            </w:r>
            <w:r w:rsidRPr="00EF0FD7">
              <w:rPr>
                <w:rFonts w:ascii="Microsoft GothicNeo" w:eastAsia="Microsoft GothicNeo" w:hAnsi="Microsoft GothicNeo" w:cs="Microsoft GothicNeo"/>
                <w:b/>
                <w:smallCaps/>
                <w:sz w:val="18"/>
                <w:szCs w:val="18"/>
                <w:rtl/>
              </w:rPr>
              <w:t xml:space="preserve"> </w:t>
            </w:r>
            <w:r w:rsidRPr="00EF0FD7">
              <w:rPr>
                <w:rFonts w:ascii="Arial" w:eastAsia="Microsoft GothicNeo" w:hAnsi="Arial" w:cs="Arial" w:hint="cs"/>
                <w:b/>
                <w:smallCaps/>
                <w:sz w:val="18"/>
                <w:szCs w:val="18"/>
                <w:rtl/>
              </w:rPr>
              <w:t>لسياسة</w:t>
            </w:r>
            <w:r w:rsidRPr="00EF0FD7">
              <w:rPr>
                <w:rFonts w:ascii="Microsoft GothicNeo" w:eastAsia="Microsoft GothicNeo" w:hAnsi="Microsoft GothicNeo" w:cs="Microsoft GothicNeo"/>
                <w:b/>
                <w:smallCaps/>
                <w:sz w:val="18"/>
                <w:szCs w:val="18"/>
                <w:rtl/>
              </w:rPr>
              <w:t xml:space="preserve"> </w:t>
            </w:r>
            <w:r w:rsidRPr="00EF0FD7">
              <w:rPr>
                <w:rFonts w:ascii="Arial" w:eastAsia="Microsoft GothicNeo" w:hAnsi="Arial" w:cs="Arial" w:hint="cs"/>
                <w:b/>
                <w:smallCaps/>
                <w:sz w:val="18"/>
                <w:szCs w:val="18"/>
                <w:rtl/>
              </w:rPr>
              <w:t>كليات</w:t>
            </w:r>
            <w:r w:rsidRPr="00EF0FD7">
              <w:rPr>
                <w:rFonts w:ascii="Microsoft GothicNeo" w:eastAsia="Microsoft GothicNeo" w:hAnsi="Microsoft GothicNeo" w:cs="Microsoft GothicNeo"/>
                <w:b/>
                <w:smallCaps/>
                <w:sz w:val="18"/>
                <w:szCs w:val="18"/>
                <w:rtl/>
              </w:rPr>
              <w:t xml:space="preserve"> </w:t>
            </w:r>
            <w:r w:rsidRPr="00EF0FD7">
              <w:rPr>
                <w:rFonts w:ascii="Arial" w:eastAsia="Microsoft GothicNeo" w:hAnsi="Arial" w:cs="Arial" w:hint="cs"/>
                <w:b/>
                <w:smallCaps/>
                <w:sz w:val="18"/>
                <w:szCs w:val="18"/>
                <w:rtl/>
              </w:rPr>
              <w:t>التقنية</w:t>
            </w:r>
            <w:r w:rsidRPr="00EF0FD7">
              <w:rPr>
                <w:rFonts w:ascii="Microsoft GothicNeo" w:eastAsia="Microsoft GothicNeo" w:hAnsi="Microsoft GothicNeo" w:cs="Microsoft GothicNeo"/>
                <w:b/>
                <w:smallCaps/>
                <w:sz w:val="18"/>
                <w:szCs w:val="18"/>
                <w:rtl/>
              </w:rPr>
              <w:t xml:space="preserve"> </w:t>
            </w:r>
            <w:r w:rsidRPr="00EF0FD7">
              <w:rPr>
                <w:rFonts w:ascii="Arial" w:eastAsia="Microsoft GothicNeo" w:hAnsi="Arial" w:cs="Arial" w:hint="cs"/>
                <w:b/>
                <w:smallCaps/>
                <w:sz w:val="18"/>
                <w:szCs w:val="18"/>
                <w:rtl/>
              </w:rPr>
              <w:t>العليا</w:t>
            </w:r>
            <w:r w:rsidRPr="00EF0FD7">
              <w:rPr>
                <w:rFonts w:ascii="Microsoft GothicNeo" w:eastAsia="Microsoft GothicNeo" w:hAnsi="Microsoft GothicNeo" w:cs="Microsoft GothicNeo"/>
                <w:b/>
                <w:smallCaps/>
                <w:sz w:val="18"/>
                <w:szCs w:val="18"/>
              </w:rPr>
              <w:t xml:space="preserve"> </w:t>
            </w:r>
            <w:r w:rsidRPr="00EF0FD7">
              <w:rPr>
                <w:rFonts w:ascii="Arial" w:eastAsia="Microsoft GothicNeo" w:hAnsi="Arial" w:cs="Arial" w:hint="cs"/>
                <w:b/>
                <w:smallCaps/>
                <w:sz w:val="18"/>
                <w:szCs w:val="18"/>
                <w:rtl/>
              </w:rPr>
              <w:t>للنزاهة</w:t>
            </w:r>
            <w:r w:rsidRPr="00EF0FD7">
              <w:rPr>
                <w:rFonts w:ascii="Microsoft GothicNeo" w:eastAsia="Microsoft GothicNeo" w:hAnsi="Microsoft GothicNeo" w:cs="Microsoft GothicNeo"/>
                <w:b/>
                <w:smallCaps/>
                <w:sz w:val="18"/>
                <w:szCs w:val="18"/>
                <w:rtl/>
              </w:rPr>
              <w:t xml:space="preserve"> </w:t>
            </w:r>
            <w:r w:rsidRPr="00EF0FD7">
              <w:rPr>
                <w:rFonts w:ascii="Arial" w:eastAsia="Microsoft GothicNeo" w:hAnsi="Arial" w:cs="Arial" w:hint="cs"/>
                <w:b/>
                <w:smallCaps/>
                <w:sz w:val="18"/>
                <w:szCs w:val="18"/>
                <w:rtl/>
              </w:rPr>
              <w:t>الأكاديمية</w:t>
            </w:r>
          </w:p>
          <w:p w14:paraId="62E3D401" w14:textId="77777777" w:rsidR="00596CE8" w:rsidRPr="00EF0FD7" w:rsidRDefault="00596CE8" w:rsidP="00352755">
            <w:pPr>
              <w:bidi/>
              <w:spacing w:after="0" w:line="240" w:lineRule="auto"/>
              <w:contextualSpacing/>
              <w:rPr>
                <w:rFonts w:ascii="Microsoft GothicNeo" w:eastAsia="Microsoft GothicNeo" w:hAnsi="Microsoft GothicNeo" w:cs="Microsoft GothicNeo"/>
                <w:b/>
                <w:smallCaps/>
                <w:sz w:val="18"/>
                <w:szCs w:val="18"/>
              </w:rPr>
            </w:pPr>
            <w:r w:rsidRPr="00EF0FD7">
              <w:rPr>
                <w:rFonts w:ascii="Microsoft GothicNeo" w:eastAsia="Microsoft GothicNeo" w:hAnsi="Microsoft GothicNeo" w:cs="Microsoft GothicNeo"/>
                <w:b/>
                <w:smallCaps/>
                <w:sz w:val="18"/>
                <w:szCs w:val="18"/>
              </w:rPr>
              <w:t xml:space="preserve">• </w:t>
            </w:r>
            <w:r w:rsidRPr="00EF0FD7">
              <w:rPr>
                <w:rFonts w:ascii="Arial" w:eastAsia="Microsoft GothicNeo" w:hAnsi="Arial" w:cs="Arial" w:hint="cs"/>
                <w:b/>
                <w:smallCaps/>
                <w:sz w:val="18"/>
                <w:szCs w:val="18"/>
                <w:rtl/>
              </w:rPr>
              <w:t>على</w:t>
            </w:r>
            <w:r w:rsidRPr="00EF0FD7">
              <w:rPr>
                <w:rFonts w:ascii="Microsoft GothicNeo" w:eastAsia="Microsoft GothicNeo" w:hAnsi="Microsoft GothicNeo" w:cs="Microsoft GothicNeo"/>
                <w:b/>
                <w:smallCaps/>
                <w:sz w:val="18"/>
                <w:szCs w:val="18"/>
                <w:rtl/>
              </w:rPr>
              <w:t xml:space="preserve"> </w:t>
            </w:r>
            <w:r w:rsidRPr="00EF0FD7">
              <w:rPr>
                <w:rFonts w:ascii="Arial" w:eastAsia="Microsoft GothicNeo" w:hAnsi="Arial" w:cs="Arial" w:hint="cs"/>
                <w:b/>
                <w:smallCaps/>
                <w:sz w:val="18"/>
                <w:szCs w:val="18"/>
                <w:rtl/>
              </w:rPr>
              <w:t>الطلبة</w:t>
            </w:r>
            <w:r w:rsidRPr="00EF0FD7">
              <w:rPr>
                <w:rFonts w:ascii="Microsoft GothicNeo" w:eastAsia="Microsoft GothicNeo" w:hAnsi="Microsoft GothicNeo" w:cs="Microsoft GothicNeo"/>
                <w:b/>
                <w:smallCaps/>
                <w:sz w:val="18"/>
                <w:szCs w:val="18"/>
                <w:rtl/>
              </w:rPr>
              <w:t xml:space="preserve"> </w:t>
            </w:r>
            <w:r w:rsidRPr="00EF0FD7">
              <w:rPr>
                <w:rFonts w:ascii="Arial" w:eastAsia="Microsoft GothicNeo" w:hAnsi="Arial" w:cs="Arial" w:hint="cs"/>
                <w:b/>
                <w:smallCaps/>
                <w:sz w:val="18"/>
                <w:szCs w:val="18"/>
                <w:rtl/>
              </w:rPr>
              <w:t>الإلتزام</w:t>
            </w:r>
            <w:r w:rsidRPr="00EF0FD7">
              <w:rPr>
                <w:rFonts w:ascii="Microsoft GothicNeo" w:eastAsia="Microsoft GothicNeo" w:hAnsi="Microsoft GothicNeo" w:cs="Microsoft GothicNeo" w:hint="cs"/>
                <w:b/>
                <w:smallCaps/>
                <w:sz w:val="18"/>
                <w:szCs w:val="18"/>
                <w:rtl/>
              </w:rPr>
              <w:t xml:space="preserve"> </w:t>
            </w:r>
            <w:r w:rsidRPr="00EF0FD7">
              <w:rPr>
                <w:rFonts w:ascii="Arial" w:eastAsia="Microsoft GothicNeo" w:hAnsi="Arial" w:cs="Arial" w:hint="cs"/>
                <w:b/>
                <w:smallCaps/>
                <w:sz w:val="18"/>
                <w:szCs w:val="18"/>
                <w:rtl/>
              </w:rPr>
              <w:t>بلوائح</w:t>
            </w:r>
            <w:r w:rsidRPr="00EF0FD7">
              <w:rPr>
                <w:rFonts w:ascii="Microsoft GothicNeo" w:eastAsia="Microsoft GothicNeo" w:hAnsi="Microsoft GothicNeo" w:cs="Microsoft GothicNeo" w:hint="cs"/>
                <w:b/>
                <w:smallCaps/>
                <w:sz w:val="18"/>
                <w:szCs w:val="18"/>
                <w:rtl/>
              </w:rPr>
              <w:t xml:space="preserve"> </w:t>
            </w:r>
            <w:r w:rsidRPr="00EF0FD7">
              <w:rPr>
                <w:rFonts w:ascii="Arial" w:eastAsia="Microsoft GothicNeo" w:hAnsi="Arial" w:cs="Arial" w:hint="cs"/>
                <w:b/>
                <w:smallCaps/>
                <w:sz w:val="18"/>
                <w:szCs w:val="18"/>
                <w:rtl/>
              </w:rPr>
              <w:t>وقواعد</w:t>
            </w:r>
            <w:r w:rsidRPr="00EF0FD7">
              <w:rPr>
                <w:rFonts w:ascii="Microsoft GothicNeo" w:eastAsia="Microsoft GothicNeo" w:hAnsi="Microsoft GothicNeo" w:cs="Microsoft GothicNeo" w:hint="cs"/>
                <w:b/>
                <w:smallCaps/>
                <w:sz w:val="18"/>
                <w:szCs w:val="18"/>
                <w:rtl/>
              </w:rPr>
              <w:t xml:space="preserve"> </w:t>
            </w:r>
            <w:r w:rsidRPr="00EF0FD7">
              <w:rPr>
                <w:rFonts w:ascii="Arial" w:eastAsia="Microsoft GothicNeo" w:hAnsi="Arial" w:cs="Arial" w:hint="cs"/>
                <w:b/>
                <w:smallCaps/>
                <w:sz w:val="18"/>
                <w:szCs w:val="18"/>
                <w:rtl/>
              </w:rPr>
              <w:t>النزاهة</w:t>
            </w:r>
            <w:r w:rsidRPr="00EF0FD7">
              <w:rPr>
                <w:rFonts w:ascii="Microsoft GothicNeo" w:eastAsia="Microsoft GothicNeo" w:hAnsi="Microsoft GothicNeo" w:cs="Microsoft GothicNeo"/>
                <w:b/>
                <w:smallCaps/>
                <w:sz w:val="18"/>
                <w:szCs w:val="18"/>
                <w:rtl/>
              </w:rPr>
              <w:t xml:space="preserve"> </w:t>
            </w:r>
            <w:r w:rsidRPr="00EF0FD7">
              <w:rPr>
                <w:rFonts w:ascii="Arial" w:eastAsia="Microsoft GothicNeo" w:hAnsi="Arial" w:cs="Arial" w:hint="cs"/>
                <w:b/>
                <w:smallCaps/>
                <w:sz w:val="18"/>
                <w:szCs w:val="18"/>
                <w:rtl/>
              </w:rPr>
              <w:t>الأكاديمية،</w:t>
            </w:r>
            <w:r w:rsidRPr="00EF0FD7">
              <w:rPr>
                <w:rFonts w:ascii="Microsoft GothicNeo" w:eastAsia="Microsoft GothicNeo" w:hAnsi="Microsoft GothicNeo" w:cs="Microsoft GothicNeo"/>
                <w:b/>
                <w:smallCaps/>
                <w:sz w:val="18"/>
                <w:szCs w:val="18"/>
                <w:rtl/>
              </w:rPr>
              <w:t xml:space="preserve"> </w:t>
            </w:r>
            <w:r w:rsidRPr="00EF0FD7">
              <w:rPr>
                <w:rFonts w:ascii="Arial" w:eastAsia="Microsoft GothicNeo" w:hAnsi="Arial" w:cs="Arial" w:hint="cs"/>
                <w:b/>
                <w:smallCaps/>
                <w:sz w:val="18"/>
                <w:szCs w:val="18"/>
                <w:rtl/>
              </w:rPr>
              <w:t>كما</w:t>
            </w:r>
            <w:r w:rsidRPr="00EF0FD7">
              <w:rPr>
                <w:rFonts w:ascii="Microsoft GothicNeo" w:eastAsia="Microsoft GothicNeo" w:hAnsi="Microsoft GothicNeo" w:cs="Microsoft GothicNeo"/>
                <w:b/>
                <w:smallCaps/>
                <w:sz w:val="18"/>
                <w:szCs w:val="18"/>
                <w:rtl/>
              </w:rPr>
              <w:t xml:space="preserve"> </w:t>
            </w:r>
            <w:r w:rsidRPr="00EF0FD7">
              <w:rPr>
                <w:rFonts w:ascii="Arial" w:eastAsia="Microsoft GothicNeo" w:hAnsi="Arial" w:cs="Arial" w:hint="cs"/>
                <w:b/>
                <w:smallCaps/>
                <w:sz w:val="18"/>
                <w:szCs w:val="18"/>
                <w:rtl/>
              </w:rPr>
              <w:t>هو</w:t>
            </w:r>
            <w:r w:rsidRPr="00EF0FD7">
              <w:rPr>
                <w:rFonts w:ascii="Microsoft GothicNeo" w:eastAsia="Microsoft GothicNeo" w:hAnsi="Microsoft GothicNeo" w:cs="Microsoft GothicNeo"/>
                <w:b/>
                <w:smallCaps/>
                <w:sz w:val="18"/>
                <w:szCs w:val="18"/>
                <w:rtl/>
              </w:rPr>
              <w:t xml:space="preserve"> </w:t>
            </w:r>
            <w:r w:rsidRPr="00EF0FD7">
              <w:rPr>
                <w:rFonts w:ascii="Arial" w:eastAsia="Microsoft GothicNeo" w:hAnsi="Arial" w:cs="Arial" w:hint="cs"/>
                <w:b/>
                <w:smallCaps/>
                <w:sz w:val="18"/>
                <w:szCs w:val="18"/>
                <w:rtl/>
              </w:rPr>
              <w:t>مبيّن</w:t>
            </w:r>
            <w:r w:rsidRPr="00EF0FD7">
              <w:rPr>
                <w:rFonts w:ascii="Microsoft GothicNeo" w:eastAsia="Microsoft GothicNeo" w:hAnsi="Microsoft GothicNeo" w:cs="Microsoft GothicNeo"/>
                <w:b/>
                <w:smallCaps/>
                <w:sz w:val="18"/>
                <w:szCs w:val="18"/>
                <w:rtl/>
              </w:rPr>
              <w:t xml:space="preserve"> </w:t>
            </w:r>
            <w:r w:rsidRPr="00EF0FD7">
              <w:rPr>
                <w:rFonts w:ascii="Arial" w:eastAsia="Microsoft GothicNeo" w:hAnsi="Arial" w:cs="Arial" w:hint="cs"/>
                <w:b/>
                <w:smallCaps/>
                <w:sz w:val="18"/>
                <w:szCs w:val="18"/>
                <w:rtl/>
              </w:rPr>
              <w:t>وموضح</w:t>
            </w:r>
            <w:r w:rsidRPr="00EF0FD7">
              <w:rPr>
                <w:rFonts w:ascii="Microsoft GothicNeo" w:eastAsia="Microsoft GothicNeo" w:hAnsi="Microsoft GothicNeo" w:cs="Microsoft GothicNeo"/>
                <w:b/>
                <w:smallCaps/>
                <w:sz w:val="18"/>
                <w:szCs w:val="18"/>
                <w:rtl/>
              </w:rPr>
              <w:t xml:space="preserve"> </w:t>
            </w:r>
            <w:r w:rsidRPr="00EF0FD7">
              <w:rPr>
                <w:rFonts w:ascii="Arial" w:eastAsia="Microsoft GothicNeo" w:hAnsi="Arial" w:cs="Arial" w:hint="cs"/>
                <w:b/>
                <w:smallCaps/>
                <w:sz w:val="18"/>
                <w:szCs w:val="18"/>
                <w:rtl/>
              </w:rPr>
              <w:t>في</w:t>
            </w:r>
            <w:r w:rsidRPr="00EF0FD7">
              <w:rPr>
                <w:rFonts w:ascii="Microsoft GothicNeo" w:eastAsia="Microsoft GothicNeo" w:hAnsi="Microsoft GothicNeo" w:cs="Microsoft GothicNeo"/>
                <w:b/>
                <w:smallCaps/>
                <w:sz w:val="18"/>
                <w:szCs w:val="18"/>
                <w:rtl/>
              </w:rPr>
              <w:t xml:space="preserve"> </w:t>
            </w:r>
            <w:r w:rsidRPr="00EF0FD7">
              <w:rPr>
                <w:rFonts w:ascii="Arial" w:eastAsia="Microsoft GothicNeo" w:hAnsi="Arial" w:cs="Arial" w:hint="cs"/>
                <w:b/>
                <w:smallCaps/>
                <w:sz w:val="18"/>
                <w:szCs w:val="18"/>
                <w:rtl/>
              </w:rPr>
              <w:t>السياسات</w:t>
            </w:r>
            <w:r w:rsidRPr="00EF0FD7">
              <w:rPr>
                <w:rFonts w:ascii="Microsoft GothicNeo" w:eastAsia="Microsoft GothicNeo" w:hAnsi="Microsoft GothicNeo" w:cs="Microsoft GothicNeo"/>
                <w:b/>
                <w:smallCaps/>
                <w:sz w:val="18"/>
                <w:szCs w:val="18"/>
                <w:rtl/>
              </w:rPr>
              <w:t xml:space="preserve"> </w:t>
            </w:r>
            <w:r w:rsidRPr="00EF0FD7">
              <w:rPr>
                <w:rFonts w:ascii="Arial" w:eastAsia="Microsoft GothicNeo" w:hAnsi="Arial" w:cs="Arial" w:hint="cs"/>
                <w:b/>
                <w:smallCaps/>
                <w:sz w:val="18"/>
                <w:szCs w:val="18"/>
                <w:rtl/>
              </w:rPr>
              <w:t>والإجراءات</w:t>
            </w:r>
            <w:r w:rsidRPr="00EF0FD7">
              <w:rPr>
                <w:rFonts w:ascii="Microsoft GothicNeo" w:eastAsia="Microsoft GothicNeo" w:hAnsi="Microsoft GothicNeo" w:cs="Microsoft GothicNeo"/>
                <w:b/>
                <w:smallCaps/>
                <w:sz w:val="18"/>
                <w:szCs w:val="18"/>
                <w:rtl/>
              </w:rPr>
              <w:t xml:space="preserve"> </w:t>
            </w:r>
            <w:r w:rsidRPr="00EF0FD7">
              <w:rPr>
                <w:rFonts w:ascii="Arial" w:eastAsia="Microsoft GothicNeo" w:hAnsi="Arial" w:cs="Arial" w:hint="cs"/>
                <w:b/>
                <w:smallCaps/>
                <w:sz w:val="18"/>
                <w:szCs w:val="18"/>
                <w:rtl/>
              </w:rPr>
              <w:t>الخاصة</w:t>
            </w:r>
            <w:r w:rsidRPr="00EF0FD7">
              <w:rPr>
                <w:rFonts w:ascii="Microsoft GothicNeo" w:eastAsia="Microsoft GothicNeo" w:hAnsi="Microsoft GothicNeo" w:cs="Microsoft GothicNeo"/>
                <w:b/>
                <w:smallCaps/>
                <w:sz w:val="18"/>
                <w:szCs w:val="18"/>
                <w:rtl/>
              </w:rPr>
              <w:t xml:space="preserve"> </w:t>
            </w:r>
            <w:r w:rsidRPr="00EF0FD7">
              <w:rPr>
                <w:rFonts w:ascii="Arial" w:eastAsia="Microsoft GothicNeo" w:hAnsi="Arial" w:cs="Arial" w:hint="cs"/>
                <w:b/>
                <w:smallCaps/>
                <w:sz w:val="18"/>
                <w:szCs w:val="18"/>
                <w:rtl/>
              </w:rPr>
              <w:t>بكليات</w:t>
            </w:r>
            <w:r w:rsidRPr="00EF0FD7">
              <w:rPr>
                <w:rFonts w:ascii="Microsoft GothicNeo" w:eastAsia="Microsoft GothicNeo" w:hAnsi="Microsoft GothicNeo" w:cs="Microsoft GothicNeo"/>
                <w:b/>
                <w:smallCaps/>
                <w:sz w:val="18"/>
                <w:szCs w:val="18"/>
                <w:rtl/>
              </w:rPr>
              <w:t xml:space="preserve"> </w:t>
            </w:r>
            <w:r w:rsidRPr="00EF0FD7">
              <w:rPr>
                <w:rFonts w:ascii="Arial" w:eastAsia="Microsoft GothicNeo" w:hAnsi="Arial" w:cs="Arial" w:hint="cs"/>
                <w:b/>
                <w:smallCaps/>
                <w:sz w:val="18"/>
                <w:szCs w:val="18"/>
                <w:rtl/>
              </w:rPr>
              <w:t>التقنية</w:t>
            </w:r>
            <w:r w:rsidRPr="00EF0FD7">
              <w:rPr>
                <w:rFonts w:ascii="Microsoft GothicNeo" w:eastAsia="Microsoft GothicNeo" w:hAnsi="Microsoft GothicNeo" w:cs="Microsoft GothicNeo"/>
                <w:b/>
                <w:smallCaps/>
                <w:sz w:val="18"/>
                <w:szCs w:val="18"/>
                <w:rtl/>
              </w:rPr>
              <w:t xml:space="preserve"> </w:t>
            </w:r>
            <w:r w:rsidRPr="00EF0FD7">
              <w:rPr>
                <w:rFonts w:ascii="Arial" w:eastAsia="Microsoft GothicNeo" w:hAnsi="Arial" w:cs="Arial" w:hint="cs"/>
                <w:b/>
                <w:smallCaps/>
                <w:sz w:val="18"/>
                <w:szCs w:val="18"/>
                <w:rtl/>
              </w:rPr>
              <w:t>العليا</w:t>
            </w:r>
            <w:r w:rsidRPr="00EF0FD7">
              <w:rPr>
                <w:rFonts w:ascii="Microsoft GothicNeo" w:eastAsia="Microsoft GothicNeo" w:hAnsi="Microsoft GothicNeo" w:cs="Microsoft GothicNeo"/>
                <w:b/>
                <w:smallCaps/>
                <w:sz w:val="18"/>
                <w:szCs w:val="18"/>
              </w:rPr>
              <w:t>.</w:t>
            </w:r>
          </w:p>
          <w:p w14:paraId="7CE5C686" w14:textId="77777777" w:rsidR="00596CE8" w:rsidRPr="00EF0FD7" w:rsidRDefault="00596CE8" w:rsidP="00352755">
            <w:pPr>
              <w:pStyle w:val="HTMLPreformatted"/>
              <w:shd w:val="clear" w:color="auto" w:fill="FFFFFF"/>
              <w:bidi/>
              <w:contextualSpacing/>
              <w:rPr>
                <w:rFonts w:ascii="Microsoft GothicNeo" w:eastAsia="Microsoft GothicNeo" w:hAnsi="Microsoft GothicNeo" w:cstheme="minorBidi"/>
                <w:b/>
                <w:smallCaps/>
                <w:sz w:val="18"/>
                <w:szCs w:val="18"/>
                <w:rtl/>
                <w:lang w:bidi="ar-AE"/>
              </w:rPr>
            </w:pPr>
            <w:r w:rsidRPr="00EF0FD7">
              <w:rPr>
                <w:rFonts w:ascii="Microsoft GothicNeo" w:eastAsia="Microsoft GothicNeo" w:hAnsi="Microsoft GothicNeo" w:cs="Microsoft GothicNeo"/>
                <w:b/>
                <w:smallCaps/>
                <w:sz w:val="18"/>
                <w:szCs w:val="18"/>
              </w:rPr>
              <w:t xml:space="preserve">• </w:t>
            </w:r>
            <w:r w:rsidRPr="00EF0FD7">
              <w:rPr>
                <w:rFonts w:ascii="Arial" w:eastAsia="Microsoft GothicNeo" w:hAnsi="Arial" w:cs="Arial" w:hint="cs"/>
                <w:b/>
                <w:smallCaps/>
                <w:sz w:val="18"/>
                <w:szCs w:val="18"/>
                <w:rtl/>
              </w:rPr>
              <w:t>في</w:t>
            </w:r>
            <w:r w:rsidRPr="00EF0FD7">
              <w:rPr>
                <w:rFonts w:ascii="Microsoft GothicNeo" w:eastAsia="Microsoft GothicNeo" w:hAnsi="Microsoft GothicNeo" w:cs="Microsoft GothicNeo"/>
                <w:b/>
                <w:smallCaps/>
                <w:sz w:val="18"/>
                <w:szCs w:val="18"/>
                <w:rtl/>
              </w:rPr>
              <w:t xml:space="preserve"> </w:t>
            </w:r>
            <w:r w:rsidRPr="00EF0FD7">
              <w:rPr>
                <w:rFonts w:ascii="Arial" w:eastAsia="Microsoft GothicNeo" w:hAnsi="Arial" w:cs="Arial" w:hint="cs"/>
                <w:b/>
                <w:smallCaps/>
                <w:sz w:val="18"/>
                <w:szCs w:val="18"/>
                <w:rtl/>
              </w:rPr>
              <w:t>حالة</w:t>
            </w:r>
            <w:r w:rsidRPr="00EF0FD7">
              <w:rPr>
                <w:rFonts w:ascii="Microsoft GothicNeo" w:eastAsia="Microsoft GothicNeo" w:hAnsi="Microsoft GothicNeo" w:cs="Microsoft GothicNeo"/>
                <w:b/>
                <w:smallCaps/>
                <w:sz w:val="18"/>
                <w:szCs w:val="18"/>
                <w:rtl/>
              </w:rPr>
              <w:t xml:space="preserve"> </w:t>
            </w:r>
            <w:r w:rsidRPr="00EF0FD7">
              <w:rPr>
                <w:rFonts w:ascii="Arial" w:eastAsia="Microsoft GothicNeo" w:hAnsi="Arial" w:cs="Arial" w:hint="cs"/>
                <w:b/>
                <w:smallCaps/>
                <w:sz w:val="18"/>
                <w:szCs w:val="18"/>
                <w:rtl/>
              </w:rPr>
              <w:t>ارتكاب</w:t>
            </w:r>
            <w:r w:rsidRPr="00EF0FD7">
              <w:rPr>
                <w:rFonts w:ascii="Microsoft GothicNeo" w:eastAsia="Microsoft GothicNeo" w:hAnsi="Microsoft GothicNeo" w:cs="Microsoft GothicNeo"/>
                <w:b/>
                <w:smallCaps/>
                <w:sz w:val="18"/>
                <w:szCs w:val="18"/>
                <w:rtl/>
              </w:rPr>
              <w:t xml:space="preserve"> </w:t>
            </w:r>
            <w:r w:rsidRPr="00EF0FD7">
              <w:rPr>
                <w:rFonts w:ascii="Arial" w:eastAsia="Microsoft GothicNeo" w:hAnsi="Arial" w:cs="Arial" w:hint="cs"/>
                <w:b/>
                <w:smallCaps/>
                <w:sz w:val="18"/>
                <w:szCs w:val="18"/>
                <w:rtl/>
              </w:rPr>
              <w:t>الطالب</w:t>
            </w:r>
            <w:r w:rsidRPr="00EF0FD7">
              <w:rPr>
                <w:rFonts w:ascii="Microsoft GothicNeo" w:eastAsia="Microsoft GothicNeo" w:hAnsi="Microsoft GothicNeo" w:cs="Microsoft GothicNeo"/>
                <w:b/>
                <w:smallCaps/>
                <w:sz w:val="18"/>
                <w:szCs w:val="18"/>
                <w:rtl/>
              </w:rPr>
              <w:t xml:space="preserve"> </w:t>
            </w:r>
            <w:r w:rsidRPr="00EF0FD7">
              <w:rPr>
                <w:rFonts w:ascii="Arial" w:eastAsia="Microsoft GothicNeo" w:hAnsi="Arial" w:cs="Arial" w:hint="cs"/>
                <w:b/>
                <w:smallCaps/>
                <w:sz w:val="18"/>
                <w:szCs w:val="18"/>
                <w:rtl/>
              </w:rPr>
              <w:t>أي</w:t>
            </w:r>
            <w:r w:rsidRPr="00EF0FD7">
              <w:rPr>
                <w:rFonts w:ascii="Microsoft GothicNeo" w:eastAsia="Microsoft GothicNeo" w:hAnsi="Microsoft GothicNeo" w:cs="Microsoft GothicNeo"/>
                <w:b/>
                <w:smallCaps/>
                <w:sz w:val="18"/>
                <w:szCs w:val="18"/>
                <w:rtl/>
              </w:rPr>
              <w:t xml:space="preserve"> </w:t>
            </w:r>
            <w:r w:rsidRPr="00EF0FD7">
              <w:rPr>
                <w:rFonts w:ascii="Arial" w:eastAsia="Microsoft GothicNeo" w:hAnsi="Arial" w:cs="Arial" w:hint="cs"/>
                <w:b/>
                <w:smallCaps/>
                <w:sz w:val="18"/>
                <w:szCs w:val="18"/>
                <w:rtl/>
              </w:rPr>
              <w:t>شكل</w:t>
            </w:r>
            <w:r w:rsidRPr="00EF0FD7">
              <w:rPr>
                <w:rFonts w:ascii="Microsoft GothicNeo" w:eastAsia="Microsoft GothicNeo" w:hAnsi="Microsoft GothicNeo" w:cs="Microsoft GothicNeo"/>
                <w:b/>
                <w:smallCaps/>
                <w:sz w:val="18"/>
                <w:szCs w:val="18"/>
                <w:rtl/>
              </w:rPr>
              <w:t xml:space="preserve"> </w:t>
            </w:r>
            <w:r w:rsidRPr="00EF0FD7">
              <w:rPr>
                <w:rFonts w:ascii="Arial" w:eastAsia="Microsoft GothicNeo" w:hAnsi="Arial" w:cs="Arial" w:hint="cs"/>
                <w:b/>
                <w:smallCaps/>
                <w:sz w:val="18"/>
                <w:szCs w:val="18"/>
                <w:rtl/>
              </w:rPr>
              <w:t>من</w:t>
            </w:r>
            <w:r w:rsidRPr="00EF0FD7">
              <w:rPr>
                <w:rFonts w:ascii="Microsoft GothicNeo" w:eastAsia="Microsoft GothicNeo" w:hAnsi="Microsoft GothicNeo" w:cs="Microsoft GothicNeo"/>
                <w:b/>
                <w:smallCaps/>
                <w:sz w:val="18"/>
                <w:szCs w:val="18"/>
                <w:rtl/>
              </w:rPr>
              <w:t xml:space="preserve"> </w:t>
            </w:r>
            <w:r w:rsidRPr="00EF0FD7">
              <w:rPr>
                <w:rFonts w:ascii="Arial" w:eastAsia="Microsoft GothicNeo" w:hAnsi="Arial" w:cs="Arial" w:hint="cs"/>
                <w:b/>
                <w:smallCaps/>
                <w:sz w:val="18"/>
                <w:szCs w:val="18"/>
                <w:rtl/>
              </w:rPr>
              <w:t>أشكال</w:t>
            </w:r>
            <w:r w:rsidRPr="00EF0FD7">
              <w:rPr>
                <w:rFonts w:ascii="Microsoft GothicNeo" w:eastAsia="Microsoft GothicNeo" w:hAnsi="Microsoft GothicNeo" w:cs="Microsoft GothicNeo"/>
                <w:b/>
                <w:smallCaps/>
                <w:sz w:val="18"/>
                <w:szCs w:val="18"/>
                <w:rtl/>
              </w:rPr>
              <w:t xml:space="preserve"> </w:t>
            </w:r>
            <w:r w:rsidRPr="00EF0FD7">
              <w:rPr>
                <w:rFonts w:ascii="Arial" w:eastAsia="Microsoft GothicNeo" w:hAnsi="Arial" w:cs="Arial" w:hint="cs"/>
                <w:b/>
                <w:smallCaps/>
                <w:sz w:val="18"/>
                <w:szCs w:val="18"/>
                <w:rtl/>
              </w:rPr>
              <w:t>الإخلال</w:t>
            </w:r>
            <w:r w:rsidRPr="00EF0FD7">
              <w:rPr>
                <w:rFonts w:ascii="Microsoft GothicNeo" w:eastAsia="Microsoft GothicNeo" w:hAnsi="Microsoft GothicNeo" w:cs="Microsoft GothicNeo" w:hint="cs"/>
                <w:b/>
                <w:smallCaps/>
                <w:sz w:val="18"/>
                <w:szCs w:val="18"/>
                <w:rtl/>
              </w:rPr>
              <w:t xml:space="preserve"> </w:t>
            </w:r>
            <w:r w:rsidRPr="00EF0FD7">
              <w:rPr>
                <w:rFonts w:ascii="Arial" w:eastAsia="Microsoft GothicNeo" w:hAnsi="Arial" w:cs="Arial" w:hint="cs"/>
                <w:b/>
                <w:smallCaps/>
                <w:sz w:val="18"/>
                <w:szCs w:val="18"/>
                <w:rtl/>
              </w:rPr>
              <w:t>بالنزاهة</w:t>
            </w:r>
            <w:r w:rsidRPr="00EF0FD7">
              <w:rPr>
                <w:rFonts w:ascii="Microsoft GothicNeo" w:eastAsia="Microsoft GothicNeo" w:hAnsi="Microsoft GothicNeo" w:cs="Microsoft GothicNeo"/>
                <w:b/>
                <w:smallCaps/>
                <w:sz w:val="18"/>
                <w:szCs w:val="18"/>
                <w:rtl/>
              </w:rPr>
              <w:t xml:space="preserve"> </w:t>
            </w:r>
            <w:r w:rsidRPr="00EF0FD7">
              <w:rPr>
                <w:rFonts w:ascii="Arial" w:eastAsia="Microsoft GothicNeo" w:hAnsi="Arial" w:cs="Arial" w:hint="cs"/>
                <w:b/>
                <w:smallCaps/>
                <w:sz w:val="18"/>
                <w:szCs w:val="18"/>
                <w:rtl/>
              </w:rPr>
              <w:t>الأكاديمية،</w:t>
            </w:r>
            <w:r w:rsidRPr="00EF0FD7">
              <w:rPr>
                <w:rFonts w:ascii="Microsoft GothicNeo" w:eastAsia="Microsoft GothicNeo" w:hAnsi="Microsoft GothicNeo" w:cs="Microsoft GothicNeo" w:hint="cs"/>
                <w:b/>
                <w:smallCaps/>
                <w:sz w:val="18"/>
                <w:szCs w:val="18"/>
                <w:rtl/>
              </w:rPr>
              <w:t xml:space="preserve"> </w:t>
            </w:r>
            <w:r w:rsidRPr="00EF0FD7">
              <w:rPr>
                <w:rFonts w:ascii="Arial" w:eastAsia="Microsoft GothicNeo" w:hAnsi="Arial" w:cs="Arial" w:hint="cs"/>
                <w:b/>
                <w:smallCaps/>
                <w:sz w:val="18"/>
                <w:szCs w:val="18"/>
                <w:rtl/>
              </w:rPr>
              <w:t>سيتعرض</w:t>
            </w:r>
            <w:r w:rsidRPr="00EF0FD7">
              <w:rPr>
                <w:rFonts w:ascii="Microsoft GothicNeo" w:eastAsia="Microsoft GothicNeo" w:hAnsi="Microsoft GothicNeo" w:cs="Microsoft GothicNeo"/>
                <w:b/>
                <w:smallCaps/>
                <w:sz w:val="18"/>
                <w:szCs w:val="18"/>
                <w:rtl/>
              </w:rPr>
              <w:t xml:space="preserve"> </w:t>
            </w:r>
            <w:r w:rsidRPr="00EF0FD7">
              <w:rPr>
                <w:rFonts w:ascii="Arial" w:eastAsia="Microsoft GothicNeo" w:hAnsi="Arial" w:cs="Arial" w:hint="cs"/>
                <w:b/>
                <w:smallCaps/>
                <w:sz w:val="18"/>
                <w:szCs w:val="18"/>
                <w:rtl/>
              </w:rPr>
              <w:t>الى</w:t>
            </w:r>
            <w:r w:rsidRPr="00EF0FD7">
              <w:rPr>
                <w:rFonts w:ascii="Microsoft GothicNeo" w:eastAsia="Microsoft GothicNeo" w:hAnsi="Microsoft GothicNeo" w:cs="Microsoft GothicNeo"/>
                <w:b/>
                <w:smallCaps/>
                <w:sz w:val="18"/>
                <w:szCs w:val="18"/>
                <w:rtl/>
              </w:rPr>
              <w:t xml:space="preserve"> </w:t>
            </w:r>
            <w:r w:rsidRPr="00EF0FD7">
              <w:rPr>
                <w:rFonts w:ascii="Arial" w:eastAsia="Microsoft GothicNeo" w:hAnsi="Arial" w:cs="Arial" w:hint="cs"/>
                <w:b/>
                <w:smallCaps/>
                <w:sz w:val="18"/>
                <w:szCs w:val="18"/>
                <w:rtl/>
                <w:lang w:bidi="ar-AE"/>
              </w:rPr>
              <w:t>العقوبات</w:t>
            </w:r>
            <w:r w:rsidRPr="00EF0FD7">
              <w:rPr>
                <w:rFonts w:ascii="Microsoft GothicNeo" w:eastAsia="Microsoft GothicNeo" w:hAnsi="Microsoft GothicNeo" w:cs="Microsoft GothicNeo" w:hint="cs"/>
                <w:b/>
                <w:smallCaps/>
                <w:sz w:val="18"/>
                <w:szCs w:val="18"/>
                <w:rtl/>
                <w:lang w:bidi="ar-AE"/>
              </w:rPr>
              <w:t xml:space="preserve"> </w:t>
            </w:r>
            <w:r w:rsidRPr="00EF0FD7">
              <w:rPr>
                <w:rFonts w:ascii="Arial" w:eastAsia="Microsoft GothicNeo" w:hAnsi="Arial" w:cs="Arial" w:hint="cs"/>
                <w:b/>
                <w:smallCaps/>
                <w:sz w:val="18"/>
                <w:szCs w:val="18"/>
                <w:rtl/>
                <w:lang w:bidi="ar-AE"/>
              </w:rPr>
              <w:t>الموضحة</w:t>
            </w:r>
            <w:r w:rsidRPr="00EF0FD7">
              <w:rPr>
                <w:rFonts w:ascii="Microsoft GothicNeo" w:eastAsia="Microsoft GothicNeo" w:hAnsi="Microsoft GothicNeo" w:cs="Microsoft GothicNeo" w:hint="cs"/>
                <w:b/>
                <w:smallCaps/>
                <w:sz w:val="18"/>
                <w:szCs w:val="18"/>
                <w:rtl/>
                <w:lang w:bidi="ar-AE"/>
              </w:rPr>
              <w:t xml:space="preserve"> </w:t>
            </w:r>
            <w:r w:rsidRPr="00EF0FD7">
              <w:rPr>
                <w:rFonts w:ascii="Arial" w:eastAsia="Microsoft GothicNeo" w:hAnsi="Arial" w:cs="Arial" w:hint="cs"/>
                <w:b/>
                <w:smallCaps/>
                <w:sz w:val="18"/>
                <w:szCs w:val="18"/>
                <w:rtl/>
                <w:lang w:bidi="ar-AE"/>
              </w:rPr>
              <w:t>في</w:t>
            </w:r>
            <w:r w:rsidRPr="00EF0FD7">
              <w:rPr>
                <w:rFonts w:ascii="Microsoft GothicNeo" w:eastAsia="Microsoft GothicNeo" w:hAnsi="Microsoft GothicNeo" w:cs="Microsoft GothicNeo" w:hint="cs"/>
                <w:b/>
                <w:smallCaps/>
                <w:sz w:val="18"/>
                <w:szCs w:val="18"/>
                <w:rtl/>
                <w:lang w:bidi="ar-AE"/>
              </w:rPr>
              <w:t xml:space="preserve"> </w:t>
            </w:r>
            <w:r w:rsidRPr="00EF0FD7">
              <w:rPr>
                <w:rFonts w:ascii="Arial" w:eastAsia="Microsoft GothicNeo" w:hAnsi="Arial" w:cs="Arial" w:hint="cs"/>
                <w:b/>
                <w:smallCaps/>
                <w:sz w:val="18"/>
                <w:szCs w:val="18"/>
                <w:rtl/>
                <w:lang w:bidi="ar-AE"/>
              </w:rPr>
              <w:t>السياسات</w:t>
            </w:r>
            <w:r w:rsidRPr="00EF0FD7">
              <w:rPr>
                <w:rFonts w:ascii="Microsoft GothicNeo" w:eastAsia="Microsoft GothicNeo" w:hAnsi="Microsoft GothicNeo" w:cs="Microsoft GothicNeo"/>
                <w:b/>
                <w:smallCaps/>
                <w:sz w:val="18"/>
                <w:szCs w:val="18"/>
                <w:rtl/>
                <w:lang w:bidi="ar-AE"/>
              </w:rPr>
              <w:t xml:space="preserve"> </w:t>
            </w:r>
            <w:r w:rsidRPr="00EF0FD7">
              <w:rPr>
                <w:rFonts w:ascii="Arial" w:eastAsia="Microsoft GothicNeo" w:hAnsi="Arial" w:cs="Arial" w:hint="cs"/>
                <w:b/>
                <w:smallCaps/>
                <w:sz w:val="18"/>
                <w:szCs w:val="18"/>
                <w:rtl/>
                <w:lang w:bidi="ar-AE"/>
              </w:rPr>
              <w:t>ذات</w:t>
            </w:r>
            <w:r w:rsidRPr="00EF0FD7">
              <w:rPr>
                <w:rFonts w:ascii="Microsoft GothicNeo" w:eastAsia="Microsoft GothicNeo" w:hAnsi="Microsoft GothicNeo" w:cs="Microsoft GothicNeo" w:hint="cs"/>
                <w:b/>
                <w:smallCaps/>
                <w:sz w:val="18"/>
                <w:szCs w:val="18"/>
                <w:rtl/>
                <w:lang w:bidi="ar-AE"/>
              </w:rPr>
              <w:t xml:space="preserve"> </w:t>
            </w:r>
            <w:r w:rsidRPr="00EF0FD7">
              <w:rPr>
                <w:rFonts w:ascii="Arial" w:eastAsia="Microsoft GothicNeo" w:hAnsi="Arial" w:cs="Arial" w:hint="cs"/>
                <w:b/>
                <w:smallCaps/>
                <w:sz w:val="18"/>
                <w:szCs w:val="18"/>
                <w:rtl/>
                <w:lang w:bidi="ar-AE"/>
              </w:rPr>
              <w:t>الصلة</w:t>
            </w:r>
            <w:r w:rsidRPr="00EF0FD7">
              <w:rPr>
                <w:rFonts w:ascii="Microsoft GothicNeo" w:eastAsia="Microsoft GothicNeo" w:hAnsi="Microsoft GothicNeo" w:cs="Microsoft GothicNeo"/>
                <w:b/>
                <w:smallCaps/>
                <w:sz w:val="18"/>
                <w:szCs w:val="18"/>
                <w:rtl/>
              </w:rPr>
              <w:t>.</w:t>
            </w:r>
          </w:p>
          <w:p w14:paraId="58D01575" w14:textId="768410BE" w:rsidR="00925618" w:rsidRPr="00EF0FD7" w:rsidRDefault="00925618" w:rsidP="00352755">
            <w:pPr>
              <w:spacing w:after="0" w:line="240" w:lineRule="auto"/>
              <w:contextualSpacing/>
              <w:rPr>
                <w:rFonts w:ascii="Microsoft GothicNeo" w:eastAsia="Microsoft GothicNeo" w:hAnsi="Microsoft GothicNeo" w:cs="Microsoft GothicNeo"/>
                <w:sz w:val="18"/>
                <w:szCs w:val="18"/>
              </w:rPr>
            </w:pPr>
            <w:r w:rsidRPr="00EF0FD7">
              <w:rPr>
                <w:rFonts w:ascii="Microsoft GothicNeo" w:eastAsia="Microsoft GothicNeo" w:hAnsi="Microsoft GothicNeo" w:cs="Microsoft GothicNeo"/>
                <w:sz w:val="18"/>
                <w:szCs w:val="18"/>
              </w:rPr>
              <w:t>This assignment is entirely my own work except where I have duly acknowledged other sources in the text and listed those sources at the end of the assignment.</w:t>
            </w:r>
            <w:r w:rsidR="0035332F" w:rsidRPr="00EF0FD7">
              <w:rPr>
                <w:rFonts w:ascii="Microsoft GothicNeo" w:eastAsia="Microsoft GothicNeo" w:hAnsi="Microsoft GothicNeo" w:cs="Microsoft GothicNeo"/>
                <w:sz w:val="18"/>
                <w:szCs w:val="18"/>
              </w:rPr>
              <w:t xml:space="preserve">  </w:t>
            </w:r>
            <w:r w:rsidRPr="00EF0FD7">
              <w:rPr>
                <w:rFonts w:ascii="Microsoft GothicNeo" w:eastAsia="Microsoft GothicNeo" w:hAnsi="Microsoft GothicNeo" w:cs="Microsoft GothicNeo"/>
                <w:sz w:val="18"/>
                <w:szCs w:val="18"/>
              </w:rPr>
              <w:t xml:space="preserve"> I have not previously submitted this work to the HCT, or any other entity. I understand that I may be orally examined on my submission.</w:t>
            </w:r>
          </w:p>
          <w:p w14:paraId="59490AA5" w14:textId="366D8117" w:rsidR="00925618" w:rsidRPr="00D14271" w:rsidRDefault="00EF0FD7" w:rsidP="00D14271">
            <w:pPr>
              <w:spacing w:after="0" w:line="240" w:lineRule="auto"/>
              <w:contextualSpacing/>
              <w:rPr>
                <w:rFonts w:ascii="Microsoft GothicNeo" w:eastAsia="Microsoft GothicNeo" w:hAnsi="Microsoft GothicNeo" w:cs="Microsoft GothicNeo"/>
                <w:b/>
                <w:color w:val="4472C4" w:themeColor="accent5"/>
                <w:sz w:val="20"/>
                <w:szCs w:val="20"/>
                <w:rtl/>
              </w:rPr>
            </w:pPr>
            <w:r>
              <w:rPr>
                <w:rFonts w:ascii="Microsoft GothicNeo" w:eastAsia="Microsoft GothicNeo" w:hAnsi="Microsoft GothicNeo" w:cs="Microsoft GothicNeo"/>
                <w:b/>
                <w:color w:val="4472C4" w:themeColor="accent5"/>
                <w:sz w:val="18"/>
                <w:szCs w:val="18"/>
              </w:rPr>
              <w:t xml:space="preserve">Student </w:t>
            </w:r>
            <w:r w:rsidR="00925618" w:rsidRPr="00EF0FD7">
              <w:rPr>
                <w:rFonts w:ascii="Microsoft GothicNeo" w:eastAsia="Microsoft GothicNeo" w:hAnsi="Microsoft GothicNeo" w:cs="Microsoft GothicNeo"/>
                <w:b/>
                <w:color w:val="4472C4" w:themeColor="accent5"/>
                <w:sz w:val="18"/>
                <w:szCs w:val="18"/>
              </w:rPr>
              <w:t>Signature: __________________________________________</w:t>
            </w:r>
          </w:p>
        </w:tc>
      </w:tr>
      <w:tr w:rsidR="00C1296A" w:rsidRPr="00EA5E70" w14:paraId="1656F2F4" w14:textId="77777777" w:rsidTr="00BF7B36">
        <w:tblPrEx>
          <w:tblLook w:val="01E0" w:firstRow="1" w:lastRow="1" w:firstColumn="1" w:lastColumn="1" w:noHBand="0" w:noVBand="0"/>
        </w:tblPrEx>
        <w:trPr>
          <w:trHeight w:val="20"/>
        </w:trPr>
        <w:tc>
          <w:tcPr>
            <w:tcW w:w="9067" w:type="dxa"/>
            <w:gridSpan w:val="5"/>
            <w:tcBorders>
              <w:left w:val="nil"/>
              <w:bottom w:val="single" w:sz="4" w:space="0" w:color="auto"/>
              <w:right w:val="nil"/>
            </w:tcBorders>
            <w:shd w:val="clear" w:color="auto" w:fill="auto"/>
            <w:vAlign w:val="center"/>
          </w:tcPr>
          <w:p w14:paraId="21CB7BBE" w14:textId="77777777" w:rsidR="00C1296A" w:rsidRPr="00EA5E70" w:rsidRDefault="00C1296A" w:rsidP="00C1296A">
            <w:pPr>
              <w:pStyle w:val="Bold"/>
              <w:spacing w:before="0" w:after="0"/>
              <w:rPr>
                <w:rFonts w:ascii="Microsoft GothicNeo" w:eastAsia="Microsoft GothicNeo" w:hAnsi="Microsoft GothicNeo" w:cs="Microsoft GothicNeo"/>
                <w:b w:val="0"/>
                <w:bCs/>
                <w:i/>
                <w:sz w:val="20"/>
                <w:szCs w:val="20"/>
              </w:rPr>
            </w:pPr>
          </w:p>
        </w:tc>
      </w:tr>
      <w:tr w:rsidR="00BF7B36" w:rsidRPr="0008755E" w14:paraId="0BC8007A" w14:textId="77777777" w:rsidTr="00D14271">
        <w:tblPrEx>
          <w:shd w:val="clear" w:color="auto" w:fill="FFFFFF" w:themeFill="background1"/>
        </w:tblPrEx>
        <w:trPr>
          <w:trHeight w:val="699"/>
        </w:trPr>
        <w:tc>
          <w:tcPr>
            <w:tcW w:w="9067" w:type="dxa"/>
            <w:gridSpan w:val="5"/>
            <w:shd w:val="clear" w:color="auto" w:fill="FFFFFF" w:themeFill="background1"/>
          </w:tcPr>
          <w:p w14:paraId="4981DC82" w14:textId="77777777" w:rsidR="00BF7B36" w:rsidRPr="0008755E" w:rsidRDefault="00BF7B36" w:rsidP="00BB1F4F">
            <w:pPr>
              <w:tabs>
                <w:tab w:val="center" w:pos="4320"/>
                <w:tab w:val="right" w:pos="8640"/>
              </w:tabs>
              <w:spacing w:after="0" w:line="240" w:lineRule="auto"/>
              <w:contextualSpacing/>
              <w:rPr>
                <w:rFonts w:ascii="Microsoft GothicNeo" w:eastAsia="Microsoft GothicNeo" w:hAnsi="Microsoft GothicNeo" w:cs="Microsoft GothicNeo"/>
                <w:b/>
              </w:rPr>
            </w:pPr>
            <w:r w:rsidRPr="0008755E">
              <w:rPr>
                <w:rFonts w:ascii="Microsoft GothicNeo" w:eastAsia="Microsoft GothicNeo" w:hAnsi="Microsoft GothicNeo" w:cs="Microsoft GothicNeo"/>
                <w:bCs/>
              </w:rPr>
              <w:br w:type="page"/>
            </w:r>
            <w:r w:rsidRPr="0008755E">
              <w:rPr>
                <w:rFonts w:ascii="Microsoft GothicNeo" w:eastAsia="Microsoft GothicNeo" w:hAnsi="Microsoft GothicNeo" w:cs="Microsoft GothicNeo"/>
                <w:b/>
              </w:rPr>
              <w:t>INSTRUCTIONS:</w:t>
            </w:r>
          </w:p>
          <w:p w14:paraId="7A94D473" w14:textId="77777777" w:rsidR="00BF7B36" w:rsidRPr="0008755E" w:rsidRDefault="00BF7B36" w:rsidP="00BB1F4F">
            <w:pPr>
              <w:pStyle w:val="ListParagraph"/>
              <w:numPr>
                <w:ilvl w:val="0"/>
                <w:numId w:val="1"/>
              </w:numPr>
              <w:tabs>
                <w:tab w:val="center" w:pos="4320"/>
                <w:tab w:val="right" w:pos="8640"/>
              </w:tabs>
              <w:spacing w:before="0"/>
              <w:jc w:val="both"/>
              <w:rPr>
                <w:rFonts w:ascii="Microsoft GothicNeo" w:eastAsia="Microsoft GothicNeo" w:hAnsi="Microsoft GothicNeo" w:cs="Microsoft GothicNeo"/>
                <w:bCs/>
                <w:sz w:val="22"/>
                <w:szCs w:val="22"/>
              </w:rPr>
            </w:pPr>
            <w:r w:rsidRPr="0008755E">
              <w:rPr>
                <w:rFonts w:ascii="Microsoft GothicNeo" w:eastAsia="Microsoft GothicNeo" w:hAnsi="Microsoft GothicNeo" w:cs="Microsoft GothicNeo"/>
                <w:bCs/>
                <w:sz w:val="22"/>
                <w:szCs w:val="22"/>
              </w:rPr>
              <w:t>DO NOT open this question paper until you are instructed to do so.</w:t>
            </w:r>
          </w:p>
          <w:p w14:paraId="3AA749DF" w14:textId="77777777" w:rsidR="00BF7B36" w:rsidRPr="0008755E" w:rsidRDefault="00BF7B36" w:rsidP="00BB1F4F">
            <w:pPr>
              <w:pStyle w:val="ListParagraph"/>
              <w:numPr>
                <w:ilvl w:val="0"/>
                <w:numId w:val="1"/>
              </w:numPr>
              <w:tabs>
                <w:tab w:val="center" w:pos="4320"/>
                <w:tab w:val="right" w:pos="8640"/>
              </w:tabs>
              <w:spacing w:before="0"/>
              <w:jc w:val="both"/>
              <w:rPr>
                <w:rFonts w:ascii="Microsoft GothicNeo" w:eastAsia="Microsoft GothicNeo" w:hAnsi="Microsoft GothicNeo" w:cs="Microsoft GothicNeo"/>
                <w:bCs/>
                <w:sz w:val="22"/>
                <w:szCs w:val="22"/>
              </w:rPr>
            </w:pPr>
            <w:r w:rsidRPr="0008755E">
              <w:rPr>
                <w:rFonts w:ascii="Microsoft GothicNeo" w:eastAsia="Microsoft GothicNeo" w:hAnsi="Microsoft GothicNeo" w:cs="Microsoft GothicNeo"/>
                <w:bCs/>
                <w:sz w:val="22"/>
                <w:szCs w:val="22"/>
              </w:rPr>
              <w:t>This is a closed-book exam.</w:t>
            </w:r>
          </w:p>
          <w:p w14:paraId="17B166F8" w14:textId="49571705" w:rsidR="00BF7B36" w:rsidRPr="001161AF" w:rsidRDefault="00BF7B36" w:rsidP="001161AF">
            <w:pPr>
              <w:pStyle w:val="ListParagraph"/>
              <w:numPr>
                <w:ilvl w:val="0"/>
                <w:numId w:val="1"/>
              </w:numPr>
              <w:tabs>
                <w:tab w:val="center" w:pos="4320"/>
                <w:tab w:val="right" w:pos="8640"/>
              </w:tabs>
              <w:spacing w:before="0"/>
              <w:jc w:val="both"/>
              <w:rPr>
                <w:rFonts w:ascii="Microsoft GothicNeo" w:eastAsia="Microsoft GothicNeo" w:hAnsi="Microsoft GothicNeo" w:cs="Microsoft GothicNeo"/>
                <w:b/>
                <w:sz w:val="22"/>
                <w:szCs w:val="22"/>
              </w:rPr>
            </w:pPr>
            <w:r w:rsidRPr="00BB1F4F">
              <w:rPr>
                <w:rFonts w:ascii="Microsoft GothicNeo" w:eastAsia="Microsoft GothicNeo" w:hAnsi="Microsoft GothicNeo" w:cs="Microsoft GothicNeo"/>
                <w:bCs/>
                <w:sz w:val="22"/>
                <w:szCs w:val="22"/>
              </w:rPr>
              <w:t xml:space="preserve">All questions must be </w:t>
            </w:r>
            <w:r w:rsidR="005A49BC" w:rsidRPr="00BB1F4F">
              <w:rPr>
                <w:rFonts w:ascii="Microsoft GothicNeo" w:eastAsia="Microsoft GothicNeo" w:hAnsi="Microsoft GothicNeo" w:cs="Microsoft GothicNeo"/>
                <w:bCs/>
                <w:sz w:val="22"/>
                <w:szCs w:val="22"/>
              </w:rPr>
              <w:t>answered.</w:t>
            </w:r>
            <w:r w:rsidRPr="00BB1F4F">
              <w:rPr>
                <w:rFonts w:ascii="Microsoft GothicNeo" w:eastAsia="Microsoft GothicNeo" w:hAnsi="Microsoft GothicNeo" w:cs="Microsoft GothicNeo"/>
                <w:bCs/>
                <w:sz w:val="22"/>
                <w:szCs w:val="22"/>
              </w:rPr>
              <w:t xml:space="preserve"> </w:t>
            </w:r>
          </w:p>
        </w:tc>
      </w:tr>
      <w:tr w:rsidR="001161AF" w:rsidRPr="0008755E" w14:paraId="7CB3A8A8" w14:textId="77777777" w:rsidTr="000E5693">
        <w:tblPrEx>
          <w:shd w:val="clear" w:color="auto" w:fill="FFFFFF" w:themeFill="background1"/>
        </w:tblPrEx>
        <w:trPr>
          <w:trHeight w:val="699"/>
        </w:trPr>
        <w:tc>
          <w:tcPr>
            <w:tcW w:w="4533" w:type="dxa"/>
            <w:gridSpan w:val="2"/>
            <w:shd w:val="clear" w:color="auto" w:fill="FFFFFF" w:themeFill="background1"/>
          </w:tcPr>
          <w:p w14:paraId="67D5589F" w14:textId="77777777" w:rsidR="001161AF" w:rsidRPr="00077D18" w:rsidRDefault="001161AF" w:rsidP="004317EF">
            <w:pPr>
              <w:pStyle w:val="ListParagraph"/>
              <w:numPr>
                <w:ilvl w:val="0"/>
                <w:numId w:val="1"/>
              </w:numPr>
              <w:tabs>
                <w:tab w:val="center" w:pos="4320"/>
                <w:tab w:val="right" w:pos="8640"/>
              </w:tabs>
              <w:spacing w:before="0"/>
              <w:jc w:val="both"/>
              <w:rPr>
                <w:rFonts w:ascii="Microsoft GothicNeo" w:eastAsia="Microsoft GothicNeo" w:hAnsi="Microsoft GothicNeo" w:cs="Microsoft GothicNeo"/>
                <w:b/>
                <w:sz w:val="22"/>
                <w:szCs w:val="22"/>
              </w:rPr>
            </w:pPr>
            <w:r w:rsidRPr="00077D18">
              <w:rPr>
                <w:rFonts w:ascii="Microsoft GothicNeo" w:eastAsia="Microsoft GothicNeo" w:hAnsi="Microsoft GothicNeo" w:cs="Microsoft GothicNeo"/>
                <w:b/>
                <w:sz w:val="22"/>
                <w:szCs w:val="22"/>
              </w:rPr>
              <w:t>M</w:t>
            </w:r>
            <w:r w:rsidRPr="00077D18">
              <w:rPr>
                <w:rFonts w:ascii="Microsoft GothicNeo" w:eastAsia="Microsoft GothicNeo" w:hAnsi="Microsoft GothicNeo" w:cs="Microsoft GothicNeo"/>
                <w:b/>
              </w:rPr>
              <w:t>ATERIALS PERMITTED:</w:t>
            </w:r>
          </w:p>
          <w:p w14:paraId="332290B1" w14:textId="77777777" w:rsidR="00A04D9D" w:rsidRPr="00077D18" w:rsidRDefault="001161AF" w:rsidP="004317EF">
            <w:pPr>
              <w:pStyle w:val="ListParagraph"/>
              <w:numPr>
                <w:ilvl w:val="0"/>
                <w:numId w:val="1"/>
              </w:numPr>
              <w:tabs>
                <w:tab w:val="center" w:pos="4320"/>
                <w:tab w:val="right" w:pos="8640"/>
              </w:tabs>
              <w:spacing w:before="0"/>
              <w:jc w:val="both"/>
              <w:rPr>
                <w:rFonts w:ascii="Microsoft GothicNeo" w:eastAsia="Microsoft GothicNeo" w:hAnsi="Microsoft GothicNeo" w:cs="Microsoft GothicNeo"/>
                <w:bCs/>
                <w:sz w:val="22"/>
                <w:szCs w:val="22"/>
              </w:rPr>
            </w:pPr>
            <w:r w:rsidRPr="00077D18">
              <w:rPr>
                <w:rFonts w:ascii="Microsoft GothicNeo" w:eastAsia="Microsoft GothicNeo" w:hAnsi="Microsoft GothicNeo" w:cs="Microsoft GothicNeo"/>
                <w:bCs/>
                <w:sz w:val="22"/>
                <w:szCs w:val="22"/>
              </w:rPr>
              <w:t>Pen, pencil, eraser, ruler, color pencils</w:t>
            </w:r>
          </w:p>
          <w:p w14:paraId="1D13B5AB" w14:textId="4F98C74C" w:rsidR="001161AF" w:rsidRPr="00077D18" w:rsidRDefault="001161AF" w:rsidP="004317EF">
            <w:pPr>
              <w:pStyle w:val="ListParagraph"/>
              <w:numPr>
                <w:ilvl w:val="0"/>
                <w:numId w:val="1"/>
              </w:numPr>
              <w:tabs>
                <w:tab w:val="center" w:pos="4320"/>
                <w:tab w:val="right" w:pos="8640"/>
              </w:tabs>
              <w:spacing w:before="0"/>
              <w:jc w:val="both"/>
              <w:rPr>
                <w:rFonts w:ascii="Microsoft GothicNeo" w:eastAsia="Microsoft GothicNeo" w:hAnsi="Microsoft GothicNeo" w:cs="Microsoft GothicNeo"/>
                <w:bCs/>
                <w:sz w:val="22"/>
                <w:szCs w:val="22"/>
              </w:rPr>
            </w:pPr>
            <w:r w:rsidRPr="00077D18">
              <w:rPr>
                <w:rFonts w:ascii="Microsoft GothicNeo" w:eastAsia="Microsoft GothicNeo" w:hAnsi="Microsoft GothicNeo" w:cs="Microsoft GothicNeo"/>
                <w:bCs/>
                <w:sz w:val="22"/>
                <w:szCs w:val="22"/>
              </w:rPr>
              <w:tab/>
            </w:r>
          </w:p>
        </w:tc>
        <w:tc>
          <w:tcPr>
            <w:tcW w:w="4534" w:type="dxa"/>
            <w:gridSpan w:val="3"/>
            <w:shd w:val="clear" w:color="auto" w:fill="FFFFFF" w:themeFill="background1"/>
          </w:tcPr>
          <w:p w14:paraId="165EED88" w14:textId="3C7F760F" w:rsidR="001161AF" w:rsidRPr="00077D18" w:rsidRDefault="001161AF" w:rsidP="004317EF">
            <w:pPr>
              <w:pStyle w:val="ListParagraph"/>
              <w:numPr>
                <w:ilvl w:val="0"/>
                <w:numId w:val="1"/>
              </w:numPr>
              <w:tabs>
                <w:tab w:val="center" w:pos="4320"/>
                <w:tab w:val="right" w:pos="8640"/>
              </w:tabs>
              <w:spacing w:before="0"/>
              <w:jc w:val="both"/>
              <w:rPr>
                <w:rFonts w:ascii="Microsoft GothicNeo" w:eastAsia="Microsoft GothicNeo" w:hAnsi="Microsoft GothicNeo" w:cs="Microsoft GothicNeo"/>
                <w:b/>
                <w:sz w:val="22"/>
                <w:szCs w:val="22"/>
              </w:rPr>
            </w:pPr>
            <w:r w:rsidRPr="00077D18">
              <w:rPr>
                <w:rFonts w:ascii="Microsoft GothicNeo" w:eastAsia="Microsoft GothicNeo" w:hAnsi="Microsoft GothicNeo" w:cs="Microsoft GothicNeo"/>
                <w:b/>
                <w:sz w:val="22"/>
                <w:szCs w:val="22"/>
              </w:rPr>
              <w:t xml:space="preserve">MATERIALS PROVIDED: </w:t>
            </w:r>
          </w:p>
          <w:p w14:paraId="13BE0ADE" w14:textId="77777777" w:rsidR="001161AF" w:rsidRPr="00077D18" w:rsidRDefault="001161AF" w:rsidP="001161AF">
            <w:pPr>
              <w:pStyle w:val="ListParagraph"/>
              <w:numPr>
                <w:ilvl w:val="0"/>
                <w:numId w:val="1"/>
              </w:numPr>
              <w:tabs>
                <w:tab w:val="center" w:pos="4320"/>
                <w:tab w:val="right" w:pos="8640"/>
              </w:tabs>
              <w:spacing w:before="0"/>
              <w:jc w:val="both"/>
              <w:rPr>
                <w:rFonts w:ascii="Microsoft GothicNeo" w:eastAsia="Microsoft GothicNeo" w:hAnsi="Microsoft GothicNeo" w:cs="Microsoft GothicNeo"/>
                <w:bCs/>
              </w:rPr>
            </w:pPr>
          </w:p>
        </w:tc>
      </w:tr>
      <w:tr w:rsidR="00EE0DB3" w:rsidRPr="00EA5E70" w14:paraId="14299492" w14:textId="77777777" w:rsidTr="00A57428">
        <w:tblPrEx>
          <w:tblLook w:val="01E0" w:firstRow="1" w:lastRow="1" w:firstColumn="1" w:lastColumn="1" w:noHBand="0" w:noVBand="0"/>
        </w:tblPrEx>
        <w:trPr>
          <w:trHeight w:val="444"/>
        </w:trPr>
        <w:tc>
          <w:tcPr>
            <w:tcW w:w="3114" w:type="dxa"/>
            <w:tcBorders>
              <w:left w:val="single" w:sz="4" w:space="0" w:color="auto"/>
            </w:tcBorders>
            <w:shd w:val="clear" w:color="auto" w:fill="auto"/>
            <w:vAlign w:val="center"/>
          </w:tcPr>
          <w:p w14:paraId="20B346B2" w14:textId="2E5E04E8" w:rsidR="00EE0DB3" w:rsidRPr="00A57428" w:rsidRDefault="00EE0DB3" w:rsidP="00C1296A">
            <w:pPr>
              <w:spacing w:after="0" w:line="240" w:lineRule="auto"/>
              <w:rPr>
                <w:rFonts w:ascii="Microsoft GothicNeo" w:eastAsia="Microsoft GothicNeo" w:hAnsi="Microsoft GothicNeo" w:cs="Microsoft GothicNeo"/>
                <w:b/>
                <w:color w:val="4472C4" w:themeColor="accent5"/>
              </w:rPr>
            </w:pPr>
            <w:r w:rsidRPr="00A57428">
              <w:rPr>
                <w:rFonts w:ascii="Microsoft GothicNeo" w:eastAsia="Microsoft GothicNeo" w:hAnsi="Microsoft GothicNeo" w:cs="Microsoft GothicNeo"/>
                <w:b/>
                <w:color w:val="4472C4" w:themeColor="accent5"/>
              </w:rPr>
              <w:t>Student Name :</w:t>
            </w:r>
            <w:r w:rsidRPr="00A57428">
              <w:rPr>
                <w:rFonts w:ascii="Microsoft GothicNeo" w:eastAsia="Microsoft GothicNeo" w:hAnsi="Microsoft GothicNeo" w:cs="Microsoft GothicNeo"/>
                <w:bCs/>
                <w:color w:val="4472C4" w:themeColor="accent5"/>
              </w:rPr>
              <w:t xml:space="preserve">    </w:t>
            </w:r>
          </w:p>
        </w:tc>
        <w:tc>
          <w:tcPr>
            <w:tcW w:w="5953" w:type="dxa"/>
            <w:gridSpan w:val="4"/>
            <w:tcBorders>
              <w:right w:val="single" w:sz="4" w:space="0" w:color="auto"/>
            </w:tcBorders>
            <w:shd w:val="clear" w:color="auto" w:fill="auto"/>
            <w:vAlign w:val="center"/>
          </w:tcPr>
          <w:p w14:paraId="18ABDC27" w14:textId="7524BD67" w:rsidR="00A04D9D" w:rsidRPr="00A57428" w:rsidRDefault="00A04D9D" w:rsidP="00C1296A">
            <w:pPr>
              <w:pStyle w:val="Bold"/>
              <w:spacing w:before="0" w:after="0"/>
              <w:rPr>
                <w:rFonts w:ascii="Microsoft GothicNeo" w:eastAsia="Microsoft GothicNeo" w:hAnsi="Microsoft GothicNeo" w:cs="Microsoft GothicNeo"/>
                <w:b w:val="0"/>
                <w:bCs/>
                <w:i/>
                <w:color w:val="4472C4" w:themeColor="accent5"/>
                <w:sz w:val="22"/>
                <w:szCs w:val="22"/>
              </w:rPr>
            </w:pPr>
          </w:p>
        </w:tc>
      </w:tr>
      <w:tr w:rsidR="00EE0DB3" w:rsidRPr="00EA5E70" w14:paraId="72856816" w14:textId="77777777" w:rsidTr="00D54730">
        <w:tblPrEx>
          <w:tblLook w:val="01E0" w:firstRow="1" w:lastRow="1" w:firstColumn="1" w:lastColumn="1" w:noHBand="0" w:noVBand="0"/>
        </w:tblPrEx>
        <w:trPr>
          <w:trHeight w:val="246"/>
        </w:trPr>
        <w:tc>
          <w:tcPr>
            <w:tcW w:w="3114" w:type="dxa"/>
            <w:tcBorders>
              <w:left w:val="single" w:sz="4" w:space="0" w:color="auto"/>
            </w:tcBorders>
            <w:shd w:val="clear" w:color="auto" w:fill="auto"/>
            <w:vAlign w:val="center"/>
          </w:tcPr>
          <w:p w14:paraId="1A3554B2" w14:textId="7D828A5E" w:rsidR="00EE0DB3" w:rsidRPr="00A57428" w:rsidRDefault="00EE0DB3" w:rsidP="00CC4AB1">
            <w:pPr>
              <w:spacing w:after="0" w:line="240" w:lineRule="auto"/>
              <w:rPr>
                <w:rFonts w:ascii="Microsoft GothicNeo" w:eastAsia="Microsoft GothicNeo" w:hAnsi="Microsoft GothicNeo" w:cs="Microsoft GothicNeo"/>
                <w:b/>
                <w:color w:val="4472C4" w:themeColor="accent5"/>
              </w:rPr>
            </w:pPr>
            <w:r w:rsidRPr="00A57428">
              <w:rPr>
                <w:rFonts w:ascii="Microsoft GothicNeo" w:eastAsia="Microsoft GothicNeo" w:hAnsi="Microsoft GothicNeo" w:cs="Microsoft GothicNeo"/>
                <w:b/>
                <w:color w:val="4472C4" w:themeColor="accent5"/>
              </w:rPr>
              <w:t>Student HCT ID :</w:t>
            </w:r>
            <w:r w:rsidRPr="00A57428">
              <w:rPr>
                <w:rFonts w:ascii="Microsoft GothicNeo" w:eastAsia="Microsoft GothicNeo" w:hAnsi="Microsoft GothicNeo" w:cs="Microsoft GothicNeo"/>
                <w:bCs/>
                <w:color w:val="4472C4" w:themeColor="accent5"/>
              </w:rPr>
              <w:t xml:space="preserve">  </w:t>
            </w:r>
          </w:p>
        </w:tc>
        <w:tc>
          <w:tcPr>
            <w:tcW w:w="5953" w:type="dxa"/>
            <w:gridSpan w:val="4"/>
            <w:tcBorders>
              <w:right w:val="single" w:sz="4" w:space="0" w:color="auto"/>
            </w:tcBorders>
            <w:shd w:val="clear" w:color="auto" w:fill="auto"/>
            <w:vAlign w:val="center"/>
          </w:tcPr>
          <w:p w14:paraId="0AFEF839" w14:textId="3A89012A" w:rsidR="00EE0DB3" w:rsidRPr="00A57428" w:rsidRDefault="00EE0DB3" w:rsidP="00CC4AB1">
            <w:pPr>
              <w:pStyle w:val="Bold"/>
              <w:spacing w:before="0" w:after="0"/>
              <w:rPr>
                <w:rFonts w:ascii="Microsoft GothicNeo" w:eastAsia="Microsoft GothicNeo" w:hAnsi="Microsoft GothicNeo" w:cs="Microsoft GothicNeo"/>
                <w:b w:val="0"/>
                <w:bCs/>
                <w:iCs/>
                <w:color w:val="4472C4" w:themeColor="accent5"/>
                <w:sz w:val="22"/>
                <w:szCs w:val="22"/>
              </w:rPr>
            </w:pPr>
          </w:p>
        </w:tc>
      </w:tr>
    </w:tbl>
    <w:p w14:paraId="5CF3C6B8" w14:textId="6064AA14" w:rsidR="00C510BC" w:rsidRPr="00EA5E70" w:rsidRDefault="00C510BC" w:rsidP="00A57428">
      <w:pPr>
        <w:spacing w:after="0" w:line="240" w:lineRule="auto"/>
        <w:rPr>
          <w:rFonts w:ascii="Microsoft GothicNeo" w:eastAsia="Microsoft GothicNeo" w:hAnsi="Microsoft GothicNeo" w:cs="Microsoft GothicNeo"/>
          <w:b/>
          <w:color w:val="C00000"/>
          <w:sz w:val="20"/>
          <w:szCs w:val="20"/>
          <w:lang w:val="en-GB"/>
        </w:rPr>
      </w:pPr>
      <w:r w:rsidRPr="00EA5E70">
        <w:rPr>
          <w:rFonts w:ascii="Microsoft GothicNeo" w:eastAsia="Microsoft GothicNeo" w:hAnsi="Microsoft GothicNeo" w:cs="Microsoft GothicNeo"/>
          <w:b/>
          <w:color w:val="C00000"/>
          <w:sz w:val="20"/>
          <w:szCs w:val="20"/>
          <w:lang w:val="en-GB"/>
        </w:rPr>
        <w:t>For Examiner’s Use Only</w:t>
      </w:r>
    </w:p>
    <w:tbl>
      <w:tblPr>
        <w:tblStyle w:val="TableGrid"/>
        <w:tblW w:w="9067" w:type="dxa"/>
        <w:tblBorders>
          <w:left w:val="none" w:sz="0" w:space="0" w:color="auto"/>
          <w:right w:val="none" w:sz="0" w:space="0" w:color="auto"/>
        </w:tblBorders>
        <w:tblLook w:val="01E0" w:firstRow="1" w:lastRow="1" w:firstColumn="1" w:lastColumn="1" w:noHBand="0" w:noVBand="0"/>
      </w:tblPr>
      <w:tblGrid>
        <w:gridCol w:w="1838"/>
        <w:gridCol w:w="1727"/>
        <w:gridCol w:w="1410"/>
        <w:gridCol w:w="1410"/>
        <w:gridCol w:w="1215"/>
        <w:gridCol w:w="1467"/>
      </w:tblGrid>
      <w:tr w:rsidR="00C1296A" w:rsidRPr="00EA5E70" w14:paraId="2A902073" w14:textId="77777777" w:rsidTr="006E1360">
        <w:trPr>
          <w:trHeight w:val="490"/>
        </w:trPr>
        <w:tc>
          <w:tcPr>
            <w:tcW w:w="1838" w:type="dxa"/>
            <w:tcBorders>
              <w:left w:val="single" w:sz="4" w:space="0" w:color="auto"/>
            </w:tcBorders>
            <w:shd w:val="clear" w:color="auto" w:fill="auto"/>
            <w:vAlign w:val="center"/>
          </w:tcPr>
          <w:p w14:paraId="0F1B62DB" w14:textId="7F683F67" w:rsidR="00C1296A" w:rsidRPr="00EA5E70" w:rsidRDefault="00C1296A" w:rsidP="00C1296A">
            <w:pPr>
              <w:spacing w:after="0" w:line="240" w:lineRule="auto"/>
              <w:rPr>
                <w:rFonts w:ascii="Microsoft GothicNeo" w:eastAsia="Microsoft GothicNeo" w:hAnsi="Microsoft GothicNeo" w:cs="Microsoft GothicNeo"/>
                <w:b/>
                <w:bCs/>
                <w:sz w:val="20"/>
                <w:szCs w:val="20"/>
                <w:lang w:val="en-GB"/>
              </w:rPr>
            </w:pPr>
            <w:r w:rsidRPr="00EA5E70">
              <w:rPr>
                <w:rFonts w:ascii="Microsoft GothicNeo" w:eastAsia="Microsoft GothicNeo" w:hAnsi="Microsoft GothicNeo" w:cs="Microsoft GothicNeo"/>
                <w:b/>
                <w:bCs/>
                <w:sz w:val="20"/>
                <w:szCs w:val="20"/>
                <w:lang w:val="en-GB"/>
              </w:rPr>
              <w:t>Section</w:t>
            </w:r>
            <w:r w:rsidR="006E1360">
              <w:rPr>
                <w:rFonts w:ascii="Microsoft GothicNeo" w:eastAsia="Microsoft GothicNeo" w:hAnsi="Microsoft GothicNeo" w:cs="Microsoft GothicNeo"/>
                <w:b/>
                <w:bCs/>
                <w:sz w:val="20"/>
                <w:szCs w:val="20"/>
                <w:lang w:val="en-GB"/>
              </w:rPr>
              <w:t xml:space="preserve"> </w:t>
            </w:r>
            <w:r w:rsidRPr="00EA5E70">
              <w:rPr>
                <w:rFonts w:ascii="Microsoft GothicNeo" w:eastAsia="Microsoft GothicNeo" w:hAnsi="Microsoft GothicNeo" w:cs="Microsoft GothicNeo"/>
                <w:b/>
                <w:bCs/>
                <w:sz w:val="20"/>
                <w:szCs w:val="20"/>
                <w:lang w:val="en-GB"/>
              </w:rPr>
              <w:t>No.</w:t>
            </w:r>
          </w:p>
        </w:tc>
        <w:tc>
          <w:tcPr>
            <w:tcW w:w="1727" w:type="dxa"/>
            <w:shd w:val="clear" w:color="auto" w:fill="auto"/>
            <w:vAlign w:val="center"/>
          </w:tcPr>
          <w:p w14:paraId="28AC2627" w14:textId="77777777" w:rsidR="00C1296A" w:rsidRPr="00EA5E70" w:rsidRDefault="00C1296A" w:rsidP="00C1296A">
            <w:pPr>
              <w:spacing w:after="0" w:line="240" w:lineRule="auto"/>
              <w:rPr>
                <w:rFonts w:ascii="Microsoft GothicNeo" w:eastAsia="Microsoft GothicNeo" w:hAnsi="Microsoft GothicNeo" w:cs="Microsoft GothicNeo"/>
                <w:sz w:val="20"/>
                <w:szCs w:val="20"/>
                <w:lang w:val="en-GB"/>
              </w:rPr>
            </w:pPr>
          </w:p>
        </w:tc>
        <w:tc>
          <w:tcPr>
            <w:tcW w:w="1410" w:type="dxa"/>
            <w:shd w:val="clear" w:color="auto" w:fill="auto"/>
            <w:vAlign w:val="center"/>
          </w:tcPr>
          <w:p w14:paraId="6F4081A7" w14:textId="77777777" w:rsidR="00C1296A" w:rsidRPr="00EA5E70" w:rsidRDefault="00C1296A" w:rsidP="00C1296A">
            <w:pPr>
              <w:spacing w:after="0" w:line="240" w:lineRule="auto"/>
              <w:rPr>
                <w:rFonts w:ascii="Microsoft GothicNeo" w:eastAsia="Microsoft GothicNeo" w:hAnsi="Microsoft GothicNeo" w:cs="Microsoft GothicNeo"/>
                <w:sz w:val="20"/>
                <w:szCs w:val="20"/>
                <w:lang w:val="en-GB"/>
              </w:rPr>
            </w:pPr>
          </w:p>
        </w:tc>
        <w:tc>
          <w:tcPr>
            <w:tcW w:w="1410" w:type="dxa"/>
            <w:shd w:val="clear" w:color="auto" w:fill="auto"/>
            <w:vAlign w:val="center"/>
          </w:tcPr>
          <w:p w14:paraId="18BADB8E" w14:textId="77777777" w:rsidR="00C1296A" w:rsidRPr="00EA5E70" w:rsidRDefault="00C1296A" w:rsidP="00C1296A">
            <w:pPr>
              <w:spacing w:after="0" w:line="240" w:lineRule="auto"/>
              <w:rPr>
                <w:rFonts w:ascii="Microsoft GothicNeo" w:eastAsia="Microsoft GothicNeo" w:hAnsi="Microsoft GothicNeo" w:cs="Microsoft GothicNeo"/>
                <w:sz w:val="20"/>
                <w:szCs w:val="20"/>
                <w:lang w:val="en-GB"/>
              </w:rPr>
            </w:pPr>
          </w:p>
        </w:tc>
        <w:tc>
          <w:tcPr>
            <w:tcW w:w="1215" w:type="dxa"/>
            <w:shd w:val="clear" w:color="auto" w:fill="auto"/>
            <w:vAlign w:val="center"/>
          </w:tcPr>
          <w:p w14:paraId="5385A20A" w14:textId="77777777" w:rsidR="00C1296A" w:rsidRPr="00EA5E70" w:rsidRDefault="00C1296A" w:rsidP="00C1296A">
            <w:pPr>
              <w:spacing w:after="0" w:line="240" w:lineRule="auto"/>
              <w:jc w:val="center"/>
              <w:rPr>
                <w:rFonts w:ascii="Microsoft GothicNeo" w:eastAsia="Microsoft GothicNeo" w:hAnsi="Microsoft GothicNeo" w:cs="Microsoft GothicNeo"/>
                <w:sz w:val="20"/>
                <w:szCs w:val="20"/>
                <w:lang w:val="en-GB"/>
              </w:rPr>
            </w:pPr>
            <w:r w:rsidRPr="00EA5E70">
              <w:rPr>
                <w:rFonts w:ascii="Microsoft GothicNeo" w:eastAsia="Microsoft GothicNeo" w:hAnsi="Microsoft GothicNeo" w:cs="Microsoft GothicNeo"/>
                <w:b/>
                <w:bCs/>
                <w:sz w:val="20"/>
                <w:szCs w:val="20"/>
                <w:lang w:val="en-GB"/>
              </w:rPr>
              <w:t>Total</w:t>
            </w:r>
          </w:p>
        </w:tc>
        <w:tc>
          <w:tcPr>
            <w:tcW w:w="1467" w:type="dxa"/>
            <w:tcBorders>
              <w:right w:val="single" w:sz="4" w:space="0" w:color="auto"/>
            </w:tcBorders>
            <w:shd w:val="clear" w:color="auto" w:fill="auto"/>
            <w:vAlign w:val="center"/>
          </w:tcPr>
          <w:p w14:paraId="48A6301A" w14:textId="77777777" w:rsidR="00C1296A" w:rsidRPr="00EA5E70" w:rsidRDefault="00C1296A" w:rsidP="00C1296A">
            <w:pPr>
              <w:spacing w:after="0" w:line="240" w:lineRule="auto"/>
              <w:jc w:val="center"/>
              <w:rPr>
                <w:rFonts w:ascii="Microsoft GothicNeo" w:eastAsia="Microsoft GothicNeo" w:hAnsi="Microsoft GothicNeo" w:cs="Microsoft GothicNeo"/>
                <w:b/>
                <w:sz w:val="20"/>
                <w:szCs w:val="20"/>
                <w:lang w:val="en-GB"/>
              </w:rPr>
            </w:pPr>
            <w:r w:rsidRPr="00EA5E70">
              <w:rPr>
                <w:rFonts w:ascii="Microsoft GothicNeo" w:eastAsia="Microsoft GothicNeo" w:hAnsi="Microsoft GothicNeo" w:cs="Microsoft GothicNeo"/>
                <w:b/>
                <w:sz w:val="20"/>
                <w:szCs w:val="20"/>
                <w:lang w:val="en-GB"/>
              </w:rPr>
              <w:t>%</w:t>
            </w:r>
          </w:p>
        </w:tc>
      </w:tr>
      <w:tr w:rsidR="00C1296A" w:rsidRPr="00EA5E70" w14:paraId="245CADFE" w14:textId="77777777" w:rsidTr="006E1360">
        <w:trPr>
          <w:trHeight w:val="490"/>
        </w:trPr>
        <w:tc>
          <w:tcPr>
            <w:tcW w:w="1838" w:type="dxa"/>
            <w:tcBorders>
              <w:left w:val="single" w:sz="4" w:space="0" w:color="auto"/>
            </w:tcBorders>
            <w:shd w:val="clear" w:color="auto" w:fill="auto"/>
            <w:vAlign w:val="center"/>
          </w:tcPr>
          <w:p w14:paraId="7639AECB" w14:textId="77777777" w:rsidR="00C1296A" w:rsidRPr="00EA5E70" w:rsidRDefault="00C1296A" w:rsidP="00C1296A">
            <w:pPr>
              <w:spacing w:after="0" w:line="240" w:lineRule="auto"/>
              <w:rPr>
                <w:rFonts w:ascii="Microsoft GothicNeo" w:eastAsia="Microsoft GothicNeo" w:hAnsi="Microsoft GothicNeo" w:cs="Microsoft GothicNeo"/>
                <w:b/>
                <w:bCs/>
                <w:sz w:val="20"/>
                <w:szCs w:val="20"/>
                <w:lang w:val="en-GB"/>
              </w:rPr>
            </w:pPr>
            <w:r w:rsidRPr="00EA5E70">
              <w:rPr>
                <w:rFonts w:ascii="Microsoft GothicNeo" w:eastAsia="Microsoft GothicNeo" w:hAnsi="Microsoft GothicNeo" w:cs="Microsoft GothicNeo"/>
                <w:b/>
                <w:bCs/>
                <w:sz w:val="20"/>
                <w:szCs w:val="20"/>
                <w:lang w:val="en-GB"/>
              </w:rPr>
              <w:t>Marks Allocated</w:t>
            </w:r>
          </w:p>
        </w:tc>
        <w:tc>
          <w:tcPr>
            <w:tcW w:w="1727" w:type="dxa"/>
            <w:shd w:val="clear" w:color="auto" w:fill="auto"/>
            <w:vAlign w:val="center"/>
          </w:tcPr>
          <w:p w14:paraId="1DF3ABD7" w14:textId="77777777" w:rsidR="00C1296A" w:rsidRPr="00EA5E70" w:rsidRDefault="00C1296A" w:rsidP="00C1296A">
            <w:pPr>
              <w:spacing w:after="0" w:line="240" w:lineRule="auto"/>
              <w:rPr>
                <w:rFonts w:ascii="Microsoft GothicNeo" w:eastAsia="Microsoft GothicNeo" w:hAnsi="Microsoft GothicNeo" w:cs="Microsoft GothicNeo"/>
                <w:sz w:val="20"/>
                <w:szCs w:val="20"/>
                <w:lang w:val="en-GB"/>
              </w:rPr>
            </w:pPr>
          </w:p>
        </w:tc>
        <w:tc>
          <w:tcPr>
            <w:tcW w:w="1410" w:type="dxa"/>
            <w:shd w:val="clear" w:color="auto" w:fill="auto"/>
            <w:vAlign w:val="center"/>
          </w:tcPr>
          <w:p w14:paraId="281427F4" w14:textId="77777777" w:rsidR="00C1296A" w:rsidRPr="00EA5E70" w:rsidRDefault="00C1296A" w:rsidP="00C1296A">
            <w:pPr>
              <w:spacing w:after="0" w:line="240" w:lineRule="auto"/>
              <w:rPr>
                <w:rFonts w:ascii="Microsoft GothicNeo" w:eastAsia="Microsoft GothicNeo" w:hAnsi="Microsoft GothicNeo" w:cs="Microsoft GothicNeo"/>
                <w:sz w:val="20"/>
                <w:szCs w:val="20"/>
                <w:lang w:val="en-GB"/>
              </w:rPr>
            </w:pPr>
          </w:p>
        </w:tc>
        <w:tc>
          <w:tcPr>
            <w:tcW w:w="1410" w:type="dxa"/>
            <w:shd w:val="clear" w:color="auto" w:fill="auto"/>
            <w:vAlign w:val="center"/>
          </w:tcPr>
          <w:p w14:paraId="284D951B" w14:textId="77777777" w:rsidR="00C1296A" w:rsidRPr="00EA5E70" w:rsidRDefault="00C1296A" w:rsidP="00C1296A">
            <w:pPr>
              <w:spacing w:after="0" w:line="240" w:lineRule="auto"/>
              <w:rPr>
                <w:rFonts w:ascii="Microsoft GothicNeo" w:eastAsia="Microsoft GothicNeo" w:hAnsi="Microsoft GothicNeo" w:cs="Microsoft GothicNeo"/>
                <w:sz w:val="20"/>
                <w:szCs w:val="20"/>
                <w:lang w:val="en-GB"/>
              </w:rPr>
            </w:pPr>
          </w:p>
        </w:tc>
        <w:tc>
          <w:tcPr>
            <w:tcW w:w="1215" w:type="dxa"/>
            <w:shd w:val="clear" w:color="auto" w:fill="auto"/>
            <w:vAlign w:val="center"/>
          </w:tcPr>
          <w:p w14:paraId="435E0201" w14:textId="4278FE84" w:rsidR="00C1296A" w:rsidRPr="00EA5E70" w:rsidRDefault="00C1296A" w:rsidP="00C1296A">
            <w:pPr>
              <w:spacing w:after="0" w:line="240" w:lineRule="auto"/>
              <w:jc w:val="center"/>
              <w:rPr>
                <w:rFonts w:ascii="Microsoft GothicNeo" w:eastAsia="Microsoft GothicNeo" w:hAnsi="Microsoft GothicNeo" w:cs="Microsoft GothicNeo"/>
                <w:sz w:val="20"/>
                <w:szCs w:val="20"/>
                <w:lang w:val="en-GB"/>
              </w:rPr>
            </w:pPr>
          </w:p>
        </w:tc>
        <w:tc>
          <w:tcPr>
            <w:tcW w:w="1467" w:type="dxa"/>
            <w:tcBorders>
              <w:right w:val="single" w:sz="4" w:space="0" w:color="auto"/>
            </w:tcBorders>
            <w:shd w:val="clear" w:color="auto" w:fill="auto"/>
            <w:vAlign w:val="center"/>
          </w:tcPr>
          <w:p w14:paraId="087FA800" w14:textId="77777777" w:rsidR="00C1296A" w:rsidRPr="00EA5E70" w:rsidRDefault="00C1296A" w:rsidP="00C1296A">
            <w:pPr>
              <w:spacing w:after="0" w:line="240" w:lineRule="auto"/>
              <w:jc w:val="center"/>
              <w:rPr>
                <w:rFonts w:ascii="Microsoft GothicNeo" w:eastAsia="Microsoft GothicNeo" w:hAnsi="Microsoft GothicNeo" w:cs="Microsoft GothicNeo"/>
                <w:b/>
                <w:sz w:val="20"/>
                <w:szCs w:val="20"/>
                <w:lang w:val="en-GB"/>
              </w:rPr>
            </w:pPr>
          </w:p>
        </w:tc>
      </w:tr>
      <w:tr w:rsidR="00C1296A" w:rsidRPr="00EA5E70" w14:paraId="73609E41" w14:textId="77777777" w:rsidTr="006E1360">
        <w:trPr>
          <w:trHeight w:val="504"/>
        </w:trPr>
        <w:tc>
          <w:tcPr>
            <w:tcW w:w="1838" w:type="dxa"/>
            <w:tcBorders>
              <w:left w:val="single" w:sz="4" w:space="0" w:color="auto"/>
            </w:tcBorders>
            <w:shd w:val="clear" w:color="auto" w:fill="auto"/>
            <w:vAlign w:val="center"/>
          </w:tcPr>
          <w:p w14:paraId="128BA046" w14:textId="77777777" w:rsidR="00C1296A" w:rsidRPr="00EA5E70" w:rsidRDefault="00C1296A" w:rsidP="00C1296A">
            <w:pPr>
              <w:spacing w:after="0" w:line="240" w:lineRule="auto"/>
              <w:rPr>
                <w:rFonts w:ascii="Microsoft GothicNeo" w:eastAsia="Microsoft GothicNeo" w:hAnsi="Microsoft GothicNeo" w:cs="Microsoft GothicNeo"/>
                <w:b/>
                <w:bCs/>
                <w:sz w:val="20"/>
                <w:szCs w:val="20"/>
                <w:lang w:val="en-GB"/>
              </w:rPr>
            </w:pPr>
            <w:r w:rsidRPr="00EA5E70">
              <w:rPr>
                <w:rFonts w:ascii="Microsoft GothicNeo" w:eastAsia="Microsoft GothicNeo" w:hAnsi="Microsoft GothicNeo" w:cs="Microsoft GothicNeo"/>
                <w:b/>
                <w:bCs/>
                <w:sz w:val="20"/>
                <w:szCs w:val="20"/>
                <w:lang w:val="en-GB"/>
              </w:rPr>
              <w:t>Marks Obtained</w:t>
            </w:r>
          </w:p>
        </w:tc>
        <w:tc>
          <w:tcPr>
            <w:tcW w:w="1727" w:type="dxa"/>
            <w:shd w:val="clear" w:color="auto" w:fill="auto"/>
            <w:vAlign w:val="center"/>
          </w:tcPr>
          <w:p w14:paraId="11905D59" w14:textId="77777777" w:rsidR="00C1296A" w:rsidRPr="00EA5E70" w:rsidRDefault="00C1296A" w:rsidP="00C1296A">
            <w:pPr>
              <w:spacing w:after="0" w:line="240" w:lineRule="auto"/>
              <w:rPr>
                <w:rFonts w:ascii="Microsoft GothicNeo" w:eastAsia="Microsoft GothicNeo" w:hAnsi="Microsoft GothicNeo" w:cs="Microsoft GothicNeo"/>
                <w:sz w:val="20"/>
                <w:szCs w:val="20"/>
                <w:lang w:val="en-GB"/>
              </w:rPr>
            </w:pPr>
          </w:p>
        </w:tc>
        <w:tc>
          <w:tcPr>
            <w:tcW w:w="1410" w:type="dxa"/>
            <w:shd w:val="clear" w:color="auto" w:fill="auto"/>
            <w:vAlign w:val="center"/>
          </w:tcPr>
          <w:p w14:paraId="6A59D07C" w14:textId="77777777" w:rsidR="00C1296A" w:rsidRPr="00EA5E70" w:rsidRDefault="00C1296A" w:rsidP="00C1296A">
            <w:pPr>
              <w:spacing w:after="0" w:line="240" w:lineRule="auto"/>
              <w:rPr>
                <w:rFonts w:ascii="Microsoft GothicNeo" w:eastAsia="Microsoft GothicNeo" w:hAnsi="Microsoft GothicNeo" w:cs="Microsoft GothicNeo"/>
                <w:sz w:val="20"/>
                <w:szCs w:val="20"/>
                <w:lang w:val="en-GB"/>
              </w:rPr>
            </w:pPr>
          </w:p>
        </w:tc>
        <w:tc>
          <w:tcPr>
            <w:tcW w:w="1410" w:type="dxa"/>
            <w:shd w:val="clear" w:color="auto" w:fill="auto"/>
            <w:vAlign w:val="center"/>
          </w:tcPr>
          <w:p w14:paraId="12A004E2" w14:textId="77777777" w:rsidR="00C1296A" w:rsidRPr="00EA5E70" w:rsidRDefault="00C1296A" w:rsidP="00C1296A">
            <w:pPr>
              <w:spacing w:after="0" w:line="240" w:lineRule="auto"/>
              <w:rPr>
                <w:rFonts w:ascii="Microsoft GothicNeo" w:eastAsia="Microsoft GothicNeo" w:hAnsi="Microsoft GothicNeo" w:cs="Microsoft GothicNeo"/>
                <w:sz w:val="20"/>
                <w:szCs w:val="20"/>
                <w:lang w:val="en-GB"/>
              </w:rPr>
            </w:pPr>
          </w:p>
        </w:tc>
        <w:tc>
          <w:tcPr>
            <w:tcW w:w="1215" w:type="dxa"/>
            <w:shd w:val="clear" w:color="auto" w:fill="auto"/>
            <w:vAlign w:val="center"/>
          </w:tcPr>
          <w:p w14:paraId="1FE811CB" w14:textId="77777777" w:rsidR="00C1296A" w:rsidRPr="00EA5E70" w:rsidRDefault="00C1296A" w:rsidP="00C1296A">
            <w:pPr>
              <w:spacing w:after="0" w:line="240" w:lineRule="auto"/>
              <w:jc w:val="center"/>
              <w:rPr>
                <w:rFonts w:ascii="Microsoft GothicNeo" w:eastAsia="Microsoft GothicNeo" w:hAnsi="Microsoft GothicNeo" w:cs="Microsoft GothicNeo"/>
                <w:sz w:val="20"/>
                <w:szCs w:val="20"/>
                <w:lang w:val="en-GB"/>
              </w:rPr>
            </w:pPr>
          </w:p>
        </w:tc>
        <w:tc>
          <w:tcPr>
            <w:tcW w:w="1467" w:type="dxa"/>
            <w:tcBorders>
              <w:right w:val="single" w:sz="4" w:space="0" w:color="auto"/>
            </w:tcBorders>
            <w:shd w:val="clear" w:color="auto" w:fill="auto"/>
            <w:vAlign w:val="center"/>
          </w:tcPr>
          <w:p w14:paraId="24FF5B5C" w14:textId="77777777" w:rsidR="00C1296A" w:rsidRPr="00EA5E70" w:rsidRDefault="00C1296A" w:rsidP="00C1296A">
            <w:pPr>
              <w:spacing w:after="0" w:line="240" w:lineRule="auto"/>
              <w:jc w:val="center"/>
              <w:rPr>
                <w:rFonts w:ascii="Microsoft GothicNeo" w:eastAsia="Microsoft GothicNeo" w:hAnsi="Microsoft GothicNeo" w:cs="Microsoft GothicNeo"/>
                <w:b/>
                <w:sz w:val="20"/>
                <w:szCs w:val="20"/>
                <w:lang w:val="en-GB"/>
              </w:rPr>
            </w:pPr>
          </w:p>
        </w:tc>
      </w:tr>
    </w:tbl>
    <w:p w14:paraId="5CA4088A" w14:textId="77777777" w:rsidR="00C1296A" w:rsidRDefault="00C1296A" w:rsidP="00C1296A">
      <w:pPr>
        <w:tabs>
          <w:tab w:val="left" w:pos="4320"/>
        </w:tabs>
        <w:spacing w:after="0" w:line="240" w:lineRule="auto"/>
        <w:rPr>
          <w:rFonts w:ascii="Calibri" w:eastAsia="Times New Roman" w:hAnsi="Calibri" w:cs="Calibri"/>
          <w:bCs/>
          <w:sz w:val="20"/>
          <w:szCs w:val="20"/>
        </w:rPr>
      </w:pPr>
    </w:p>
    <w:p w14:paraId="69E8D0D8" w14:textId="77777777" w:rsidR="00EE0DB3" w:rsidRDefault="00EE0DB3" w:rsidP="00C1296A">
      <w:pPr>
        <w:tabs>
          <w:tab w:val="left" w:pos="4320"/>
        </w:tabs>
        <w:spacing w:after="0" w:line="240" w:lineRule="auto"/>
        <w:rPr>
          <w:rFonts w:ascii="Calibri" w:eastAsia="Times New Roman" w:hAnsi="Calibri" w:cs="Calibri"/>
          <w:bCs/>
          <w:sz w:val="20"/>
          <w:szCs w:val="20"/>
        </w:rPr>
      </w:pPr>
    </w:p>
    <w:p w14:paraId="75B673E9" w14:textId="1873D6C9" w:rsidR="00EE0DB3" w:rsidRDefault="00EE0DB3" w:rsidP="00C1296A">
      <w:pPr>
        <w:tabs>
          <w:tab w:val="left" w:pos="4320"/>
        </w:tabs>
        <w:spacing w:after="0" w:line="240" w:lineRule="auto"/>
        <w:rPr>
          <w:rFonts w:ascii="Calibri" w:eastAsia="Times New Roman" w:hAnsi="Calibri" w:cs="Calibri"/>
          <w:bCs/>
          <w:sz w:val="20"/>
          <w:szCs w:val="20"/>
        </w:rPr>
      </w:pPr>
    </w:p>
    <w:p w14:paraId="2F0396DE" w14:textId="37BF7ED1" w:rsidR="00077D18" w:rsidRDefault="00077D18" w:rsidP="00C1296A">
      <w:pPr>
        <w:tabs>
          <w:tab w:val="left" w:pos="4320"/>
        </w:tabs>
        <w:spacing w:after="0" w:line="240" w:lineRule="auto"/>
        <w:rPr>
          <w:rFonts w:ascii="Calibri" w:eastAsia="Times New Roman" w:hAnsi="Calibri" w:cs="Calibri"/>
          <w:bCs/>
          <w:sz w:val="20"/>
          <w:szCs w:val="20"/>
        </w:rPr>
      </w:pPr>
    </w:p>
    <w:p w14:paraId="2F25E751" w14:textId="77777777" w:rsidR="00077D18" w:rsidRPr="00682EAB" w:rsidRDefault="00077D18" w:rsidP="00077D18">
      <w:pPr>
        <w:shd w:val="clear" w:color="auto" w:fill="D0CECE" w:themeFill="background2" w:themeFillShade="E6"/>
        <w:spacing w:after="60"/>
        <w:jc w:val="center"/>
        <w:rPr>
          <w:rFonts w:ascii="Microsoft GothicNeo" w:eastAsia="Microsoft GothicNeo" w:hAnsi="Microsoft GothicNeo" w:cs="Microsoft GothicNeo"/>
          <w:b/>
        </w:rPr>
      </w:pPr>
      <w:r w:rsidRPr="00682EAB">
        <w:rPr>
          <w:rFonts w:ascii="Microsoft GothicNeo" w:eastAsia="Microsoft GothicNeo" w:hAnsi="Microsoft GothicNeo" w:cs="Microsoft GothicNeo"/>
          <w:b/>
        </w:rPr>
        <w:lastRenderedPageBreak/>
        <w:t xml:space="preserve">Chatbot ( e.g. ChatGPT ) statement </w:t>
      </w:r>
    </w:p>
    <w:p w14:paraId="5C27E1BF" w14:textId="758D5877" w:rsidR="00077D18" w:rsidRDefault="00077D18" w:rsidP="00077D18">
      <w:pPr>
        <w:pStyle w:val="BodyText"/>
        <w:spacing w:before="6"/>
        <w:rPr>
          <w:rFonts w:ascii="Microsoft GothicNeo" w:eastAsia="Microsoft GothicNeo" w:hAnsi="Microsoft GothicNeo" w:cs="Microsoft GothicNeo"/>
          <w:b/>
        </w:rPr>
      </w:pPr>
      <w:r w:rsidRPr="00682EAB">
        <w:rPr>
          <w:rFonts w:ascii="Microsoft GothicNeo" w:eastAsia="Microsoft GothicNeo" w:hAnsi="Microsoft GothicNeo" w:cs="Microsoft GothicNeo"/>
          <w:b/>
        </w:rPr>
        <w:t xml:space="preserve">This submission does not allow you to use any AI tool to complete. Any breach of this requirement will be treated as a plagiarism attempt and shall be subject to the HCT Academic Integrity Policy. </w:t>
      </w:r>
    </w:p>
    <w:p w14:paraId="4A87D5C0" w14:textId="77777777" w:rsidR="00077D18" w:rsidRPr="00682EAB" w:rsidRDefault="00077D18" w:rsidP="00077D18">
      <w:pPr>
        <w:pStyle w:val="BodyText"/>
        <w:spacing w:before="6"/>
        <w:rPr>
          <w:rFonts w:ascii="Microsoft GothicNeo" w:eastAsia="Microsoft GothicNeo" w:hAnsi="Microsoft GothicNeo" w:cs="Microsoft GothicNeo"/>
          <w:b/>
        </w:rPr>
      </w:pPr>
    </w:p>
    <w:p w14:paraId="17DDCBFB" w14:textId="77777777" w:rsidR="00077D18" w:rsidRPr="00077D18" w:rsidRDefault="00077D18" w:rsidP="003B3EDE">
      <w:pPr>
        <w:shd w:val="clear" w:color="auto" w:fill="D0CECE" w:themeFill="background2" w:themeFillShade="E6"/>
        <w:spacing w:after="0" w:line="120" w:lineRule="atLeast"/>
        <w:rPr>
          <w:rFonts w:ascii="Microsoft GothicNeo" w:eastAsia="Microsoft GothicNeo" w:hAnsi="Microsoft GothicNeo" w:cs="Microsoft GothicNeo"/>
          <w:bCs/>
          <w:sz w:val="24"/>
          <w:szCs w:val="24"/>
        </w:rPr>
      </w:pPr>
      <w:r w:rsidRPr="00077D18">
        <w:rPr>
          <w:rFonts w:ascii="Microsoft GothicNeo" w:eastAsia="Microsoft GothicNeo" w:hAnsi="Microsoft GothicNeo" w:cs="Microsoft GothicNeo"/>
          <w:bCs/>
          <w:sz w:val="24"/>
          <w:szCs w:val="24"/>
        </w:rPr>
        <w:t>INSTRUCTION: Use the R-Studio the following tasks:</w:t>
      </w:r>
    </w:p>
    <w:p w14:paraId="32E71EA5" w14:textId="77777777" w:rsidR="00077D18" w:rsidRPr="00077D18" w:rsidRDefault="00077D18" w:rsidP="003B3EDE">
      <w:pPr>
        <w:shd w:val="clear" w:color="auto" w:fill="D0CECE" w:themeFill="background2" w:themeFillShade="E6"/>
        <w:spacing w:after="0" w:line="120" w:lineRule="atLeast"/>
        <w:rPr>
          <w:rFonts w:ascii="Microsoft GothicNeo" w:eastAsia="Microsoft GothicNeo" w:hAnsi="Microsoft GothicNeo" w:cs="Microsoft GothicNeo"/>
          <w:bCs/>
          <w:sz w:val="24"/>
          <w:szCs w:val="24"/>
        </w:rPr>
      </w:pPr>
      <w:r w:rsidRPr="00077D18">
        <w:rPr>
          <w:rFonts w:ascii="Microsoft GothicNeo" w:eastAsia="Microsoft GothicNeo" w:hAnsi="Microsoft GothicNeo" w:cs="Microsoft GothicNeo"/>
          <w:bCs/>
          <w:sz w:val="24"/>
          <w:szCs w:val="24"/>
        </w:rPr>
        <w:t>•</w:t>
      </w:r>
      <w:r w:rsidRPr="00077D18">
        <w:rPr>
          <w:rFonts w:ascii="Microsoft GothicNeo" w:eastAsia="Microsoft GothicNeo" w:hAnsi="Microsoft GothicNeo" w:cs="Microsoft GothicNeo"/>
          <w:bCs/>
          <w:sz w:val="24"/>
          <w:szCs w:val="24"/>
        </w:rPr>
        <w:tab/>
        <w:t xml:space="preserve">Answer all questions </w:t>
      </w:r>
    </w:p>
    <w:p w14:paraId="06E957B4" w14:textId="05FF9D99" w:rsidR="00077D18" w:rsidRPr="00077D18" w:rsidRDefault="00077D18" w:rsidP="003B3EDE">
      <w:pPr>
        <w:shd w:val="clear" w:color="auto" w:fill="D0CECE" w:themeFill="background2" w:themeFillShade="E6"/>
        <w:spacing w:after="0" w:line="120" w:lineRule="atLeast"/>
        <w:rPr>
          <w:rFonts w:ascii="Microsoft GothicNeo" w:eastAsia="Microsoft GothicNeo" w:hAnsi="Microsoft GothicNeo" w:cs="Microsoft GothicNeo"/>
          <w:bCs/>
          <w:sz w:val="24"/>
          <w:szCs w:val="24"/>
        </w:rPr>
      </w:pPr>
      <w:r w:rsidRPr="00077D18">
        <w:rPr>
          <w:rFonts w:ascii="Microsoft GothicNeo" w:eastAsia="Microsoft GothicNeo" w:hAnsi="Microsoft GothicNeo" w:cs="Microsoft GothicNeo"/>
          <w:bCs/>
          <w:sz w:val="24"/>
          <w:szCs w:val="24"/>
        </w:rPr>
        <w:t>•</w:t>
      </w:r>
      <w:r w:rsidRPr="00077D18">
        <w:rPr>
          <w:rFonts w:ascii="Microsoft GothicNeo" w:eastAsia="Microsoft GothicNeo" w:hAnsi="Microsoft GothicNeo" w:cs="Microsoft GothicNeo"/>
          <w:bCs/>
          <w:sz w:val="24"/>
          <w:szCs w:val="24"/>
        </w:rPr>
        <w:tab/>
        <w:t>Paste R script within the answer</w:t>
      </w:r>
      <w:r w:rsidR="008F3B93">
        <w:rPr>
          <w:rFonts w:ascii="Microsoft GothicNeo" w:eastAsia="Microsoft GothicNeo" w:hAnsi="Microsoft GothicNeo" w:cs="Microsoft GothicNeo"/>
          <w:bCs/>
          <w:sz w:val="24"/>
          <w:szCs w:val="24"/>
        </w:rPr>
        <w:t xml:space="preserve"> and a</w:t>
      </w:r>
      <w:r w:rsidRPr="00077D18">
        <w:rPr>
          <w:rFonts w:ascii="Microsoft GothicNeo" w:eastAsia="Microsoft GothicNeo" w:hAnsi="Microsoft GothicNeo" w:cs="Microsoft GothicNeo"/>
          <w:bCs/>
          <w:sz w:val="24"/>
          <w:szCs w:val="24"/>
        </w:rPr>
        <w:t>ll results should be shown.</w:t>
      </w:r>
    </w:p>
    <w:p w14:paraId="484AB8C7" w14:textId="20D761A6" w:rsidR="00077D18" w:rsidRDefault="00077D18" w:rsidP="003B3EDE">
      <w:pPr>
        <w:shd w:val="clear" w:color="auto" w:fill="D0CECE" w:themeFill="background2" w:themeFillShade="E6"/>
        <w:spacing w:after="0" w:line="120" w:lineRule="atLeast"/>
        <w:rPr>
          <w:rFonts w:ascii="Microsoft GothicNeo" w:eastAsia="Microsoft GothicNeo" w:hAnsi="Microsoft GothicNeo" w:cs="Microsoft GothicNeo"/>
          <w:bCs/>
          <w:sz w:val="24"/>
          <w:szCs w:val="24"/>
        </w:rPr>
      </w:pPr>
      <w:r w:rsidRPr="00077D18">
        <w:rPr>
          <w:rFonts w:ascii="Microsoft GothicNeo" w:eastAsia="Microsoft GothicNeo" w:hAnsi="Microsoft GothicNeo" w:cs="Microsoft GothicNeo"/>
          <w:bCs/>
          <w:sz w:val="24"/>
          <w:szCs w:val="24"/>
        </w:rPr>
        <w:t>•</w:t>
      </w:r>
      <w:r w:rsidRPr="00077D18">
        <w:rPr>
          <w:rFonts w:ascii="Microsoft GothicNeo" w:eastAsia="Microsoft GothicNeo" w:hAnsi="Microsoft GothicNeo" w:cs="Microsoft GothicNeo"/>
          <w:bCs/>
          <w:sz w:val="24"/>
          <w:szCs w:val="24"/>
        </w:rPr>
        <w:tab/>
        <w:t>Submit your answer as a pdf file in the link available in blackboard ASD-non-FWA-Project</w:t>
      </w:r>
      <w:r w:rsidR="003B3EDE">
        <w:rPr>
          <w:rFonts w:ascii="Microsoft GothicNeo" w:eastAsia="Microsoft GothicNeo" w:hAnsi="Microsoft GothicNeo" w:cs="Microsoft GothicNeo"/>
          <w:bCs/>
          <w:sz w:val="24"/>
          <w:szCs w:val="24"/>
        </w:rPr>
        <w:t>.</w:t>
      </w:r>
    </w:p>
    <w:p w14:paraId="43690115" w14:textId="77777777" w:rsidR="008F3B93" w:rsidRDefault="008F3B93" w:rsidP="003B3EDE">
      <w:pPr>
        <w:spacing w:after="60"/>
        <w:jc w:val="both"/>
        <w:rPr>
          <w:rFonts w:ascii="Microsoft GothicNeo" w:eastAsia="Microsoft GothicNeo" w:hAnsi="Microsoft GothicNeo" w:cs="Microsoft GothicNeo"/>
          <w:sz w:val="24"/>
          <w:szCs w:val="24"/>
        </w:rPr>
      </w:pPr>
    </w:p>
    <w:p w14:paraId="326A1564" w14:textId="6023405C" w:rsidR="00D67E7B" w:rsidRPr="008F3B93" w:rsidRDefault="003B3EDE" w:rsidP="003B3EDE">
      <w:pPr>
        <w:spacing w:after="60"/>
        <w:jc w:val="both"/>
        <w:rPr>
          <w:rFonts w:ascii="Microsoft GothicNeo" w:eastAsia="Microsoft GothicNeo" w:hAnsi="Microsoft GothicNeo" w:cs="Microsoft GothicNeo"/>
          <w:b/>
          <w:u w:val="single"/>
        </w:rPr>
      </w:pPr>
      <w:r w:rsidRPr="008F3B93">
        <w:rPr>
          <w:rFonts w:ascii="Microsoft GothicNeo" w:eastAsia="Microsoft GothicNeo" w:hAnsi="Microsoft GothicNeo" w:cs="Microsoft GothicNeo"/>
          <w:b/>
          <w:sz w:val="24"/>
          <w:szCs w:val="24"/>
          <w:u w:val="single"/>
        </w:rPr>
        <w:t>Strategic Analysis for SNS Hypermarket's Market Expansion</w:t>
      </w:r>
    </w:p>
    <w:p w14:paraId="72472826" w14:textId="69601A1C" w:rsidR="003B3EDE" w:rsidRPr="008F3B93" w:rsidRDefault="003B3EDE" w:rsidP="003B3EDE">
      <w:pPr>
        <w:spacing w:before="100" w:beforeAutospacing="1" w:after="100" w:afterAutospacing="1" w:line="240" w:lineRule="auto"/>
        <w:jc w:val="both"/>
        <w:rPr>
          <w:rFonts w:ascii="Microsoft GothicNeo" w:eastAsia="Microsoft GothicNeo" w:hAnsi="Microsoft GothicNeo" w:cs="Microsoft GothicNeo"/>
        </w:rPr>
      </w:pPr>
      <w:r w:rsidRPr="008F3B93">
        <w:rPr>
          <w:rFonts w:ascii="Microsoft GothicNeo" w:eastAsia="Microsoft GothicNeo" w:hAnsi="Microsoft GothicNeo" w:cs="Microsoft GothicNeo"/>
        </w:rPr>
        <w:t>Introduction: SNS Hypermarket, a prominent player in the retail industry, is facing challenges posed by an expanding market and intensified competition. To make informed decisions in this dynamic environment, they have enlisted our expertise to analyze their business data and identify the best strategies to pursue. This case study delves into the analysis of the provided dataset, 'superstoreXX.csv,' containing 200 records of sales data. Our objective is to determine which products, geographical regions, product categories, and consumer segments SNS Hypermarket should target, and conversely, which they should avoid.</w:t>
      </w:r>
    </w:p>
    <w:p w14:paraId="2EDC2242" w14:textId="1244B5DF" w:rsidR="003B3EDE" w:rsidRPr="008F3B93" w:rsidRDefault="003B3EDE" w:rsidP="003B3EDE">
      <w:pPr>
        <w:spacing w:before="100" w:beforeAutospacing="1" w:after="100" w:afterAutospacing="1" w:line="240" w:lineRule="auto"/>
        <w:jc w:val="both"/>
        <w:rPr>
          <w:rFonts w:ascii="Microsoft GothicNeo" w:eastAsia="Microsoft GothicNeo" w:hAnsi="Microsoft GothicNeo" w:cs="Microsoft GothicNeo"/>
        </w:rPr>
      </w:pPr>
      <w:r w:rsidRPr="008F3B93">
        <w:rPr>
          <w:rFonts w:ascii="Microsoft GothicNeo" w:eastAsia="Microsoft GothicNeo" w:hAnsi="Microsoft GothicNeo" w:cs="Microsoft GothicNeo"/>
        </w:rPr>
        <w:t>Dataset Description: The 'superstoreXX.csv' dataset comprises sales records with various attributes that we will analyze to make data-driven recommendations. Key attributes include:</w:t>
      </w:r>
    </w:p>
    <w:p w14:paraId="4E1B1079" w14:textId="77777777" w:rsidR="003B3EDE" w:rsidRPr="008F3B93" w:rsidRDefault="003B3EDE" w:rsidP="003B3EDE">
      <w:pPr>
        <w:numPr>
          <w:ilvl w:val="0"/>
          <w:numId w:val="19"/>
        </w:numPr>
        <w:spacing w:before="100" w:beforeAutospacing="1" w:after="100" w:afterAutospacing="1" w:line="240" w:lineRule="auto"/>
        <w:jc w:val="both"/>
        <w:rPr>
          <w:rFonts w:ascii="Microsoft GothicNeo" w:eastAsia="Microsoft GothicNeo" w:hAnsi="Microsoft GothicNeo" w:cs="Microsoft GothicNeo"/>
        </w:rPr>
      </w:pPr>
      <w:r w:rsidRPr="008F3B93">
        <w:rPr>
          <w:rFonts w:ascii="Microsoft GothicNeo" w:eastAsia="Microsoft GothicNeo" w:hAnsi="Microsoft GothicNeo" w:cs="Microsoft GothicNeo"/>
        </w:rPr>
        <w:t>Order ID: A unique identifier for each sales transaction.</w:t>
      </w:r>
    </w:p>
    <w:p w14:paraId="7F53CB45" w14:textId="77777777" w:rsidR="003B3EDE" w:rsidRPr="008F3B93" w:rsidRDefault="003B3EDE" w:rsidP="003B3EDE">
      <w:pPr>
        <w:numPr>
          <w:ilvl w:val="0"/>
          <w:numId w:val="19"/>
        </w:numPr>
        <w:spacing w:before="100" w:beforeAutospacing="1" w:after="100" w:afterAutospacing="1" w:line="240" w:lineRule="auto"/>
        <w:jc w:val="both"/>
        <w:rPr>
          <w:rFonts w:ascii="Microsoft GothicNeo" w:eastAsia="Microsoft GothicNeo" w:hAnsi="Microsoft GothicNeo" w:cs="Microsoft GothicNeo"/>
        </w:rPr>
      </w:pPr>
      <w:r w:rsidRPr="008F3B93">
        <w:rPr>
          <w:rFonts w:ascii="Microsoft GothicNeo" w:eastAsia="Microsoft GothicNeo" w:hAnsi="Microsoft GothicNeo" w:cs="Microsoft GothicNeo"/>
        </w:rPr>
        <w:t>Product ID: A unique identifier for each product.</w:t>
      </w:r>
    </w:p>
    <w:p w14:paraId="4CAA03B0" w14:textId="77777777" w:rsidR="003B3EDE" w:rsidRPr="008F3B93" w:rsidRDefault="003B3EDE" w:rsidP="003B3EDE">
      <w:pPr>
        <w:numPr>
          <w:ilvl w:val="0"/>
          <w:numId w:val="19"/>
        </w:numPr>
        <w:spacing w:before="100" w:beforeAutospacing="1" w:after="100" w:afterAutospacing="1" w:line="240" w:lineRule="auto"/>
        <w:jc w:val="both"/>
        <w:rPr>
          <w:rFonts w:ascii="Microsoft GothicNeo" w:eastAsia="Microsoft GothicNeo" w:hAnsi="Microsoft GothicNeo" w:cs="Microsoft GothicNeo"/>
        </w:rPr>
      </w:pPr>
      <w:r w:rsidRPr="008F3B93">
        <w:rPr>
          <w:rFonts w:ascii="Microsoft GothicNeo" w:eastAsia="Microsoft GothicNeo" w:hAnsi="Microsoft GothicNeo" w:cs="Microsoft GothicNeo"/>
        </w:rPr>
        <w:t>Product Name: The name of the product sold.</w:t>
      </w:r>
    </w:p>
    <w:p w14:paraId="315C46E3" w14:textId="77777777" w:rsidR="003B3EDE" w:rsidRPr="008F3B93" w:rsidRDefault="003B3EDE" w:rsidP="003B3EDE">
      <w:pPr>
        <w:numPr>
          <w:ilvl w:val="0"/>
          <w:numId w:val="19"/>
        </w:numPr>
        <w:spacing w:before="100" w:beforeAutospacing="1" w:after="100" w:afterAutospacing="1" w:line="240" w:lineRule="auto"/>
        <w:jc w:val="both"/>
        <w:rPr>
          <w:rFonts w:ascii="Microsoft GothicNeo" w:eastAsia="Microsoft GothicNeo" w:hAnsi="Microsoft GothicNeo" w:cs="Microsoft GothicNeo"/>
        </w:rPr>
      </w:pPr>
      <w:r w:rsidRPr="008F3B93">
        <w:rPr>
          <w:rFonts w:ascii="Microsoft GothicNeo" w:eastAsia="Microsoft GothicNeo" w:hAnsi="Microsoft GothicNeo" w:cs="Microsoft GothicNeo"/>
        </w:rPr>
        <w:t>Category: The product category (e.g., electronics, furniture, office supplies).</w:t>
      </w:r>
    </w:p>
    <w:p w14:paraId="3C184509" w14:textId="77777777" w:rsidR="003B3EDE" w:rsidRPr="008F3B93" w:rsidRDefault="003B3EDE" w:rsidP="003B3EDE">
      <w:pPr>
        <w:numPr>
          <w:ilvl w:val="0"/>
          <w:numId w:val="19"/>
        </w:numPr>
        <w:spacing w:before="100" w:beforeAutospacing="1" w:after="100" w:afterAutospacing="1" w:line="240" w:lineRule="auto"/>
        <w:jc w:val="both"/>
        <w:rPr>
          <w:rFonts w:ascii="Microsoft GothicNeo" w:eastAsia="Microsoft GothicNeo" w:hAnsi="Microsoft GothicNeo" w:cs="Microsoft GothicNeo"/>
        </w:rPr>
      </w:pPr>
      <w:r w:rsidRPr="008F3B93">
        <w:rPr>
          <w:rFonts w:ascii="Microsoft GothicNeo" w:eastAsia="Microsoft GothicNeo" w:hAnsi="Microsoft GothicNeo" w:cs="Microsoft GothicNeo"/>
        </w:rPr>
        <w:t>Sub-Category: A subcategory that further classifies the product.</w:t>
      </w:r>
    </w:p>
    <w:p w14:paraId="0A1D4A8E" w14:textId="77777777" w:rsidR="003B3EDE" w:rsidRPr="008F3B93" w:rsidRDefault="003B3EDE" w:rsidP="003B3EDE">
      <w:pPr>
        <w:numPr>
          <w:ilvl w:val="0"/>
          <w:numId w:val="19"/>
        </w:numPr>
        <w:spacing w:before="100" w:beforeAutospacing="1" w:after="100" w:afterAutospacing="1" w:line="240" w:lineRule="auto"/>
        <w:jc w:val="both"/>
        <w:rPr>
          <w:rFonts w:ascii="Microsoft GothicNeo" w:eastAsia="Microsoft GothicNeo" w:hAnsi="Microsoft GothicNeo" w:cs="Microsoft GothicNeo"/>
        </w:rPr>
      </w:pPr>
      <w:r w:rsidRPr="008F3B93">
        <w:rPr>
          <w:rFonts w:ascii="Microsoft GothicNeo" w:eastAsia="Microsoft GothicNeo" w:hAnsi="Microsoft GothicNeo" w:cs="Microsoft GothicNeo"/>
        </w:rPr>
        <w:t>Sales: The total sales revenue generated by the transaction.</w:t>
      </w:r>
    </w:p>
    <w:p w14:paraId="20C1ECB9" w14:textId="77777777" w:rsidR="003B3EDE" w:rsidRPr="008F3B93" w:rsidRDefault="003B3EDE" w:rsidP="003B3EDE">
      <w:pPr>
        <w:numPr>
          <w:ilvl w:val="0"/>
          <w:numId w:val="19"/>
        </w:numPr>
        <w:spacing w:before="100" w:beforeAutospacing="1" w:after="100" w:afterAutospacing="1" w:line="240" w:lineRule="auto"/>
        <w:jc w:val="both"/>
        <w:rPr>
          <w:rFonts w:ascii="Microsoft GothicNeo" w:eastAsia="Microsoft GothicNeo" w:hAnsi="Microsoft GothicNeo" w:cs="Microsoft GothicNeo"/>
        </w:rPr>
      </w:pPr>
      <w:r w:rsidRPr="008F3B93">
        <w:rPr>
          <w:rFonts w:ascii="Microsoft GothicNeo" w:eastAsia="Microsoft GothicNeo" w:hAnsi="Microsoft GothicNeo" w:cs="Microsoft GothicNeo"/>
        </w:rPr>
        <w:t>Quantity: The quantity of the product sold.</w:t>
      </w:r>
    </w:p>
    <w:p w14:paraId="4AA34574" w14:textId="77777777" w:rsidR="003B3EDE" w:rsidRPr="008F3B93" w:rsidRDefault="003B3EDE" w:rsidP="003B3EDE">
      <w:pPr>
        <w:numPr>
          <w:ilvl w:val="0"/>
          <w:numId w:val="19"/>
        </w:numPr>
        <w:spacing w:before="100" w:beforeAutospacing="1" w:after="100" w:afterAutospacing="1" w:line="240" w:lineRule="auto"/>
        <w:jc w:val="both"/>
        <w:rPr>
          <w:rFonts w:ascii="Microsoft GothicNeo" w:eastAsia="Microsoft GothicNeo" w:hAnsi="Microsoft GothicNeo" w:cs="Microsoft GothicNeo"/>
        </w:rPr>
      </w:pPr>
      <w:r w:rsidRPr="008F3B93">
        <w:rPr>
          <w:rFonts w:ascii="Microsoft GothicNeo" w:eastAsia="Microsoft GothicNeo" w:hAnsi="Microsoft GothicNeo" w:cs="Microsoft GothicNeo"/>
        </w:rPr>
        <w:t>Discount: The discount applied to the transaction.</w:t>
      </w:r>
    </w:p>
    <w:p w14:paraId="74AC6195" w14:textId="77777777" w:rsidR="003B3EDE" w:rsidRPr="008F3B93" w:rsidRDefault="003B3EDE" w:rsidP="003B3EDE">
      <w:pPr>
        <w:numPr>
          <w:ilvl w:val="0"/>
          <w:numId w:val="19"/>
        </w:numPr>
        <w:spacing w:before="100" w:beforeAutospacing="1" w:after="100" w:afterAutospacing="1" w:line="240" w:lineRule="auto"/>
        <w:jc w:val="both"/>
        <w:rPr>
          <w:rFonts w:ascii="Microsoft GothicNeo" w:eastAsia="Microsoft GothicNeo" w:hAnsi="Microsoft GothicNeo" w:cs="Microsoft GothicNeo"/>
        </w:rPr>
      </w:pPr>
      <w:r w:rsidRPr="008F3B93">
        <w:rPr>
          <w:rFonts w:ascii="Microsoft GothicNeo" w:eastAsia="Microsoft GothicNeo" w:hAnsi="Microsoft GothicNeo" w:cs="Microsoft GothicNeo"/>
        </w:rPr>
        <w:t>Profit: The profit generated from the transaction.</w:t>
      </w:r>
    </w:p>
    <w:p w14:paraId="1428874B" w14:textId="77777777" w:rsidR="003B3EDE" w:rsidRPr="008F3B93" w:rsidRDefault="003B3EDE" w:rsidP="003B3EDE">
      <w:pPr>
        <w:numPr>
          <w:ilvl w:val="0"/>
          <w:numId w:val="19"/>
        </w:numPr>
        <w:spacing w:before="100" w:beforeAutospacing="1" w:after="100" w:afterAutospacing="1" w:line="240" w:lineRule="auto"/>
        <w:jc w:val="both"/>
        <w:rPr>
          <w:rFonts w:ascii="Microsoft GothicNeo" w:eastAsia="Microsoft GothicNeo" w:hAnsi="Microsoft GothicNeo" w:cs="Microsoft GothicNeo"/>
        </w:rPr>
      </w:pPr>
      <w:r w:rsidRPr="008F3B93">
        <w:rPr>
          <w:rFonts w:ascii="Microsoft GothicNeo" w:eastAsia="Microsoft GothicNeo" w:hAnsi="Microsoft GothicNeo" w:cs="Microsoft GothicNeo"/>
        </w:rPr>
        <w:t>Customer Name: The name of the customer.</w:t>
      </w:r>
    </w:p>
    <w:p w14:paraId="71DB0CF4" w14:textId="77777777" w:rsidR="003B3EDE" w:rsidRPr="008F3B93" w:rsidRDefault="003B3EDE" w:rsidP="003B3EDE">
      <w:pPr>
        <w:numPr>
          <w:ilvl w:val="0"/>
          <w:numId w:val="19"/>
        </w:numPr>
        <w:spacing w:before="100" w:beforeAutospacing="1" w:after="100" w:afterAutospacing="1" w:line="240" w:lineRule="auto"/>
        <w:jc w:val="both"/>
        <w:rPr>
          <w:rFonts w:ascii="Microsoft GothicNeo" w:eastAsia="Microsoft GothicNeo" w:hAnsi="Microsoft GothicNeo" w:cs="Microsoft GothicNeo"/>
        </w:rPr>
      </w:pPr>
      <w:r w:rsidRPr="008F3B93">
        <w:rPr>
          <w:rFonts w:ascii="Microsoft GothicNeo" w:eastAsia="Microsoft GothicNeo" w:hAnsi="Microsoft GothicNeo" w:cs="Microsoft GothicNeo"/>
        </w:rPr>
        <w:t>Region: The geographical region where the sale occurred.</w:t>
      </w:r>
    </w:p>
    <w:p w14:paraId="7B8CDC21" w14:textId="77777777" w:rsidR="003B3EDE" w:rsidRPr="008F3B93" w:rsidRDefault="003B3EDE" w:rsidP="003B3EDE">
      <w:pPr>
        <w:numPr>
          <w:ilvl w:val="0"/>
          <w:numId w:val="19"/>
        </w:numPr>
        <w:spacing w:before="100" w:beforeAutospacing="1" w:after="100" w:afterAutospacing="1" w:line="240" w:lineRule="auto"/>
        <w:jc w:val="both"/>
        <w:rPr>
          <w:rFonts w:ascii="Microsoft GothicNeo" w:eastAsia="Microsoft GothicNeo" w:hAnsi="Microsoft GothicNeo" w:cs="Microsoft GothicNeo"/>
        </w:rPr>
      </w:pPr>
      <w:r w:rsidRPr="008F3B93">
        <w:rPr>
          <w:rFonts w:ascii="Microsoft GothicNeo" w:eastAsia="Microsoft GothicNeo" w:hAnsi="Microsoft GothicNeo" w:cs="Microsoft GothicNeo"/>
        </w:rPr>
        <w:t>Segment: The customer segment (e.g., consumer, corporate, home office).</w:t>
      </w:r>
    </w:p>
    <w:p w14:paraId="6183B18C" w14:textId="2B5CCF9F" w:rsidR="00C91511" w:rsidRPr="008F3B93" w:rsidRDefault="003B3EDE" w:rsidP="003B3EDE">
      <w:pPr>
        <w:spacing w:after="60"/>
        <w:jc w:val="both"/>
        <w:rPr>
          <w:rFonts w:ascii="Microsoft GothicNeo" w:eastAsia="Microsoft GothicNeo" w:hAnsi="Microsoft GothicNeo" w:cs="Microsoft GothicNeo"/>
        </w:rPr>
      </w:pPr>
      <w:r w:rsidRPr="008F3B93">
        <w:rPr>
          <w:rFonts w:ascii="Microsoft GothicNeo" w:eastAsia="Microsoft GothicNeo" w:hAnsi="Microsoft GothicNeo" w:cs="Microsoft GothicNeo"/>
        </w:rPr>
        <w:lastRenderedPageBreak/>
        <w:t xml:space="preserve">Analysis and Recommendations: To assist SNS Hypermarket in making strategic decisions, </w:t>
      </w:r>
      <w:r w:rsidR="00754BAA">
        <w:rPr>
          <w:rFonts w:ascii="Microsoft GothicNeo" w:eastAsia="Microsoft GothicNeo" w:hAnsi="Microsoft GothicNeo" w:cs="Microsoft GothicNeo"/>
        </w:rPr>
        <w:t>you</w:t>
      </w:r>
      <w:r w:rsidRPr="008F3B93">
        <w:rPr>
          <w:rFonts w:ascii="Microsoft GothicNeo" w:eastAsia="Microsoft GothicNeo" w:hAnsi="Microsoft GothicNeo" w:cs="Microsoft GothicNeo"/>
        </w:rPr>
        <w:t xml:space="preserve"> will conduct a comprehensive analysis of the dataset.</w:t>
      </w:r>
    </w:p>
    <w:p w14:paraId="1A524D8E" w14:textId="77777777" w:rsidR="008F3B93" w:rsidRPr="003B3EDE" w:rsidRDefault="008F3B93" w:rsidP="003B3EDE">
      <w:pPr>
        <w:spacing w:after="60"/>
        <w:jc w:val="both"/>
        <w:rPr>
          <w:rFonts w:ascii="Microsoft GothicNeo" w:eastAsia="Microsoft GothicNeo" w:hAnsi="Microsoft GothicNeo" w:cs="Microsoft GothicNeo"/>
          <w:b/>
          <w:color w:val="4472C4" w:themeColor="accent5"/>
        </w:rPr>
      </w:pPr>
    </w:p>
    <w:p w14:paraId="1AEDF958" w14:textId="0A8C1AEC" w:rsidR="00455F29" w:rsidRPr="00455F29" w:rsidRDefault="008F3B93" w:rsidP="00455F29">
      <w:pPr>
        <w:shd w:val="clear" w:color="auto" w:fill="D0CECE" w:themeFill="background2" w:themeFillShade="E6"/>
        <w:spacing w:after="60"/>
        <w:rPr>
          <w:rFonts w:ascii="Microsoft GothicNeo" w:eastAsia="Microsoft GothicNeo" w:hAnsi="Microsoft GothicNeo" w:cs="Microsoft GothicNeo"/>
          <w:b/>
        </w:rPr>
      </w:pPr>
      <w:r>
        <w:rPr>
          <w:rFonts w:ascii="Microsoft GothicNeo" w:eastAsia="Microsoft GothicNeo" w:hAnsi="Microsoft GothicNeo" w:cs="Microsoft GothicNeo"/>
          <w:b/>
        </w:rPr>
        <w:t>Part 1</w:t>
      </w:r>
      <w:r w:rsidR="00455F29" w:rsidRPr="00455F29">
        <w:rPr>
          <w:rFonts w:ascii="Microsoft GothicNeo" w:eastAsia="Microsoft GothicNeo" w:hAnsi="Microsoft GothicNeo" w:cs="Microsoft GothicNeo"/>
          <w:b/>
        </w:rPr>
        <w:t xml:space="preserve"> </w:t>
      </w:r>
    </w:p>
    <w:p w14:paraId="270231B2" w14:textId="3B0C3322" w:rsidR="00455F29" w:rsidRDefault="008F3B93" w:rsidP="00455F29">
      <w:pPr>
        <w:shd w:val="clear" w:color="auto" w:fill="D0CECE" w:themeFill="background2" w:themeFillShade="E6"/>
        <w:spacing w:after="60"/>
        <w:rPr>
          <w:rFonts w:ascii="Microsoft GothicNeo" w:eastAsia="Microsoft GothicNeo" w:hAnsi="Microsoft GothicNeo" w:cs="Microsoft GothicNeo"/>
        </w:rPr>
      </w:pPr>
      <w:r>
        <w:rPr>
          <w:rFonts w:ascii="Microsoft GothicNeo" w:eastAsia="Microsoft GothicNeo" w:hAnsi="Microsoft GothicNeo" w:cs="Microsoft GothicNeo"/>
          <w:b/>
        </w:rPr>
        <w:t>20 marks</w:t>
      </w:r>
    </w:p>
    <w:p w14:paraId="6057A7F6" w14:textId="5E1269AE" w:rsidR="00395CDF" w:rsidRDefault="00395CDF" w:rsidP="001844F1">
      <w:pPr>
        <w:spacing w:after="60"/>
        <w:rPr>
          <w:rFonts w:ascii="Microsoft GothicNeo" w:eastAsia="Microsoft GothicNeo" w:hAnsi="Microsoft GothicNeo" w:cs="Microsoft GothicNeo"/>
          <w:b/>
        </w:rPr>
      </w:pPr>
    </w:p>
    <w:p w14:paraId="568B5C81" w14:textId="2BC74303" w:rsidR="008F3B93" w:rsidRPr="008F3B93" w:rsidRDefault="008F3B93" w:rsidP="008F3B93">
      <w:pPr>
        <w:spacing w:after="60"/>
        <w:rPr>
          <w:rFonts w:ascii="Microsoft GothicNeo" w:eastAsia="Microsoft GothicNeo" w:hAnsi="Microsoft GothicNeo" w:cs="Microsoft GothicNeo"/>
        </w:rPr>
      </w:pPr>
      <w:r w:rsidRPr="008F3B93">
        <w:rPr>
          <w:rFonts w:ascii="Microsoft GothicNeo" w:eastAsia="Microsoft GothicNeo" w:hAnsi="Microsoft GothicNeo" w:cs="Microsoft GothicNeo"/>
        </w:rPr>
        <w:t>Before working with the dataset, make sure to load the necessary libraries for data manipulation. Install these libraries if you haven't already using install.packages()</w:t>
      </w:r>
      <w:r>
        <w:rPr>
          <w:rFonts w:ascii="Microsoft GothicNeo" w:eastAsia="Microsoft GothicNeo" w:hAnsi="Microsoft GothicNeo" w:cs="Microsoft GothicNeo"/>
        </w:rPr>
        <w:t xml:space="preserve">. </w:t>
      </w:r>
      <w:r w:rsidRPr="008F3B93">
        <w:rPr>
          <w:rFonts w:ascii="Microsoft GothicNeo" w:eastAsia="Microsoft GothicNeo" w:hAnsi="Microsoft GothicNeo" w:cs="Microsoft GothicNeo"/>
        </w:rPr>
        <w:t>Explore the SNS dataset and its attributes attached by answering the followings:</w:t>
      </w:r>
    </w:p>
    <w:p w14:paraId="3B68B53A" w14:textId="77777777" w:rsidR="008F3B93" w:rsidRPr="008F3B93" w:rsidRDefault="008F3B93" w:rsidP="008F3B93">
      <w:pPr>
        <w:spacing w:after="60"/>
        <w:rPr>
          <w:rFonts w:ascii="Microsoft GothicNeo" w:eastAsia="Microsoft GothicNeo" w:hAnsi="Microsoft GothicNeo" w:cs="Microsoft GothicNeo"/>
        </w:rPr>
      </w:pPr>
    </w:p>
    <w:p w14:paraId="372E6C04" w14:textId="6917ABF6" w:rsidR="008F3B93" w:rsidRPr="008F3B93" w:rsidRDefault="008F3B93" w:rsidP="00DE1B33">
      <w:pPr>
        <w:pStyle w:val="NormalWeb"/>
        <w:numPr>
          <w:ilvl w:val="0"/>
          <w:numId w:val="20"/>
        </w:numPr>
        <w:spacing w:before="100" w:beforeAutospacing="1" w:after="100" w:afterAutospacing="1" w:line="240" w:lineRule="auto"/>
        <w:ind w:left="0" w:firstLine="0"/>
        <w:rPr>
          <w:rFonts w:ascii="Microsoft GothicNeo" w:eastAsia="Microsoft GothicNeo" w:hAnsi="Microsoft GothicNeo" w:cs="Microsoft GothicNeo"/>
          <w:sz w:val="22"/>
          <w:szCs w:val="22"/>
        </w:rPr>
      </w:pPr>
      <w:r w:rsidRPr="008F3B93">
        <w:rPr>
          <w:rFonts w:ascii="Microsoft GothicNeo" w:eastAsia="Microsoft GothicNeo" w:hAnsi="Microsoft GothicNeo" w:cs="Microsoft GothicNeo"/>
          <w:sz w:val="22"/>
          <w:szCs w:val="22"/>
        </w:rPr>
        <w:t xml:space="preserve">Read the attached dataset </w:t>
      </w:r>
      <w:r w:rsidR="007E3B64">
        <w:rPr>
          <w:rFonts w:ascii="Microsoft GothicNeo" w:eastAsia="Microsoft GothicNeo" w:hAnsi="Microsoft GothicNeo" w:cs="Microsoft GothicNeo"/>
          <w:sz w:val="22"/>
          <w:szCs w:val="22"/>
        </w:rPr>
        <w:t xml:space="preserve">csv </w:t>
      </w:r>
      <w:r w:rsidRPr="008F3B93">
        <w:rPr>
          <w:rFonts w:ascii="Microsoft GothicNeo" w:eastAsia="Microsoft GothicNeo" w:hAnsi="Microsoft GothicNeo" w:cs="Microsoft GothicNeo"/>
          <w:sz w:val="22"/>
          <w:szCs w:val="22"/>
        </w:rPr>
        <w:t>file into R. Ensure that you specify the correct file path to access the data. To understand the data, perform the following tasks:</w:t>
      </w:r>
      <w:r w:rsidR="00C97AB7">
        <w:rPr>
          <w:rFonts w:ascii="Microsoft GothicNeo" w:eastAsia="Microsoft GothicNeo" w:hAnsi="Microsoft GothicNeo" w:cs="Microsoft GothicNeo"/>
          <w:sz w:val="22"/>
          <w:szCs w:val="22"/>
        </w:rPr>
        <w:t xml:space="preserve"> (10 marks)</w:t>
      </w:r>
    </w:p>
    <w:p w14:paraId="0AF2B657" w14:textId="2502C0F7" w:rsidR="008F3B93" w:rsidRPr="008F3B93" w:rsidRDefault="008F3B93" w:rsidP="007E3B64">
      <w:pPr>
        <w:spacing w:before="100" w:beforeAutospacing="1" w:after="100" w:afterAutospacing="1" w:line="240" w:lineRule="auto"/>
        <w:ind w:left="720"/>
        <w:jc w:val="both"/>
        <w:rPr>
          <w:rFonts w:ascii="Microsoft GothicNeo" w:eastAsia="Microsoft GothicNeo" w:hAnsi="Microsoft GothicNeo" w:cs="Microsoft GothicNeo"/>
        </w:rPr>
      </w:pPr>
      <w:r w:rsidRPr="008F3B93">
        <w:rPr>
          <w:rFonts w:ascii="Microsoft GothicNeo" w:eastAsia="Microsoft GothicNeo" w:hAnsi="Microsoft GothicNeo" w:cs="Microsoft GothicNeo"/>
        </w:rPr>
        <w:t xml:space="preserve">a. </w:t>
      </w:r>
      <w:r w:rsidR="007E3B64">
        <w:rPr>
          <w:rFonts w:ascii="Microsoft GothicNeo" w:eastAsia="Microsoft GothicNeo" w:hAnsi="Microsoft GothicNeo" w:cs="Microsoft GothicNeo"/>
        </w:rPr>
        <w:t>P</w:t>
      </w:r>
      <w:r w:rsidRPr="008F3B93">
        <w:rPr>
          <w:rFonts w:ascii="Microsoft GothicNeo" w:eastAsia="Microsoft GothicNeo" w:hAnsi="Microsoft GothicNeo" w:cs="Microsoft GothicNeo"/>
        </w:rPr>
        <w:t xml:space="preserve">rovides a quick </w:t>
      </w:r>
      <w:r w:rsidRPr="007E3B64">
        <w:rPr>
          <w:rFonts w:ascii="Microsoft GothicNeo" w:eastAsia="Microsoft GothicNeo" w:hAnsi="Microsoft GothicNeo" w:cs="Microsoft GothicNeo"/>
          <w:b/>
        </w:rPr>
        <w:t xml:space="preserve">overview of the data </w:t>
      </w:r>
      <w:r w:rsidR="007E3B64" w:rsidRPr="007E3B64">
        <w:rPr>
          <w:rFonts w:ascii="Microsoft GothicNeo" w:eastAsia="Microsoft GothicNeo" w:hAnsi="Microsoft GothicNeo" w:cs="Microsoft GothicNeo"/>
          <w:b/>
        </w:rPr>
        <w:t>records</w:t>
      </w:r>
      <w:r w:rsidRPr="00351706">
        <w:rPr>
          <w:rFonts w:ascii="Microsoft GothicNeo" w:eastAsia="Microsoft GothicNeo" w:hAnsi="Microsoft GothicNeo" w:cs="Microsoft GothicNeo"/>
        </w:rPr>
        <w:t>.</w:t>
      </w:r>
      <w:r w:rsidR="005E7F31" w:rsidRPr="00351706">
        <w:rPr>
          <w:rFonts w:ascii="Microsoft GothicNeo" w:eastAsia="Microsoft GothicNeo" w:hAnsi="Microsoft GothicNeo" w:cs="Microsoft GothicNeo"/>
        </w:rPr>
        <w:t>(2 marks)</w:t>
      </w:r>
    </w:p>
    <w:p w14:paraId="1C49D5C4" w14:textId="5D765E03" w:rsidR="008F3B93" w:rsidRPr="008F3B93" w:rsidRDefault="008F3B93" w:rsidP="008F3B93">
      <w:pPr>
        <w:spacing w:before="100" w:beforeAutospacing="1" w:after="100" w:afterAutospacing="1" w:line="240" w:lineRule="auto"/>
        <w:ind w:left="720"/>
        <w:jc w:val="both"/>
        <w:rPr>
          <w:rFonts w:ascii="Microsoft GothicNeo" w:eastAsia="Microsoft GothicNeo" w:hAnsi="Microsoft GothicNeo" w:cs="Microsoft GothicNeo"/>
        </w:rPr>
      </w:pPr>
      <w:r w:rsidRPr="008F3B93">
        <w:rPr>
          <w:rFonts w:ascii="Microsoft GothicNeo" w:eastAsia="Microsoft GothicNeo" w:hAnsi="Microsoft GothicNeo" w:cs="Microsoft GothicNeo"/>
        </w:rPr>
        <w:t xml:space="preserve">b. </w:t>
      </w:r>
      <w:r w:rsidR="007E3B64">
        <w:rPr>
          <w:rFonts w:ascii="Microsoft GothicNeo" w:eastAsia="Microsoft GothicNeo" w:hAnsi="Microsoft GothicNeo" w:cs="Microsoft GothicNeo"/>
        </w:rPr>
        <w:t xml:space="preserve">Examine </w:t>
      </w:r>
      <w:r w:rsidR="007E3B64">
        <w:rPr>
          <w:rFonts w:ascii="Microsoft GothicNeo" w:eastAsia="Microsoft GothicNeo" w:hAnsi="Microsoft GothicNeo" w:cs="Microsoft GothicNeo"/>
          <w:b/>
          <w:bCs/>
        </w:rPr>
        <w:t>d</w:t>
      </w:r>
      <w:r w:rsidRPr="008F3B93">
        <w:rPr>
          <w:rFonts w:ascii="Microsoft GothicNeo" w:eastAsia="Microsoft GothicNeo" w:hAnsi="Microsoft GothicNeo" w:cs="Microsoft GothicNeo"/>
          <w:b/>
          <w:bCs/>
        </w:rPr>
        <w:t xml:space="preserve">ata </w:t>
      </w:r>
      <w:r w:rsidR="007E3B64">
        <w:rPr>
          <w:rFonts w:ascii="Microsoft GothicNeo" w:eastAsia="Microsoft GothicNeo" w:hAnsi="Microsoft GothicNeo" w:cs="Microsoft GothicNeo"/>
          <w:b/>
          <w:bCs/>
        </w:rPr>
        <w:t>s</w:t>
      </w:r>
      <w:r w:rsidRPr="008F3B93">
        <w:rPr>
          <w:rFonts w:ascii="Microsoft GothicNeo" w:eastAsia="Microsoft GothicNeo" w:hAnsi="Microsoft GothicNeo" w:cs="Microsoft GothicNeo"/>
          <w:b/>
          <w:bCs/>
        </w:rPr>
        <w:t>tructure</w:t>
      </w:r>
      <w:r w:rsidRPr="00351706">
        <w:rPr>
          <w:rFonts w:ascii="Microsoft GothicNeo" w:eastAsia="Microsoft GothicNeo" w:hAnsi="Microsoft GothicNeo" w:cs="Microsoft GothicNeo"/>
        </w:rPr>
        <w:t>.</w:t>
      </w:r>
      <w:r w:rsidR="005E7F31" w:rsidRPr="00351706">
        <w:rPr>
          <w:rFonts w:ascii="Microsoft GothicNeo" w:eastAsia="Microsoft GothicNeo" w:hAnsi="Microsoft GothicNeo" w:cs="Microsoft GothicNeo"/>
        </w:rPr>
        <w:t>(2 marks)</w:t>
      </w:r>
    </w:p>
    <w:p w14:paraId="579A6F7B" w14:textId="3DF43F85" w:rsidR="008F3B93" w:rsidRDefault="008F3B93" w:rsidP="008F3B93">
      <w:pPr>
        <w:spacing w:before="100" w:beforeAutospacing="1" w:after="100" w:afterAutospacing="1" w:line="240" w:lineRule="auto"/>
        <w:ind w:left="720"/>
        <w:jc w:val="both"/>
        <w:rPr>
          <w:rFonts w:ascii="Microsoft GothicNeo" w:eastAsia="Microsoft GothicNeo" w:hAnsi="Microsoft GothicNeo" w:cs="Microsoft GothicNeo"/>
        </w:rPr>
      </w:pPr>
      <w:r w:rsidRPr="008F3B93">
        <w:rPr>
          <w:rFonts w:ascii="Microsoft GothicNeo" w:eastAsia="Microsoft GothicNeo" w:hAnsi="Microsoft GothicNeo" w:cs="Microsoft GothicNeo"/>
        </w:rPr>
        <w:t>c.</w:t>
      </w:r>
      <w:r w:rsidR="00450C2B">
        <w:rPr>
          <w:rFonts w:ascii="Microsoft GothicNeo" w:eastAsia="Microsoft GothicNeo" w:hAnsi="Microsoft GothicNeo" w:cs="Microsoft GothicNeo"/>
        </w:rPr>
        <w:t xml:space="preserve"> </w:t>
      </w:r>
      <w:r w:rsidRPr="008F3B93">
        <w:rPr>
          <w:rFonts w:ascii="Microsoft GothicNeo" w:eastAsia="Microsoft GothicNeo" w:hAnsi="Microsoft GothicNeo" w:cs="Microsoft GothicNeo"/>
          <w:b/>
          <w:bCs/>
        </w:rPr>
        <w:t>Summary Statistics</w:t>
      </w:r>
      <w:r w:rsidR="007E3B64" w:rsidRPr="00351706">
        <w:rPr>
          <w:rFonts w:ascii="Microsoft GothicNeo" w:eastAsia="Microsoft GothicNeo" w:hAnsi="Microsoft GothicNeo" w:cs="Microsoft GothicNeo"/>
          <w:b/>
          <w:bCs/>
        </w:rPr>
        <w:t>.</w:t>
      </w:r>
      <w:r w:rsidR="005E7F31" w:rsidRPr="00351706">
        <w:rPr>
          <w:rFonts w:ascii="Microsoft GothicNeo" w:eastAsia="Microsoft GothicNeo" w:hAnsi="Microsoft GothicNeo" w:cs="Microsoft GothicNeo"/>
          <w:b/>
          <w:bCs/>
        </w:rPr>
        <w:t>(2 marks)</w:t>
      </w:r>
    </w:p>
    <w:p w14:paraId="62FF70D3" w14:textId="472C3261" w:rsidR="00C97AB7" w:rsidRPr="008F3B93" w:rsidRDefault="00C97AB7" w:rsidP="008F3B93">
      <w:pPr>
        <w:spacing w:before="100" w:beforeAutospacing="1" w:after="100" w:afterAutospacing="1" w:line="240" w:lineRule="auto"/>
        <w:ind w:left="720"/>
        <w:jc w:val="both"/>
        <w:rPr>
          <w:rFonts w:ascii="Microsoft GothicNeo" w:eastAsia="Microsoft GothicNeo" w:hAnsi="Microsoft GothicNeo" w:cs="Microsoft GothicNeo"/>
        </w:rPr>
      </w:pPr>
      <w:r>
        <w:rPr>
          <w:rFonts w:ascii="Microsoft GothicNeo" w:eastAsia="Microsoft GothicNeo" w:hAnsi="Microsoft GothicNeo" w:cs="Microsoft GothicNeo"/>
        </w:rPr>
        <w:t>d.</w:t>
      </w:r>
      <w:r w:rsidR="00450C2B">
        <w:rPr>
          <w:rFonts w:ascii="Microsoft GothicNeo" w:eastAsia="Microsoft GothicNeo" w:hAnsi="Microsoft GothicNeo" w:cs="Microsoft GothicNeo"/>
        </w:rPr>
        <w:t xml:space="preserve"> </w:t>
      </w:r>
      <w:r w:rsidRPr="00C97AB7">
        <w:rPr>
          <w:rFonts w:ascii="Microsoft GothicNeo" w:eastAsia="Microsoft GothicNeo" w:hAnsi="Microsoft GothicNeo" w:cs="Microsoft GothicNeo"/>
          <w:b/>
        </w:rPr>
        <w:t xml:space="preserve">Describe </w:t>
      </w:r>
      <w:r w:rsidR="005E7F31" w:rsidRPr="00351706">
        <w:rPr>
          <w:rFonts w:ascii="Microsoft GothicNeo" w:eastAsia="Microsoft GothicNeo" w:hAnsi="Microsoft GothicNeo" w:cs="Microsoft GothicNeo"/>
          <w:b/>
        </w:rPr>
        <w:t>and evaluate</w:t>
      </w:r>
      <w:r w:rsidR="005E7F31">
        <w:rPr>
          <w:rFonts w:ascii="Microsoft GothicNeo" w:eastAsia="Microsoft GothicNeo" w:hAnsi="Microsoft GothicNeo" w:cs="Microsoft GothicNeo"/>
          <w:b/>
        </w:rPr>
        <w:t xml:space="preserve"> </w:t>
      </w:r>
      <w:r w:rsidRPr="00C97AB7">
        <w:rPr>
          <w:rFonts w:ascii="Microsoft GothicNeo" w:eastAsia="Microsoft GothicNeo" w:hAnsi="Microsoft GothicNeo" w:cs="Microsoft GothicNeo"/>
          <w:b/>
        </w:rPr>
        <w:t>your findings</w:t>
      </w:r>
      <w:r w:rsidRPr="00351706">
        <w:rPr>
          <w:rFonts w:ascii="Microsoft GothicNeo" w:eastAsia="Microsoft GothicNeo" w:hAnsi="Microsoft GothicNeo" w:cs="Microsoft GothicNeo"/>
        </w:rPr>
        <w:t>.</w:t>
      </w:r>
      <w:r w:rsidR="005E7F31" w:rsidRPr="00351706">
        <w:rPr>
          <w:rFonts w:ascii="Microsoft GothicNeo" w:eastAsia="Microsoft GothicNeo" w:hAnsi="Microsoft GothicNeo" w:cs="Microsoft GothicNeo"/>
        </w:rPr>
        <w:t>(4 marks)</w:t>
      </w:r>
    </w:p>
    <w:p w14:paraId="39F7C8E5" w14:textId="77777777" w:rsidR="008F3B93" w:rsidRPr="008F3B93" w:rsidRDefault="008F3B93" w:rsidP="008F3B93">
      <w:pPr>
        <w:spacing w:after="60"/>
        <w:rPr>
          <w:rFonts w:ascii="Microsoft GothicNeo" w:eastAsia="Microsoft GothicNeo" w:hAnsi="Microsoft GothicNeo" w:cs="Microsoft GothicNeo"/>
        </w:rPr>
      </w:pPr>
    </w:p>
    <w:p w14:paraId="036D193F" w14:textId="3B6FA8BF" w:rsidR="008F3B93" w:rsidRDefault="00C97AB7" w:rsidP="00C97AB7">
      <w:pPr>
        <w:pStyle w:val="ListParagraph"/>
        <w:numPr>
          <w:ilvl w:val="0"/>
          <w:numId w:val="20"/>
        </w:numPr>
        <w:spacing w:after="60"/>
        <w:ind w:left="0" w:firstLine="0"/>
        <w:jc w:val="both"/>
        <w:rPr>
          <w:rFonts w:ascii="Microsoft GothicNeo" w:eastAsia="Microsoft GothicNeo" w:hAnsi="Microsoft GothicNeo" w:cs="Microsoft GothicNeo"/>
          <w:sz w:val="22"/>
          <w:szCs w:val="22"/>
        </w:rPr>
      </w:pPr>
      <w:bookmarkStart w:id="0" w:name="_Hlk150157888"/>
      <w:r w:rsidRPr="00791D47">
        <w:rPr>
          <w:rFonts w:ascii="Microsoft GothicNeo" w:eastAsia="Microsoft GothicNeo" w:hAnsi="Microsoft GothicNeo" w:cs="Microsoft GothicNeo"/>
          <w:b/>
          <w:sz w:val="22"/>
          <w:szCs w:val="22"/>
        </w:rPr>
        <w:t>Divide</w:t>
      </w:r>
      <w:r w:rsidR="008F3B93" w:rsidRPr="00C97AB7">
        <w:rPr>
          <w:rFonts w:ascii="Microsoft GothicNeo" w:eastAsia="Microsoft GothicNeo" w:hAnsi="Microsoft GothicNeo" w:cs="Microsoft GothicNeo"/>
          <w:sz w:val="22"/>
          <w:szCs w:val="22"/>
        </w:rPr>
        <w:t xml:space="preserve"> the data into </w:t>
      </w:r>
      <w:r w:rsidR="005E7F31">
        <w:rPr>
          <w:rFonts w:ascii="Microsoft GothicNeo" w:eastAsia="Microsoft GothicNeo" w:hAnsi="Microsoft GothicNeo" w:cs="Microsoft GothicNeo"/>
          <w:sz w:val="22"/>
          <w:szCs w:val="22"/>
        </w:rPr>
        <w:t>sub-data</w:t>
      </w:r>
      <w:r w:rsidR="008F3B93" w:rsidRPr="00C97AB7">
        <w:rPr>
          <w:rFonts w:ascii="Microsoft GothicNeo" w:eastAsia="Microsoft GothicNeo" w:hAnsi="Microsoft GothicNeo" w:cs="Microsoft GothicNeo"/>
          <w:sz w:val="22"/>
          <w:szCs w:val="22"/>
        </w:rPr>
        <w:t xml:space="preserve"> frames based on the geographical characteristics</w:t>
      </w:r>
      <w:r w:rsidRPr="00C97AB7">
        <w:rPr>
          <w:rFonts w:ascii="Microsoft GothicNeo" w:eastAsia="Microsoft GothicNeo" w:hAnsi="Microsoft GothicNeo" w:cs="Microsoft GothicNeo"/>
          <w:sz w:val="22"/>
          <w:szCs w:val="22"/>
        </w:rPr>
        <w:t xml:space="preserve"> by breaking down the dataset into smaller, more focused subsets based on geographical attributes</w:t>
      </w:r>
      <w:r w:rsidR="00791D47">
        <w:rPr>
          <w:rFonts w:ascii="Microsoft GothicNeo" w:eastAsia="Microsoft GothicNeo" w:hAnsi="Microsoft GothicNeo" w:cs="Microsoft GothicNeo"/>
          <w:sz w:val="22"/>
          <w:szCs w:val="22"/>
        </w:rPr>
        <w:t xml:space="preserve">. Then, </w:t>
      </w:r>
      <w:r w:rsidR="00791D47" w:rsidRPr="00791D47">
        <w:rPr>
          <w:rFonts w:ascii="Microsoft GothicNeo" w:eastAsia="Microsoft GothicNeo" w:hAnsi="Microsoft GothicNeo" w:cs="Microsoft GothicNeo"/>
          <w:b/>
          <w:sz w:val="22"/>
          <w:szCs w:val="22"/>
        </w:rPr>
        <w:t>analyze</w:t>
      </w:r>
      <w:r w:rsidR="00791D47">
        <w:rPr>
          <w:rFonts w:ascii="Microsoft GothicNeo" w:eastAsia="Microsoft GothicNeo" w:hAnsi="Microsoft GothicNeo" w:cs="Microsoft GothicNeo"/>
          <w:b/>
          <w:sz w:val="22"/>
          <w:szCs w:val="22"/>
        </w:rPr>
        <w:t xml:space="preserve"> and describe</w:t>
      </w:r>
      <w:r w:rsidR="00791D47">
        <w:rPr>
          <w:rFonts w:ascii="Microsoft GothicNeo" w:eastAsia="Microsoft GothicNeo" w:hAnsi="Microsoft GothicNeo" w:cs="Microsoft GothicNeo"/>
          <w:sz w:val="22"/>
          <w:szCs w:val="22"/>
        </w:rPr>
        <w:t xml:space="preserve"> the data </w:t>
      </w:r>
      <w:r w:rsidRPr="00C97AB7">
        <w:rPr>
          <w:rFonts w:ascii="Microsoft GothicNeo" w:eastAsia="Microsoft GothicNeo" w:hAnsi="Microsoft GothicNeo" w:cs="Microsoft GothicNeo"/>
          <w:sz w:val="22"/>
          <w:szCs w:val="22"/>
        </w:rPr>
        <w:t>characteristics, allowing for more targeted analysis or exploration of specific regions or areas within the data</w:t>
      </w:r>
      <w:r w:rsidRPr="00351706">
        <w:rPr>
          <w:rFonts w:ascii="Microsoft GothicNeo" w:eastAsia="Microsoft GothicNeo" w:hAnsi="Microsoft GothicNeo" w:cs="Microsoft GothicNeo"/>
          <w:sz w:val="22"/>
          <w:szCs w:val="22"/>
        </w:rPr>
        <w:t xml:space="preserve">. </w:t>
      </w:r>
      <w:r w:rsidR="005E7F31" w:rsidRPr="00351706">
        <w:rPr>
          <w:rFonts w:ascii="Microsoft GothicNeo" w:eastAsia="Microsoft GothicNeo" w:hAnsi="Microsoft GothicNeo" w:cs="Microsoft GothicNeo"/>
          <w:b/>
          <w:bCs/>
          <w:sz w:val="22"/>
          <w:szCs w:val="22"/>
        </w:rPr>
        <w:t>The result should be evaluated and analyzed within the context of the business domain</w:t>
      </w:r>
      <w:r w:rsidR="005E7F31" w:rsidRPr="005E7F31">
        <w:rPr>
          <w:rFonts w:ascii="Microsoft GothicNeo" w:eastAsia="Microsoft GothicNeo" w:hAnsi="Microsoft GothicNeo" w:cs="Microsoft GothicNeo"/>
          <w:b/>
          <w:bCs/>
          <w:sz w:val="22"/>
          <w:szCs w:val="22"/>
        </w:rPr>
        <w:t xml:space="preserve"> </w:t>
      </w:r>
      <w:r>
        <w:rPr>
          <w:rFonts w:ascii="Microsoft GothicNeo" w:eastAsia="Microsoft GothicNeo" w:hAnsi="Microsoft GothicNeo" w:cs="Microsoft GothicNeo"/>
          <w:sz w:val="22"/>
          <w:szCs w:val="22"/>
        </w:rPr>
        <w:t>(10 marks</w:t>
      </w:r>
      <w:r w:rsidR="005E7F31">
        <w:rPr>
          <w:rFonts w:ascii="Microsoft GothicNeo" w:eastAsia="Microsoft GothicNeo" w:hAnsi="Microsoft GothicNeo" w:cs="Microsoft GothicNeo"/>
          <w:sz w:val="22"/>
          <w:szCs w:val="22"/>
        </w:rPr>
        <w:t>, 4 marks for code, 6 marks for results evaluation</w:t>
      </w:r>
      <w:r>
        <w:rPr>
          <w:rFonts w:ascii="Microsoft GothicNeo" w:eastAsia="Microsoft GothicNeo" w:hAnsi="Microsoft GothicNeo" w:cs="Microsoft GothicNeo"/>
          <w:sz w:val="22"/>
          <w:szCs w:val="22"/>
        </w:rPr>
        <w:t>)</w:t>
      </w:r>
      <w:bookmarkEnd w:id="0"/>
    </w:p>
    <w:p w14:paraId="615AB25A" w14:textId="161F3CD0" w:rsidR="00450C2B" w:rsidRDefault="00450C2B" w:rsidP="00450C2B">
      <w:pPr>
        <w:pStyle w:val="ListParagraph"/>
        <w:spacing w:after="60"/>
        <w:ind w:left="0"/>
        <w:jc w:val="both"/>
        <w:rPr>
          <w:rFonts w:ascii="Microsoft GothicNeo" w:eastAsia="Microsoft GothicNeo" w:hAnsi="Microsoft GothicNeo" w:cs="Microsoft GothicNeo"/>
          <w:sz w:val="22"/>
          <w:szCs w:val="22"/>
        </w:rPr>
      </w:pPr>
    </w:p>
    <w:p w14:paraId="6C302348" w14:textId="6F9DAF5F" w:rsidR="00DD27EC" w:rsidRPr="00455F29" w:rsidRDefault="00DD27EC" w:rsidP="00DD27EC">
      <w:pPr>
        <w:shd w:val="clear" w:color="auto" w:fill="D0CECE" w:themeFill="background2" w:themeFillShade="E6"/>
        <w:spacing w:after="60"/>
        <w:rPr>
          <w:rFonts w:ascii="Microsoft GothicNeo" w:eastAsia="Microsoft GothicNeo" w:hAnsi="Microsoft GothicNeo" w:cs="Microsoft GothicNeo"/>
          <w:b/>
        </w:rPr>
      </w:pPr>
      <w:r>
        <w:rPr>
          <w:rFonts w:ascii="Microsoft GothicNeo" w:eastAsia="Microsoft GothicNeo" w:hAnsi="Microsoft GothicNeo" w:cs="Microsoft GothicNeo"/>
          <w:b/>
        </w:rPr>
        <w:t>Part 2</w:t>
      </w:r>
    </w:p>
    <w:p w14:paraId="0DC67AB1" w14:textId="77777777" w:rsidR="00DD27EC" w:rsidRDefault="00DD27EC" w:rsidP="00DD27EC">
      <w:pPr>
        <w:shd w:val="clear" w:color="auto" w:fill="D0CECE" w:themeFill="background2" w:themeFillShade="E6"/>
        <w:spacing w:after="60"/>
        <w:rPr>
          <w:rFonts w:ascii="Microsoft GothicNeo" w:eastAsia="Microsoft GothicNeo" w:hAnsi="Microsoft GothicNeo" w:cs="Microsoft GothicNeo"/>
        </w:rPr>
      </w:pPr>
      <w:r>
        <w:rPr>
          <w:rFonts w:ascii="Microsoft GothicNeo" w:eastAsia="Microsoft GothicNeo" w:hAnsi="Microsoft GothicNeo" w:cs="Microsoft GothicNeo"/>
          <w:b/>
        </w:rPr>
        <w:t>20 marks</w:t>
      </w:r>
    </w:p>
    <w:p w14:paraId="13B10FEE" w14:textId="77777777" w:rsidR="00450C2B" w:rsidRDefault="00450C2B" w:rsidP="00450C2B">
      <w:pPr>
        <w:pStyle w:val="ListParagraph"/>
        <w:spacing w:after="60"/>
        <w:ind w:left="0"/>
        <w:jc w:val="both"/>
        <w:rPr>
          <w:rFonts w:ascii="Microsoft GothicNeo" w:eastAsia="Microsoft GothicNeo" w:hAnsi="Microsoft GothicNeo" w:cs="Microsoft GothicNeo"/>
          <w:sz w:val="22"/>
          <w:szCs w:val="22"/>
        </w:rPr>
      </w:pPr>
    </w:p>
    <w:p w14:paraId="77494593" w14:textId="33CFFB7D" w:rsidR="00450C2B" w:rsidRDefault="00450C2B" w:rsidP="00450C2B">
      <w:pPr>
        <w:pStyle w:val="ListParagraph"/>
        <w:numPr>
          <w:ilvl w:val="0"/>
          <w:numId w:val="20"/>
        </w:numPr>
        <w:spacing w:after="60"/>
        <w:ind w:left="0" w:firstLine="0"/>
        <w:jc w:val="both"/>
        <w:rPr>
          <w:rFonts w:ascii="Microsoft GothicNeo" w:eastAsia="Microsoft GothicNeo" w:hAnsi="Microsoft GothicNeo" w:cs="Microsoft GothicNeo"/>
          <w:sz w:val="22"/>
          <w:szCs w:val="22"/>
        </w:rPr>
      </w:pPr>
      <w:bookmarkStart w:id="1" w:name="_Hlk150157925"/>
      <w:r w:rsidRPr="00450C2B">
        <w:rPr>
          <w:rFonts w:ascii="Microsoft GothicNeo" w:eastAsia="Microsoft GothicNeo" w:hAnsi="Microsoft GothicNeo" w:cs="Microsoft GothicNeo"/>
          <w:sz w:val="22"/>
          <w:szCs w:val="22"/>
        </w:rPr>
        <w:t xml:space="preserve">Utilizing the same dataset, recommend and apply two pre-processing methods. These methods can involve transforming data </w:t>
      </w:r>
      <w:r>
        <w:rPr>
          <w:rFonts w:ascii="Microsoft GothicNeo" w:eastAsia="Microsoft GothicNeo" w:hAnsi="Microsoft GothicNeo" w:cs="Microsoft GothicNeo"/>
          <w:sz w:val="22"/>
          <w:szCs w:val="22"/>
        </w:rPr>
        <w:t xml:space="preserve">conversion </w:t>
      </w:r>
      <w:r w:rsidRPr="00450C2B">
        <w:rPr>
          <w:rFonts w:ascii="Microsoft GothicNeo" w:eastAsia="Microsoft GothicNeo" w:hAnsi="Microsoft GothicNeo" w:cs="Microsoft GothicNeo"/>
          <w:sz w:val="22"/>
          <w:szCs w:val="22"/>
        </w:rPr>
        <w:t xml:space="preserve">from one data type to another. </w:t>
      </w:r>
      <w:r>
        <w:rPr>
          <w:rFonts w:ascii="Microsoft GothicNeo" w:eastAsia="Microsoft GothicNeo" w:hAnsi="Microsoft GothicNeo" w:cs="Microsoft GothicNeo"/>
          <w:sz w:val="22"/>
          <w:szCs w:val="22"/>
        </w:rPr>
        <w:t xml:space="preserve">Suggest </w:t>
      </w:r>
      <w:r w:rsidRPr="00450C2B">
        <w:rPr>
          <w:rFonts w:ascii="Microsoft GothicNeo" w:eastAsia="Microsoft GothicNeo" w:hAnsi="Microsoft GothicNeo" w:cs="Microsoft GothicNeo"/>
          <w:b/>
          <w:sz w:val="22"/>
          <w:szCs w:val="22"/>
        </w:rPr>
        <w:t>TWO (2) attributes</w:t>
      </w:r>
      <w:r>
        <w:rPr>
          <w:rFonts w:ascii="Microsoft GothicNeo" w:eastAsia="Microsoft GothicNeo" w:hAnsi="Microsoft GothicNeo" w:cs="Microsoft GothicNeo"/>
          <w:sz w:val="22"/>
          <w:szCs w:val="22"/>
        </w:rPr>
        <w:t xml:space="preserve"> that can be transformed for </w:t>
      </w:r>
      <w:r w:rsidR="005E7F31">
        <w:rPr>
          <w:rFonts w:ascii="Microsoft GothicNeo" w:eastAsia="Microsoft GothicNeo" w:hAnsi="Microsoft GothicNeo" w:cs="Microsoft GothicNeo"/>
          <w:sz w:val="22"/>
          <w:szCs w:val="22"/>
        </w:rPr>
        <w:t xml:space="preserve">a </w:t>
      </w:r>
      <w:r>
        <w:rPr>
          <w:rFonts w:ascii="Microsoft GothicNeo" w:eastAsia="Microsoft GothicNeo" w:hAnsi="Microsoft GothicNeo" w:cs="Microsoft GothicNeo"/>
          <w:sz w:val="22"/>
          <w:szCs w:val="22"/>
        </w:rPr>
        <w:t xml:space="preserve">better data analytics process. </w:t>
      </w:r>
      <w:r w:rsidRPr="00450C2B">
        <w:rPr>
          <w:rFonts w:ascii="Microsoft GothicNeo" w:eastAsia="Microsoft GothicNeo" w:hAnsi="Microsoft GothicNeo" w:cs="Microsoft GothicNeo"/>
          <w:sz w:val="22"/>
          <w:szCs w:val="22"/>
        </w:rPr>
        <w:lastRenderedPageBreak/>
        <w:t xml:space="preserve">Provide a rationale for each proposed and executed </w:t>
      </w:r>
      <w:r w:rsidRPr="00351706">
        <w:rPr>
          <w:rFonts w:ascii="Microsoft GothicNeo" w:eastAsia="Microsoft GothicNeo" w:hAnsi="Microsoft GothicNeo" w:cs="Microsoft GothicNeo"/>
          <w:sz w:val="22"/>
          <w:szCs w:val="22"/>
        </w:rPr>
        <w:t>technique</w:t>
      </w:r>
      <w:r w:rsidR="005E7F31" w:rsidRPr="00351706">
        <w:rPr>
          <w:rFonts w:ascii="Microsoft GothicNeo" w:eastAsia="Microsoft GothicNeo" w:hAnsi="Microsoft GothicNeo" w:cs="Microsoft GothicNeo"/>
          <w:sz w:val="22"/>
          <w:szCs w:val="22"/>
        </w:rPr>
        <w:t xml:space="preserve"> </w:t>
      </w:r>
      <w:r w:rsidR="005E7F31" w:rsidRPr="00351706">
        <w:rPr>
          <w:rFonts w:ascii="Microsoft GothicNeo" w:eastAsia="Microsoft GothicNeo" w:hAnsi="Microsoft GothicNeo" w:cs="Microsoft GothicNeo"/>
          <w:b/>
          <w:bCs/>
          <w:sz w:val="22"/>
          <w:szCs w:val="22"/>
        </w:rPr>
        <w:t>with results evaluation</w:t>
      </w:r>
      <w:r w:rsidRPr="00450C2B">
        <w:rPr>
          <w:rFonts w:ascii="Microsoft GothicNeo" w:eastAsia="Microsoft GothicNeo" w:hAnsi="Microsoft GothicNeo" w:cs="Microsoft GothicNeo"/>
          <w:sz w:val="22"/>
          <w:szCs w:val="22"/>
        </w:rPr>
        <w:t>.</w:t>
      </w:r>
      <w:r>
        <w:rPr>
          <w:rFonts w:ascii="Microsoft GothicNeo" w:eastAsia="Microsoft GothicNeo" w:hAnsi="Microsoft GothicNeo" w:cs="Microsoft GothicNeo"/>
          <w:sz w:val="22"/>
          <w:szCs w:val="22"/>
        </w:rPr>
        <w:t xml:space="preserve"> (10 marks</w:t>
      </w:r>
      <w:r w:rsidR="00DD27EC">
        <w:rPr>
          <w:rFonts w:ascii="Microsoft GothicNeo" w:eastAsia="Microsoft GothicNeo" w:hAnsi="Microsoft GothicNeo" w:cs="Microsoft GothicNeo"/>
          <w:sz w:val="22"/>
          <w:szCs w:val="22"/>
        </w:rPr>
        <w:t>: 5 marks each</w:t>
      </w:r>
      <w:r>
        <w:rPr>
          <w:rFonts w:ascii="Microsoft GothicNeo" w:eastAsia="Microsoft GothicNeo" w:hAnsi="Microsoft GothicNeo" w:cs="Microsoft GothicNeo"/>
          <w:sz w:val="22"/>
          <w:szCs w:val="22"/>
        </w:rPr>
        <w:t>)</w:t>
      </w:r>
      <w:bookmarkEnd w:id="1"/>
    </w:p>
    <w:p w14:paraId="18B22260" w14:textId="77777777" w:rsidR="00DD27EC" w:rsidRDefault="00DD27EC" w:rsidP="00DD27EC">
      <w:pPr>
        <w:pStyle w:val="ListParagraph"/>
        <w:spacing w:after="60"/>
        <w:ind w:left="0"/>
        <w:jc w:val="both"/>
        <w:rPr>
          <w:rFonts w:ascii="Microsoft GothicNeo" w:eastAsia="Microsoft GothicNeo" w:hAnsi="Microsoft GothicNeo" w:cs="Microsoft GothicNeo"/>
          <w:sz w:val="22"/>
          <w:szCs w:val="22"/>
        </w:rPr>
      </w:pPr>
    </w:p>
    <w:p w14:paraId="12E8760F" w14:textId="739013A5" w:rsidR="00DD27EC" w:rsidRPr="00DD27EC" w:rsidRDefault="00DD27EC" w:rsidP="00DD27EC">
      <w:pPr>
        <w:pStyle w:val="ListParagraph"/>
        <w:numPr>
          <w:ilvl w:val="0"/>
          <w:numId w:val="20"/>
        </w:numPr>
        <w:spacing w:after="60"/>
        <w:ind w:left="0" w:firstLine="0"/>
        <w:jc w:val="both"/>
        <w:rPr>
          <w:rFonts w:ascii="Microsoft GothicNeo" w:eastAsia="Microsoft GothicNeo" w:hAnsi="Microsoft GothicNeo" w:cs="Microsoft GothicNeo"/>
          <w:sz w:val="22"/>
          <w:szCs w:val="22"/>
        </w:rPr>
      </w:pPr>
      <w:bookmarkStart w:id="2" w:name="_Hlk150157956"/>
      <w:r w:rsidRPr="00DD27EC">
        <w:rPr>
          <w:rFonts w:ascii="Microsoft GothicNeo" w:eastAsia="Microsoft GothicNeo" w:hAnsi="Microsoft GothicNeo" w:cs="Microsoft GothicNeo"/>
          <w:sz w:val="22"/>
          <w:szCs w:val="22"/>
        </w:rPr>
        <w:t xml:space="preserve">Within the context of the same dataset, recommend and apply </w:t>
      </w:r>
      <w:r w:rsidRPr="00DD27EC">
        <w:rPr>
          <w:rFonts w:ascii="Microsoft GothicNeo" w:eastAsia="Microsoft GothicNeo" w:hAnsi="Microsoft GothicNeo" w:cs="Microsoft GothicNeo"/>
          <w:b/>
          <w:sz w:val="22"/>
          <w:szCs w:val="22"/>
        </w:rPr>
        <w:t>TWO (2) data cleansing strategies</w:t>
      </w:r>
      <w:r w:rsidRPr="00DD27EC">
        <w:rPr>
          <w:rFonts w:ascii="Microsoft GothicNeo" w:eastAsia="Microsoft GothicNeo" w:hAnsi="Microsoft GothicNeo" w:cs="Microsoft GothicNeo"/>
          <w:sz w:val="22"/>
          <w:szCs w:val="22"/>
        </w:rPr>
        <w:t xml:space="preserve">, such as validating values and handling missing data. Please provide a detailed rationale for each suggested </w:t>
      </w:r>
      <w:r>
        <w:rPr>
          <w:rFonts w:ascii="Microsoft GothicNeo" w:eastAsia="Microsoft GothicNeo" w:hAnsi="Microsoft GothicNeo" w:cs="Microsoft GothicNeo"/>
          <w:sz w:val="22"/>
          <w:szCs w:val="22"/>
        </w:rPr>
        <w:t xml:space="preserve">and </w:t>
      </w:r>
      <w:r w:rsidRPr="00DD27EC">
        <w:rPr>
          <w:rFonts w:ascii="Microsoft GothicNeo" w:eastAsia="Microsoft GothicNeo" w:hAnsi="Microsoft GothicNeo" w:cs="Microsoft GothicNeo"/>
          <w:sz w:val="22"/>
          <w:szCs w:val="22"/>
        </w:rPr>
        <w:t>specif</w:t>
      </w:r>
      <w:r>
        <w:rPr>
          <w:rFonts w:ascii="Microsoft GothicNeo" w:eastAsia="Microsoft GothicNeo" w:hAnsi="Microsoft GothicNeo" w:cs="Microsoft GothicNeo"/>
          <w:sz w:val="22"/>
          <w:szCs w:val="22"/>
        </w:rPr>
        <w:t>y</w:t>
      </w:r>
      <w:r w:rsidRPr="00DD27EC">
        <w:rPr>
          <w:rFonts w:ascii="Microsoft GothicNeo" w:eastAsia="Microsoft GothicNeo" w:hAnsi="Microsoft GothicNeo" w:cs="Microsoft GothicNeo"/>
          <w:sz w:val="22"/>
          <w:szCs w:val="22"/>
        </w:rPr>
        <w:t xml:space="preserve"> the use of R for the implementation, making it clear which programming language to utilize</w:t>
      </w:r>
      <w:r w:rsidR="005E7F31">
        <w:rPr>
          <w:rFonts w:ascii="Microsoft GothicNeo" w:eastAsia="Microsoft GothicNeo" w:hAnsi="Microsoft GothicNeo" w:cs="Microsoft GothicNeo"/>
          <w:sz w:val="22"/>
          <w:szCs w:val="22"/>
        </w:rPr>
        <w:t xml:space="preserve">, </w:t>
      </w:r>
      <w:r w:rsidR="005E7F31" w:rsidRPr="00351706">
        <w:rPr>
          <w:rFonts w:ascii="Microsoft GothicNeo" w:eastAsia="Microsoft GothicNeo" w:hAnsi="Microsoft GothicNeo" w:cs="Microsoft GothicNeo"/>
          <w:b/>
          <w:bCs/>
          <w:sz w:val="22"/>
          <w:szCs w:val="22"/>
        </w:rPr>
        <w:t>with results evaluation</w:t>
      </w:r>
      <w:r>
        <w:rPr>
          <w:rFonts w:ascii="Microsoft GothicNeo" w:eastAsia="Microsoft GothicNeo" w:hAnsi="Microsoft GothicNeo" w:cs="Microsoft GothicNeo"/>
          <w:sz w:val="22"/>
          <w:szCs w:val="22"/>
        </w:rPr>
        <w:t xml:space="preserve"> (10 marks: 5 marks each)</w:t>
      </w:r>
      <w:bookmarkEnd w:id="2"/>
    </w:p>
    <w:p w14:paraId="6F9E6693" w14:textId="04DD6FFB" w:rsidR="00855409" w:rsidRDefault="00855409" w:rsidP="00E142DA">
      <w:pPr>
        <w:spacing w:after="60"/>
        <w:rPr>
          <w:rFonts w:ascii="Microsoft GothicNeo" w:eastAsia="Microsoft GothicNeo" w:hAnsi="Microsoft GothicNeo" w:cs="Microsoft GothicNeo"/>
          <w:b/>
          <w:bCs/>
        </w:rPr>
      </w:pPr>
    </w:p>
    <w:p w14:paraId="116A2416" w14:textId="4A0BC1CB" w:rsidR="00DD27EC" w:rsidRPr="00455F29" w:rsidRDefault="00DD27EC" w:rsidP="00DD27EC">
      <w:pPr>
        <w:shd w:val="clear" w:color="auto" w:fill="D0CECE" w:themeFill="background2" w:themeFillShade="E6"/>
        <w:spacing w:after="60"/>
        <w:rPr>
          <w:rFonts w:ascii="Microsoft GothicNeo" w:eastAsia="Microsoft GothicNeo" w:hAnsi="Microsoft GothicNeo" w:cs="Microsoft GothicNeo"/>
          <w:b/>
        </w:rPr>
      </w:pPr>
      <w:r>
        <w:rPr>
          <w:rFonts w:ascii="Microsoft GothicNeo" w:eastAsia="Microsoft GothicNeo" w:hAnsi="Microsoft GothicNeo" w:cs="Microsoft GothicNeo"/>
          <w:b/>
        </w:rPr>
        <w:t>Part 3</w:t>
      </w:r>
      <w:r w:rsidRPr="00455F29">
        <w:rPr>
          <w:rFonts w:ascii="Microsoft GothicNeo" w:eastAsia="Microsoft GothicNeo" w:hAnsi="Microsoft GothicNeo" w:cs="Microsoft GothicNeo"/>
          <w:b/>
        </w:rPr>
        <w:t xml:space="preserve"> </w:t>
      </w:r>
    </w:p>
    <w:p w14:paraId="2FF72C58" w14:textId="3E4C9D3F" w:rsidR="00DD27EC" w:rsidRDefault="00DD27EC" w:rsidP="00DD27EC">
      <w:pPr>
        <w:shd w:val="clear" w:color="auto" w:fill="D0CECE" w:themeFill="background2" w:themeFillShade="E6"/>
        <w:spacing w:after="60"/>
        <w:rPr>
          <w:rFonts w:ascii="Microsoft GothicNeo" w:eastAsia="Microsoft GothicNeo" w:hAnsi="Microsoft GothicNeo" w:cs="Microsoft GothicNeo"/>
        </w:rPr>
      </w:pPr>
      <w:r>
        <w:rPr>
          <w:rFonts w:ascii="Microsoft GothicNeo" w:eastAsia="Microsoft GothicNeo" w:hAnsi="Microsoft GothicNeo" w:cs="Microsoft GothicNeo"/>
          <w:b/>
        </w:rPr>
        <w:t>60 marks</w:t>
      </w:r>
    </w:p>
    <w:p w14:paraId="3E1D9F04" w14:textId="4F93E009" w:rsidR="00DD27EC" w:rsidRDefault="00DD27EC" w:rsidP="00E142DA">
      <w:pPr>
        <w:spacing w:after="60"/>
        <w:rPr>
          <w:rFonts w:ascii="Microsoft GothicNeo" w:eastAsia="Microsoft GothicNeo" w:hAnsi="Microsoft GothicNeo" w:cs="Microsoft GothicNeo"/>
          <w:b/>
          <w:bCs/>
        </w:rPr>
      </w:pPr>
    </w:p>
    <w:p w14:paraId="7706A23E" w14:textId="776F19FD" w:rsidR="00DD27EC" w:rsidRPr="00905048" w:rsidRDefault="00DD27EC" w:rsidP="00DD27EC">
      <w:pPr>
        <w:pStyle w:val="ListParagraph"/>
        <w:numPr>
          <w:ilvl w:val="0"/>
          <w:numId w:val="20"/>
        </w:numPr>
        <w:spacing w:after="60"/>
        <w:ind w:left="0" w:firstLine="0"/>
        <w:jc w:val="both"/>
        <w:rPr>
          <w:rStyle w:val="Strong"/>
          <w:rFonts w:ascii="Microsoft GothicNeo" w:eastAsia="Microsoft GothicNeo" w:hAnsi="Microsoft GothicNeo" w:cs="Microsoft GothicNeo"/>
          <w:sz w:val="22"/>
          <w:szCs w:val="22"/>
        </w:rPr>
      </w:pPr>
      <w:bookmarkStart w:id="3" w:name="_Hlk150157978"/>
      <w:r w:rsidRPr="00DD27EC">
        <w:rPr>
          <w:rStyle w:val="Strong"/>
          <w:rFonts w:ascii="Microsoft GothicNeo" w:eastAsia="Microsoft GothicNeo" w:hAnsi="Microsoft GothicNeo" w:cs="Microsoft GothicNeo"/>
          <w:b w:val="0"/>
          <w:sz w:val="22"/>
          <w:szCs w:val="22"/>
        </w:rPr>
        <w:t xml:space="preserve">The senior management is keen on exploring sales patterns based on customer demographics. Please suggest and execute </w:t>
      </w:r>
      <w:r w:rsidRPr="00DD27EC">
        <w:rPr>
          <w:rStyle w:val="Strong"/>
          <w:rFonts w:ascii="Microsoft GothicNeo" w:eastAsia="Microsoft GothicNeo" w:hAnsi="Microsoft GothicNeo" w:cs="Microsoft GothicNeo"/>
          <w:sz w:val="22"/>
          <w:szCs w:val="22"/>
        </w:rPr>
        <w:t>TWO (2) descriptive analytics</w:t>
      </w:r>
      <w:r w:rsidRPr="00DD27EC">
        <w:rPr>
          <w:rStyle w:val="Strong"/>
          <w:rFonts w:ascii="Microsoft GothicNeo" w:eastAsia="Microsoft GothicNeo" w:hAnsi="Microsoft GothicNeo" w:cs="Microsoft GothicNeo"/>
          <w:b w:val="0"/>
          <w:sz w:val="22"/>
          <w:szCs w:val="22"/>
        </w:rPr>
        <w:t xml:space="preserve"> </w:t>
      </w:r>
      <w:r w:rsidR="00905048">
        <w:rPr>
          <w:rStyle w:val="Strong"/>
          <w:rFonts w:ascii="Microsoft GothicNeo" w:eastAsia="Microsoft GothicNeo" w:hAnsi="Microsoft GothicNeo" w:cs="Microsoft GothicNeo"/>
          <w:b w:val="0"/>
          <w:sz w:val="22"/>
          <w:szCs w:val="22"/>
        </w:rPr>
        <w:t xml:space="preserve">and </w:t>
      </w:r>
      <w:r w:rsidRPr="00DD27EC">
        <w:rPr>
          <w:rStyle w:val="Strong"/>
          <w:rFonts w:ascii="Microsoft GothicNeo" w:eastAsia="Microsoft GothicNeo" w:hAnsi="Microsoft GothicNeo" w:cs="Microsoft GothicNeo"/>
          <w:b w:val="0"/>
          <w:sz w:val="22"/>
          <w:szCs w:val="22"/>
        </w:rPr>
        <w:t xml:space="preserve">insights </w:t>
      </w:r>
      <w:r>
        <w:rPr>
          <w:rStyle w:val="Strong"/>
          <w:rFonts w:ascii="Microsoft GothicNeo" w:eastAsia="Microsoft GothicNeo" w:hAnsi="Microsoft GothicNeo" w:cs="Microsoft GothicNeo"/>
          <w:b w:val="0"/>
          <w:sz w:val="22"/>
          <w:szCs w:val="22"/>
        </w:rPr>
        <w:t>that in</w:t>
      </w:r>
      <w:r w:rsidR="00905048">
        <w:rPr>
          <w:rStyle w:val="Strong"/>
          <w:rFonts w:ascii="Microsoft GothicNeo" w:eastAsia="Microsoft GothicNeo" w:hAnsi="Microsoft GothicNeo" w:cs="Microsoft GothicNeo"/>
          <w:b w:val="0"/>
          <w:sz w:val="22"/>
          <w:szCs w:val="22"/>
        </w:rPr>
        <w:t>clude</w:t>
      </w:r>
      <w:r w:rsidRPr="00DD27EC">
        <w:rPr>
          <w:rStyle w:val="Strong"/>
          <w:rFonts w:ascii="Microsoft GothicNeo" w:eastAsia="Microsoft GothicNeo" w:hAnsi="Microsoft GothicNeo" w:cs="Microsoft GothicNeo"/>
          <w:b w:val="0"/>
          <w:sz w:val="22"/>
          <w:szCs w:val="22"/>
        </w:rPr>
        <w:t xml:space="preserve"> appropriate data distribution analysis and </w:t>
      </w:r>
      <w:r w:rsidRPr="00905048">
        <w:rPr>
          <w:rStyle w:val="Strong"/>
          <w:rFonts w:ascii="Courier New" w:eastAsia="Microsoft GothicNeo" w:hAnsi="Courier New" w:cs="Courier New"/>
          <w:b w:val="0"/>
          <w:sz w:val="22"/>
          <w:szCs w:val="22"/>
        </w:rPr>
        <w:t>ggplot</w:t>
      </w:r>
      <w:r w:rsidRPr="00DD27EC">
        <w:rPr>
          <w:rStyle w:val="Strong"/>
          <w:rFonts w:ascii="Microsoft GothicNeo" w:eastAsia="Microsoft GothicNeo" w:hAnsi="Microsoft GothicNeo" w:cs="Microsoft GothicNeo"/>
          <w:b w:val="0"/>
          <w:sz w:val="22"/>
          <w:szCs w:val="22"/>
        </w:rPr>
        <w:t xml:space="preserve"> visualizations.</w:t>
      </w:r>
      <w:r w:rsidR="00905048">
        <w:rPr>
          <w:rStyle w:val="Strong"/>
          <w:rFonts w:ascii="Microsoft GothicNeo" w:eastAsia="Microsoft GothicNeo" w:hAnsi="Microsoft GothicNeo" w:cs="Microsoft GothicNeo"/>
          <w:b w:val="0"/>
          <w:sz w:val="22"/>
          <w:szCs w:val="22"/>
        </w:rPr>
        <w:t xml:space="preserve"> </w:t>
      </w:r>
      <w:r w:rsidR="005E7F31" w:rsidRPr="00351706">
        <w:rPr>
          <w:rStyle w:val="Strong"/>
          <w:rFonts w:ascii="Microsoft GothicNeo" w:eastAsia="Microsoft GothicNeo" w:hAnsi="Microsoft GothicNeo" w:cs="Microsoft GothicNeo"/>
          <w:b w:val="0"/>
          <w:sz w:val="22"/>
          <w:szCs w:val="22"/>
        </w:rPr>
        <w:t>The results should be shown, explained and evaluated within the business context</w:t>
      </w:r>
      <w:r w:rsidR="00351706">
        <w:rPr>
          <w:rStyle w:val="Strong"/>
          <w:rFonts w:ascii="Microsoft GothicNeo" w:eastAsia="Microsoft GothicNeo" w:hAnsi="Microsoft GothicNeo" w:cs="Microsoft GothicNeo"/>
          <w:b w:val="0"/>
          <w:sz w:val="22"/>
          <w:szCs w:val="22"/>
        </w:rPr>
        <w:t>.</w:t>
      </w:r>
      <w:r w:rsidR="005E7F31">
        <w:rPr>
          <w:rStyle w:val="Strong"/>
          <w:rFonts w:ascii="Microsoft GothicNeo" w:eastAsia="Microsoft GothicNeo" w:hAnsi="Microsoft GothicNeo" w:cs="Microsoft GothicNeo"/>
          <w:b w:val="0"/>
          <w:sz w:val="22"/>
          <w:szCs w:val="22"/>
        </w:rPr>
        <w:t xml:space="preserve"> </w:t>
      </w:r>
      <w:r w:rsidR="00905048">
        <w:rPr>
          <w:rStyle w:val="Strong"/>
          <w:rFonts w:ascii="Microsoft GothicNeo" w:eastAsia="Microsoft GothicNeo" w:hAnsi="Microsoft GothicNeo" w:cs="Microsoft GothicNeo"/>
          <w:b w:val="0"/>
          <w:sz w:val="22"/>
          <w:szCs w:val="22"/>
        </w:rPr>
        <w:t>(20 marks</w:t>
      </w:r>
      <w:r w:rsidR="00957DFC">
        <w:rPr>
          <w:rStyle w:val="Strong"/>
          <w:rFonts w:ascii="Microsoft GothicNeo" w:eastAsia="Microsoft GothicNeo" w:hAnsi="Microsoft GothicNeo" w:cs="Microsoft GothicNeo"/>
          <w:b w:val="0"/>
          <w:sz w:val="22"/>
          <w:szCs w:val="22"/>
        </w:rPr>
        <w:t>: 10 marks each</w:t>
      </w:r>
      <w:r w:rsidR="00905048">
        <w:rPr>
          <w:rStyle w:val="Strong"/>
          <w:rFonts w:ascii="Microsoft GothicNeo" w:eastAsia="Microsoft GothicNeo" w:hAnsi="Microsoft GothicNeo" w:cs="Microsoft GothicNeo"/>
          <w:b w:val="0"/>
          <w:sz w:val="22"/>
          <w:szCs w:val="22"/>
        </w:rPr>
        <w:t>)</w:t>
      </w:r>
      <w:bookmarkEnd w:id="3"/>
    </w:p>
    <w:p w14:paraId="21EB1982" w14:textId="77777777" w:rsidR="00905048" w:rsidRPr="00905048" w:rsidRDefault="00905048" w:rsidP="00905048">
      <w:pPr>
        <w:pStyle w:val="ListParagraph"/>
        <w:spacing w:after="60"/>
        <w:ind w:left="0"/>
        <w:jc w:val="both"/>
        <w:rPr>
          <w:rStyle w:val="Strong"/>
          <w:rFonts w:ascii="Microsoft GothicNeo" w:eastAsia="Microsoft GothicNeo" w:hAnsi="Microsoft GothicNeo" w:cs="Microsoft GothicNeo"/>
          <w:sz w:val="22"/>
          <w:szCs w:val="22"/>
        </w:rPr>
      </w:pPr>
    </w:p>
    <w:p w14:paraId="18982C3B" w14:textId="7C450939" w:rsidR="00905048" w:rsidRDefault="00905048" w:rsidP="00DD27EC">
      <w:pPr>
        <w:pStyle w:val="ListParagraph"/>
        <w:numPr>
          <w:ilvl w:val="0"/>
          <w:numId w:val="20"/>
        </w:numPr>
        <w:spacing w:after="60"/>
        <w:ind w:left="0" w:firstLine="0"/>
        <w:jc w:val="both"/>
        <w:rPr>
          <w:rFonts w:ascii="Microsoft GothicNeo" w:eastAsia="Microsoft GothicNeo" w:hAnsi="Microsoft GothicNeo" w:cs="Microsoft GothicNeo"/>
          <w:bCs/>
          <w:sz w:val="22"/>
          <w:szCs w:val="22"/>
        </w:rPr>
      </w:pPr>
      <w:bookmarkStart w:id="4" w:name="_Hlk150158048"/>
      <w:r w:rsidRPr="00905048">
        <w:rPr>
          <w:rFonts w:ascii="Microsoft GothicNeo" w:eastAsia="Microsoft GothicNeo" w:hAnsi="Microsoft GothicNeo" w:cs="Microsoft GothicNeo"/>
          <w:bCs/>
          <w:sz w:val="22"/>
          <w:szCs w:val="22"/>
        </w:rPr>
        <w:t xml:space="preserve">Propose and execute </w:t>
      </w:r>
      <w:r w:rsidRPr="00905048">
        <w:rPr>
          <w:rFonts w:ascii="Microsoft GothicNeo" w:eastAsia="Microsoft GothicNeo" w:hAnsi="Microsoft GothicNeo" w:cs="Microsoft GothicNeo"/>
          <w:b/>
          <w:bCs/>
          <w:sz w:val="22"/>
          <w:szCs w:val="22"/>
        </w:rPr>
        <w:t>TWO (2) descriptive analytics</w:t>
      </w:r>
      <w:r w:rsidRPr="00905048">
        <w:rPr>
          <w:rFonts w:ascii="Microsoft GothicNeo" w:eastAsia="Microsoft GothicNeo" w:hAnsi="Microsoft GothicNeo" w:cs="Microsoft GothicNeo"/>
          <w:bCs/>
          <w:sz w:val="22"/>
          <w:szCs w:val="22"/>
        </w:rPr>
        <w:t xml:space="preserve"> </w:t>
      </w:r>
      <w:r>
        <w:rPr>
          <w:rFonts w:ascii="Microsoft GothicNeo" w:eastAsia="Microsoft GothicNeo" w:hAnsi="Microsoft GothicNeo" w:cs="Microsoft GothicNeo"/>
          <w:bCs/>
          <w:sz w:val="22"/>
          <w:szCs w:val="22"/>
        </w:rPr>
        <w:t xml:space="preserve">and </w:t>
      </w:r>
      <w:r w:rsidR="007E3B64">
        <w:rPr>
          <w:rFonts w:ascii="Microsoft GothicNeo" w:eastAsia="Microsoft GothicNeo" w:hAnsi="Microsoft GothicNeo" w:cs="Microsoft GothicNeo"/>
          <w:bCs/>
          <w:sz w:val="22"/>
          <w:szCs w:val="22"/>
        </w:rPr>
        <w:t xml:space="preserve">analytical </w:t>
      </w:r>
      <w:r w:rsidRPr="00905048">
        <w:rPr>
          <w:rFonts w:ascii="Microsoft GothicNeo" w:eastAsia="Microsoft GothicNeo" w:hAnsi="Microsoft GothicNeo" w:cs="Microsoft GothicNeo"/>
          <w:bCs/>
          <w:sz w:val="22"/>
          <w:szCs w:val="22"/>
        </w:rPr>
        <w:t xml:space="preserve">insights </w:t>
      </w:r>
      <w:r w:rsidR="004F2D39">
        <w:rPr>
          <w:rFonts w:ascii="Microsoft GothicNeo" w:eastAsia="Microsoft GothicNeo" w:hAnsi="Microsoft GothicNeo" w:cs="Microsoft GothicNeo"/>
          <w:bCs/>
          <w:sz w:val="22"/>
          <w:szCs w:val="22"/>
        </w:rPr>
        <w:t>providing</w:t>
      </w:r>
      <w:r w:rsidR="00AD0592">
        <w:rPr>
          <w:rFonts w:ascii="Microsoft GothicNeo" w:eastAsia="Microsoft GothicNeo" w:hAnsi="Microsoft GothicNeo" w:cs="Microsoft GothicNeo"/>
          <w:bCs/>
          <w:sz w:val="22"/>
          <w:szCs w:val="22"/>
        </w:rPr>
        <w:t xml:space="preserve"> </w:t>
      </w:r>
      <w:r w:rsidR="005E7F31">
        <w:rPr>
          <w:rFonts w:ascii="Microsoft GothicNeo" w:eastAsia="Microsoft GothicNeo" w:hAnsi="Microsoft GothicNeo" w:cs="Microsoft GothicNeo"/>
          <w:bCs/>
          <w:sz w:val="22"/>
          <w:szCs w:val="22"/>
        </w:rPr>
        <w:t xml:space="preserve">a </w:t>
      </w:r>
      <w:r w:rsidR="00AD0592">
        <w:rPr>
          <w:rFonts w:ascii="Microsoft GothicNeo" w:eastAsia="Microsoft GothicNeo" w:hAnsi="Microsoft GothicNeo" w:cs="Microsoft GothicNeo"/>
          <w:bCs/>
          <w:sz w:val="22"/>
          <w:szCs w:val="22"/>
        </w:rPr>
        <w:t xml:space="preserve">relationship between data </w:t>
      </w:r>
      <w:r w:rsidR="005E7F31">
        <w:rPr>
          <w:rFonts w:ascii="Microsoft GothicNeo" w:eastAsia="Microsoft GothicNeo" w:hAnsi="Microsoft GothicNeo" w:cs="Microsoft GothicNeo"/>
          <w:bCs/>
          <w:sz w:val="22"/>
          <w:szCs w:val="22"/>
        </w:rPr>
        <w:t>attributes</w:t>
      </w:r>
      <w:r w:rsidR="00AD0592">
        <w:rPr>
          <w:rFonts w:ascii="Microsoft GothicNeo" w:eastAsia="Microsoft GothicNeo" w:hAnsi="Microsoft GothicNeo" w:cs="Microsoft GothicNeo"/>
          <w:bCs/>
          <w:sz w:val="22"/>
          <w:szCs w:val="22"/>
        </w:rPr>
        <w:t xml:space="preserve"> with class levels</w:t>
      </w:r>
      <w:r w:rsidRPr="00905048">
        <w:rPr>
          <w:rFonts w:ascii="Microsoft GothicNeo" w:eastAsia="Microsoft GothicNeo" w:hAnsi="Microsoft GothicNeo" w:cs="Microsoft GothicNeo"/>
          <w:bCs/>
          <w:sz w:val="22"/>
          <w:szCs w:val="22"/>
        </w:rPr>
        <w:t xml:space="preserve">. Provide a comprehensive description of the </w:t>
      </w:r>
      <w:r w:rsidR="004F2D39">
        <w:rPr>
          <w:rFonts w:ascii="Microsoft GothicNeo" w:eastAsia="Microsoft GothicNeo" w:hAnsi="Microsoft GothicNeo" w:cs="Microsoft GothicNeo"/>
          <w:bCs/>
          <w:sz w:val="22"/>
          <w:szCs w:val="22"/>
        </w:rPr>
        <w:t>performed analysis</w:t>
      </w:r>
      <w:r w:rsidRPr="00351706">
        <w:rPr>
          <w:rFonts w:ascii="Microsoft GothicNeo" w:eastAsia="Microsoft GothicNeo" w:hAnsi="Microsoft GothicNeo" w:cs="Microsoft GothicNeo"/>
          <w:bCs/>
          <w:sz w:val="22"/>
          <w:szCs w:val="22"/>
        </w:rPr>
        <w:t>.</w:t>
      </w:r>
      <w:r w:rsidR="005E7F31" w:rsidRPr="00351706">
        <w:rPr>
          <w:rFonts w:ascii="Microsoft GothicNeo" w:eastAsia="Microsoft GothicNeo" w:hAnsi="Microsoft GothicNeo" w:cs="Microsoft GothicNeo"/>
          <w:b/>
          <w:sz w:val="22"/>
          <w:szCs w:val="22"/>
        </w:rPr>
        <w:t xml:space="preserve"> </w:t>
      </w:r>
      <w:r w:rsidR="005E7F31" w:rsidRPr="00351706">
        <w:rPr>
          <w:rStyle w:val="Strong"/>
          <w:rFonts w:ascii="Microsoft GothicNeo" w:eastAsia="Microsoft GothicNeo" w:hAnsi="Microsoft GothicNeo" w:cs="Microsoft GothicNeo"/>
          <w:b w:val="0"/>
          <w:sz w:val="22"/>
          <w:szCs w:val="22"/>
        </w:rPr>
        <w:t>The results should be shown, explained and evaluated within the business context</w:t>
      </w:r>
      <w:r w:rsidR="00351706">
        <w:rPr>
          <w:rStyle w:val="Strong"/>
          <w:rFonts w:ascii="Microsoft GothicNeo" w:eastAsia="Microsoft GothicNeo" w:hAnsi="Microsoft GothicNeo" w:cs="Microsoft GothicNeo"/>
          <w:b w:val="0"/>
          <w:sz w:val="22"/>
          <w:szCs w:val="22"/>
        </w:rPr>
        <w:t>.</w:t>
      </w:r>
      <w:r>
        <w:rPr>
          <w:rFonts w:ascii="Microsoft GothicNeo" w:eastAsia="Microsoft GothicNeo" w:hAnsi="Microsoft GothicNeo" w:cs="Microsoft GothicNeo"/>
          <w:bCs/>
          <w:sz w:val="22"/>
          <w:szCs w:val="22"/>
        </w:rPr>
        <w:t xml:space="preserve"> (20 marks</w:t>
      </w:r>
      <w:r w:rsidR="00957DFC">
        <w:rPr>
          <w:rFonts w:ascii="Microsoft GothicNeo" w:eastAsia="Microsoft GothicNeo" w:hAnsi="Microsoft GothicNeo" w:cs="Microsoft GothicNeo"/>
          <w:bCs/>
          <w:sz w:val="22"/>
          <w:szCs w:val="22"/>
        </w:rPr>
        <w:t>: 10 marks each</w:t>
      </w:r>
      <w:r>
        <w:rPr>
          <w:rFonts w:ascii="Microsoft GothicNeo" w:eastAsia="Microsoft GothicNeo" w:hAnsi="Microsoft GothicNeo" w:cs="Microsoft GothicNeo"/>
          <w:bCs/>
          <w:sz w:val="22"/>
          <w:szCs w:val="22"/>
        </w:rPr>
        <w:t>)</w:t>
      </w:r>
      <w:bookmarkEnd w:id="4"/>
    </w:p>
    <w:p w14:paraId="540C36B3" w14:textId="77777777" w:rsidR="00905048" w:rsidRPr="00905048" w:rsidRDefault="00905048" w:rsidP="00905048">
      <w:pPr>
        <w:pStyle w:val="ListParagraph"/>
        <w:rPr>
          <w:rFonts w:ascii="Microsoft GothicNeo" w:eastAsia="Microsoft GothicNeo" w:hAnsi="Microsoft GothicNeo" w:cs="Microsoft GothicNeo"/>
          <w:bCs/>
          <w:sz w:val="22"/>
          <w:szCs w:val="22"/>
        </w:rPr>
      </w:pPr>
    </w:p>
    <w:p w14:paraId="312E30A0" w14:textId="7F7FDBE5" w:rsidR="00905048" w:rsidRDefault="00905048" w:rsidP="00DD27EC">
      <w:pPr>
        <w:pStyle w:val="ListParagraph"/>
        <w:numPr>
          <w:ilvl w:val="0"/>
          <w:numId w:val="20"/>
        </w:numPr>
        <w:spacing w:after="60"/>
        <w:ind w:left="0" w:firstLine="0"/>
        <w:jc w:val="both"/>
        <w:rPr>
          <w:rFonts w:ascii="Microsoft GothicNeo" w:eastAsia="Microsoft GothicNeo" w:hAnsi="Microsoft GothicNeo" w:cs="Microsoft GothicNeo"/>
          <w:bCs/>
          <w:sz w:val="22"/>
          <w:szCs w:val="22"/>
        </w:rPr>
      </w:pPr>
      <w:bookmarkStart w:id="5" w:name="_Hlk150158288"/>
      <w:r>
        <w:rPr>
          <w:rFonts w:ascii="Microsoft GothicNeo" w:eastAsia="Microsoft GothicNeo" w:hAnsi="Microsoft GothicNeo" w:cs="Microsoft GothicNeo"/>
          <w:bCs/>
          <w:sz w:val="22"/>
          <w:szCs w:val="22"/>
        </w:rPr>
        <w:t>P</w:t>
      </w:r>
      <w:r w:rsidRPr="00905048">
        <w:rPr>
          <w:rFonts w:ascii="Microsoft GothicNeo" w:eastAsia="Microsoft GothicNeo" w:hAnsi="Microsoft GothicNeo" w:cs="Microsoft GothicNeo"/>
          <w:bCs/>
          <w:sz w:val="22"/>
          <w:szCs w:val="22"/>
        </w:rPr>
        <w:t xml:space="preserve">ropose and implement </w:t>
      </w:r>
      <w:r w:rsidR="00AD0592">
        <w:rPr>
          <w:rFonts w:ascii="Microsoft GothicNeo" w:eastAsia="Microsoft GothicNeo" w:hAnsi="Microsoft GothicNeo" w:cs="Microsoft GothicNeo"/>
          <w:bCs/>
          <w:sz w:val="22"/>
          <w:szCs w:val="22"/>
        </w:rPr>
        <w:t xml:space="preserve">a </w:t>
      </w:r>
      <w:r w:rsidR="004F2D39">
        <w:rPr>
          <w:rFonts w:ascii="Microsoft GothicNeo" w:eastAsia="Microsoft GothicNeo" w:hAnsi="Microsoft GothicNeo" w:cs="Microsoft GothicNeo"/>
          <w:b/>
          <w:bCs/>
          <w:sz w:val="22"/>
          <w:szCs w:val="22"/>
        </w:rPr>
        <w:t>predictive</w:t>
      </w:r>
      <w:r w:rsidR="004F2D39" w:rsidRPr="00905048">
        <w:rPr>
          <w:rFonts w:ascii="Microsoft GothicNeo" w:eastAsia="Microsoft GothicNeo" w:hAnsi="Microsoft GothicNeo" w:cs="Microsoft GothicNeo"/>
          <w:bCs/>
          <w:sz w:val="22"/>
          <w:szCs w:val="22"/>
        </w:rPr>
        <w:t xml:space="preserve"> analytics insight</w:t>
      </w:r>
      <w:r w:rsidRPr="00905048">
        <w:rPr>
          <w:rFonts w:ascii="Microsoft GothicNeo" w:eastAsia="Microsoft GothicNeo" w:hAnsi="Microsoft GothicNeo" w:cs="Microsoft GothicNeo"/>
          <w:bCs/>
          <w:sz w:val="22"/>
          <w:szCs w:val="22"/>
        </w:rPr>
        <w:t xml:space="preserve"> </w:t>
      </w:r>
      <w:r w:rsidR="00AD0592">
        <w:rPr>
          <w:rFonts w:ascii="Microsoft GothicNeo" w:eastAsia="Microsoft GothicNeo" w:hAnsi="Microsoft GothicNeo" w:cs="Microsoft GothicNeo"/>
          <w:bCs/>
          <w:sz w:val="22"/>
          <w:szCs w:val="22"/>
        </w:rPr>
        <w:t xml:space="preserve">using </w:t>
      </w:r>
      <w:r w:rsidR="00AD0592">
        <w:rPr>
          <w:rFonts w:ascii="Microsoft GothicNeo" w:eastAsia="Microsoft GothicNeo" w:hAnsi="Microsoft GothicNeo" w:cs="Microsoft GothicNeo"/>
          <w:b/>
          <w:bCs/>
          <w:sz w:val="22"/>
          <w:szCs w:val="22"/>
        </w:rPr>
        <w:t>TWO</w:t>
      </w:r>
      <w:r w:rsidR="00AD0592" w:rsidRPr="00957DFC">
        <w:rPr>
          <w:rFonts w:ascii="Microsoft GothicNeo" w:eastAsia="Microsoft GothicNeo" w:hAnsi="Microsoft GothicNeo" w:cs="Microsoft GothicNeo"/>
          <w:b/>
          <w:bCs/>
          <w:sz w:val="22"/>
          <w:szCs w:val="22"/>
        </w:rPr>
        <w:t xml:space="preserve"> (</w:t>
      </w:r>
      <w:r w:rsidR="00AD0592">
        <w:rPr>
          <w:rFonts w:ascii="Microsoft GothicNeo" w:eastAsia="Microsoft GothicNeo" w:hAnsi="Microsoft GothicNeo" w:cs="Microsoft GothicNeo"/>
          <w:b/>
          <w:bCs/>
          <w:sz w:val="22"/>
          <w:szCs w:val="22"/>
        </w:rPr>
        <w:t>2</w:t>
      </w:r>
      <w:r w:rsidR="00AD0592" w:rsidRPr="00957DFC">
        <w:rPr>
          <w:rFonts w:ascii="Microsoft GothicNeo" w:eastAsia="Microsoft GothicNeo" w:hAnsi="Microsoft GothicNeo" w:cs="Microsoft GothicNeo"/>
          <w:b/>
          <w:bCs/>
          <w:sz w:val="22"/>
          <w:szCs w:val="22"/>
        </w:rPr>
        <w:t xml:space="preserve">) </w:t>
      </w:r>
      <w:r w:rsidR="00AD0592">
        <w:rPr>
          <w:rFonts w:ascii="Microsoft GothicNeo" w:eastAsia="Microsoft GothicNeo" w:hAnsi="Microsoft GothicNeo" w:cs="Microsoft GothicNeo"/>
          <w:bCs/>
          <w:sz w:val="22"/>
          <w:szCs w:val="22"/>
        </w:rPr>
        <w:t xml:space="preserve"> algorithms </w:t>
      </w:r>
      <w:r w:rsidRPr="00905048">
        <w:rPr>
          <w:rFonts w:ascii="Microsoft GothicNeo" w:eastAsia="Microsoft GothicNeo" w:hAnsi="Microsoft GothicNeo" w:cs="Microsoft GothicNeo"/>
          <w:bCs/>
          <w:sz w:val="22"/>
          <w:szCs w:val="22"/>
        </w:rPr>
        <w:t xml:space="preserve">that can be derived from the </w:t>
      </w:r>
      <w:r w:rsidR="007E3B64">
        <w:rPr>
          <w:rFonts w:ascii="Microsoft GothicNeo" w:eastAsia="Microsoft GothicNeo" w:hAnsi="Microsoft GothicNeo" w:cs="Microsoft GothicNeo"/>
          <w:bCs/>
          <w:sz w:val="22"/>
          <w:szCs w:val="22"/>
        </w:rPr>
        <w:t>dataset</w:t>
      </w:r>
      <w:r w:rsidRPr="00905048">
        <w:rPr>
          <w:rFonts w:ascii="Microsoft GothicNeo" w:eastAsia="Microsoft GothicNeo" w:hAnsi="Microsoft GothicNeo" w:cs="Microsoft GothicNeo"/>
          <w:bCs/>
          <w:sz w:val="22"/>
          <w:szCs w:val="22"/>
        </w:rPr>
        <w:t xml:space="preserve">, </w:t>
      </w:r>
      <w:r w:rsidRPr="004F2D39">
        <w:rPr>
          <w:rFonts w:ascii="Microsoft GothicNeo" w:eastAsia="Microsoft GothicNeo" w:hAnsi="Microsoft GothicNeo" w:cs="Microsoft GothicNeo"/>
          <w:bCs/>
          <w:sz w:val="22"/>
          <w:szCs w:val="22"/>
        </w:rPr>
        <w:t>evaluate</w:t>
      </w:r>
      <w:r w:rsidR="004F2D39">
        <w:rPr>
          <w:rFonts w:ascii="Microsoft GothicNeo" w:eastAsia="Microsoft GothicNeo" w:hAnsi="Microsoft GothicNeo" w:cs="Microsoft GothicNeo"/>
          <w:bCs/>
          <w:sz w:val="22"/>
          <w:szCs w:val="22"/>
        </w:rPr>
        <w:t xml:space="preserve"> and explain</w:t>
      </w:r>
      <w:r w:rsidRPr="004F2D39">
        <w:rPr>
          <w:rFonts w:ascii="Microsoft GothicNeo" w:eastAsia="Microsoft GothicNeo" w:hAnsi="Microsoft GothicNeo" w:cs="Microsoft GothicNeo"/>
          <w:bCs/>
          <w:sz w:val="22"/>
          <w:szCs w:val="22"/>
        </w:rPr>
        <w:t xml:space="preserve"> them from a business perspective, emphasizing their practical significance</w:t>
      </w:r>
      <w:r w:rsidR="00957DFC">
        <w:rPr>
          <w:rFonts w:ascii="Microsoft GothicNeo" w:eastAsia="Microsoft GothicNeo" w:hAnsi="Microsoft GothicNeo" w:cs="Microsoft GothicNeo"/>
          <w:bCs/>
          <w:sz w:val="22"/>
          <w:szCs w:val="22"/>
        </w:rPr>
        <w:t xml:space="preserve">. </w:t>
      </w:r>
      <w:r w:rsidR="005E7F31" w:rsidRPr="00351706">
        <w:rPr>
          <w:rStyle w:val="Strong"/>
          <w:rFonts w:ascii="Microsoft GothicNeo" w:eastAsia="Microsoft GothicNeo" w:hAnsi="Microsoft GothicNeo" w:cs="Microsoft GothicNeo"/>
          <w:b w:val="0"/>
          <w:sz w:val="22"/>
          <w:szCs w:val="22"/>
        </w:rPr>
        <w:t>The results should be shown, explained and evaluated within the business context</w:t>
      </w:r>
      <w:r w:rsidR="00351706">
        <w:rPr>
          <w:rStyle w:val="Strong"/>
          <w:rFonts w:ascii="Microsoft GothicNeo" w:eastAsia="Microsoft GothicNeo" w:hAnsi="Microsoft GothicNeo" w:cs="Microsoft GothicNeo"/>
          <w:b w:val="0"/>
          <w:sz w:val="22"/>
          <w:szCs w:val="22"/>
        </w:rPr>
        <w:t>.</w:t>
      </w:r>
      <w:r w:rsidR="005E7F31">
        <w:rPr>
          <w:rStyle w:val="Strong"/>
          <w:rFonts w:ascii="Microsoft GothicNeo" w:eastAsia="Microsoft GothicNeo" w:hAnsi="Microsoft GothicNeo" w:cs="Microsoft GothicNeo"/>
          <w:b w:val="0"/>
          <w:sz w:val="22"/>
          <w:szCs w:val="22"/>
        </w:rPr>
        <w:t xml:space="preserve"> </w:t>
      </w:r>
      <w:r w:rsidR="00957DFC">
        <w:rPr>
          <w:rFonts w:ascii="Microsoft GothicNeo" w:eastAsia="Microsoft GothicNeo" w:hAnsi="Microsoft GothicNeo" w:cs="Microsoft GothicNeo"/>
          <w:bCs/>
          <w:sz w:val="22"/>
          <w:szCs w:val="22"/>
        </w:rPr>
        <w:t>(20 marks: 10 marks each)</w:t>
      </w:r>
      <w:bookmarkEnd w:id="5"/>
    </w:p>
    <w:p w14:paraId="3ADCECB7" w14:textId="77777777" w:rsidR="00C50339" w:rsidRPr="00C50339" w:rsidRDefault="00C50339" w:rsidP="00C50339">
      <w:pPr>
        <w:pStyle w:val="ListParagraph"/>
        <w:rPr>
          <w:rFonts w:ascii="Microsoft GothicNeo" w:eastAsia="Microsoft GothicNeo" w:hAnsi="Microsoft GothicNeo" w:cs="Microsoft GothicNeo"/>
          <w:bCs/>
          <w:sz w:val="22"/>
          <w:szCs w:val="22"/>
        </w:rPr>
      </w:pPr>
    </w:p>
    <w:p w14:paraId="2D193397" w14:textId="6ACD7211" w:rsidR="00C50339" w:rsidRDefault="00C50339" w:rsidP="00C50339">
      <w:pPr>
        <w:spacing w:after="60"/>
        <w:jc w:val="both"/>
        <w:rPr>
          <w:rFonts w:ascii="Microsoft GothicNeo" w:eastAsia="Microsoft GothicNeo" w:hAnsi="Microsoft GothicNeo" w:cs="Microsoft GothicNeo"/>
          <w:bCs/>
        </w:rPr>
      </w:pPr>
    </w:p>
    <w:p w14:paraId="669DF0FB" w14:textId="5432C24C" w:rsidR="00C50339" w:rsidRDefault="00C50339" w:rsidP="00C50339">
      <w:pPr>
        <w:spacing w:after="60"/>
        <w:jc w:val="both"/>
        <w:rPr>
          <w:rFonts w:ascii="Microsoft GothicNeo" w:eastAsia="Microsoft GothicNeo" w:hAnsi="Microsoft GothicNeo" w:cs="Microsoft GothicNeo"/>
          <w:bCs/>
        </w:rPr>
      </w:pPr>
    </w:p>
    <w:p w14:paraId="3A54B3C7" w14:textId="5E2AEB93" w:rsidR="00C50339" w:rsidRDefault="00C50339" w:rsidP="00C50339">
      <w:pPr>
        <w:spacing w:after="60"/>
        <w:jc w:val="center"/>
        <w:rPr>
          <w:rFonts w:ascii="Microsoft GothicNeo" w:eastAsia="Microsoft GothicNeo" w:hAnsi="Microsoft GothicNeo" w:cs="Microsoft GothicNeo"/>
          <w:b/>
          <w:bCs/>
        </w:rPr>
      </w:pPr>
      <w:r w:rsidRPr="00C50339">
        <w:rPr>
          <w:rFonts w:ascii="Microsoft GothicNeo" w:eastAsia="Microsoft GothicNeo" w:hAnsi="Microsoft GothicNeo" w:cs="Microsoft GothicNeo"/>
          <w:b/>
          <w:bCs/>
        </w:rPr>
        <w:t>END OF ASSESSMENT</w:t>
      </w:r>
    </w:p>
    <w:p w14:paraId="2F9C6016" w14:textId="4A0C59C0" w:rsidR="00C34E6F" w:rsidRDefault="00C34E6F">
      <w:pPr>
        <w:spacing w:before="120" w:after="120" w:line="240" w:lineRule="auto"/>
        <w:ind w:left="-432"/>
        <w:rPr>
          <w:rFonts w:ascii="Microsoft GothicNeo" w:eastAsia="Microsoft GothicNeo" w:hAnsi="Microsoft GothicNeo" w:cs="Microsoft GothicNeo"/>
          <w:b/>
          <w:bCs/>
        </w:rPr>
      </w:pPr>
      <w:r>
        <w:rPr>
          <w:rFonts w:ascii="Microsoft GothicNeo" w:eastAsia="Microsoft GothicNeo" w:hAnsi="Microsoft GothicNeo" w:cs="Microsoft GothicNeo"/>
          <w:b/>
          <w:bCs/>
        </w:rPr>
        <w:br w:type="page"/>
      </w:r>
    </w:p>
    <w:p w14:paraId="56DBF57D" w14:textId="77777777" w:rsidR="00992B3E" w:rsidRDefault="00992B3E" w:rsidP="00C50339">
      <w:pPr>
        <w:spacing w:after="60"/>
        <w:jc w:val="center"/>
        <w:rPr>
          <w:rFonts w:ascii="Microsoft GothicNeo" w:eastAsia="Microsoft GothicNeo" w:hAnsi="Microsoft GothicNeo" w:cs="Microsoft GothicNeo"/>
          <w:b/>
          <w:bCs/>
        </w:rPr>
      </w:pPr>
    </w:p>
    <w:p w14:paraId="30C90969" w14:textId="30D2A36E" w:rsidR="001B4156" w:rsidRPr="007F5FA3" w:rsidRDefault="001B4156" w:rsidP="001B4156">
      <w:pPr>
        <w:widowControl w:val="0"/>
        <w:tabs>
          <w:tab w:val="left" w:pos="903"/>
        </w:tabs>
        <w:autoSpaceDE w:val="0"/>
        <w:autoSpaceDN w:val="0"/>
        <w:spacing w:before="168" w:after="0" w:line="240" w:lineRule="auto"/>
        <w:ind w:right="111"/>
        <w:jc w:val="both"/>
        <w:rPr>
          <w:rFonts w:ascii="Microsoft GothicNeo" w:eastAsia="Microsoft GothicNeo" w:hAnsi="Microsoft GothicNeo" w:cs="Microsoft GothicNeo"/>
          <w:sz w:val="18"/>
          <w:szCs w:val="18"/>
        </w:rPr>
      </w:pPr>
      <w:r w:rsidRPr="001B4156">
        <w:rPr>
          <w:rFonts w:ascii="Microsoft GothicNeo" w:eastAsia="Microsoft GothicNeo" w:hAnsi="Microsoft GothicNeo" w:cs="Microsoft GothicNeo"/>
          <w:sz w:val="18"/>
          <w:szCs w:val="18"/>
        </w:rPr>
        <w:t xml:space="preserve">The marks/grades are </w:t>
      </w:r>
      <w:r w:rsidRPr="007F5FA3">
        <w:rPr>
          <w:rFonts w:ascii="Microsoft GothicNeo" w:eastAsia="Microsoft GothicNeo" w:hAnsi="Microsoft GothicNeo" w:cs="Microsoft GothicNeo"/>
          <w:sz w:val="18"/>
          <w:szCs w:val="18"/>
        </w:rPr>
        <w:t>based on the provided instrument, using the following descriptors:</w:t>
      </w:r>
    </w:p>
    <w:tbl>
      <w:tblPr>
        <w:tblW w:w="9342" w:type="dxa"/>
        <w:tblInd w:w="108" w:type="dxa"/>
        <w:tblLook w:val="04A0" w:firstRow="1" w:lastRow="0" w:firstColumn="1" w:lastColumn="0" w:noHBand="0" w:noVBand="1"/>
      </w:tblPr>
      <w:tblGrid>
        <w:gridCol w:w="9342"/>
      </w:tblGrid>
      <w:tr w:rsidR="001B4156" w:rsidRPr="007F5FA3" w14:paraId="41C1C410" w14:textId="77777777" w:rsidTr="000D2D6D">
        <w:trPr>
          <w:trHeight w:val="288"/>
        </w:trPr>
        <w:tc>
          <w:tcPr>
            <w:tcW w:w="9342" w:type="dxa"/>
            <w:tcBorders>
              <w:top w:val="nil"/>
              <w:left w:val="nil"/>
              <w:bottom w:val="nil"/>
              <w:right w:val="nil"/>
            </w:tcBorders>
            <w:shd w:val="clear" w:color="auto" w:fill="auto"/>
            <w:noWrap/>
            <w:vAlign w:val="center"/>
            <w:hideMark/>
          </w:tcPr>
          <w:p w14:paraId="23DF1F55" w14:textId="77777777" w:rsidR="001B4156" w:rsidRPr="007F5FA3" w:rsidRDefault="001B4156" w:rsidP="000D2D6D">
            <w:pPr>
              <w:spacing w:after="0" w:line="240" w:lineRule="auto"/>
              <w:rPr>
                <w:rFonts w:ascii="Microsoft GothicNeo" w:eastAsia="Microsoft GothicNeo" w:hAnsi="Microsoft GothicNeo" w:cs="Microsoft GothicNeo"/>
                <w:b/>
                <w:bCs/>
                <w:color w:val="000000"/>
                <w:sz w:val="18"/>
                <w:szCs w:val="18"/>
              </w:rPr>
            </w:pPr>
            <w:bookmarkStart w:id="6" w:name="RANGE!A1"/>
            <w:r w:rsidRPr="007F5FA3">
              <w:rPr>
                <w:rFonts w:ascii="Microsoft GothicNeo" w:eastAsia="Microsoft GothicNeo" w:hAnsi="Microsoft GothicNeo" w:cs="Microsoft GothicNeo"/>
                <w:b/>
                <w:bCs/>
                <w:color w:val="000000"/>
                <w:sz w:val="18"/>
                <w:szCs w:val="18"/>
              </w:rPr>
              <w:t>Grade: 0-6</w:t>
            </w:r>
            <w:bookmarkEnd w:id="6"/>
          </w:p>
        </w:tc>
      </w:tr>
      <w:tr w:rsidR="001B4156" w:rsidRPr="007F5FA3" w14:paraId="1F8FCBF1" w14:textId="77777777" w:rsidTr="000D2D6D">
        <w:trPr>
          <w:trHeight w:val="288"/>
        </w:trPr>
        <w:tc>
          <w:tcPr>
            <w:tcW w:w="9342" w:type="dxa"/>
            <w:tcBorders>
              <w:top w:val="nil"/>
              <w:left w:val="nil"/>
              <w:bottom w:val="nil"/>
              <w:right w:val="nil"/>
            </w:tcBorders>
            <w:shd w:val="clear" w:color="auto" w:fill="auto"/>
            <w:noWrap/>
            <w:vAlign w:val="center"/>
            <w:hideMark/>
          </w:tcPr>
          <w:p w14:paraId="418B7EE4" w14:textId="77777777" w:rsidR="001B4156" w:rsidRPr="007F5FA3" w:rsidRDefault="001B4156" w:rsidP="000D2D6D">
            <w:pPr>
              <w:spacing w:after="0" w:line="240" w:lineRule="auto"/>
              <w:rPr>
                <w:rFonts w:ascii="Microsoft GothicNeo" w:eastAsia="Microsoft GothicNeo" w:hAnsi="Microsoft GothicNeo" w:cs="Microsoft GothicNeo"/>
                <w:b/>
                <w:bCs/>
                <w:color w:val="000000"/>
                <w:sz w:val="18"/>
                <w:szCs w:val="18"/>
              </w:rPr>
            </w:pPr>
            <w:r w:rsidRPr="007F5FA3">
              <w:rPr>
                <w:rFonts w:ascii="Microsoft GothicNeo" w:eastAsia="Microsoft GothicNeo" w:hAnsi="Microsoft GothicNeo" w:cs="Microsoft GothicNeo"/>
                <w:b/>
                <w:bCs/>
                <w:color w:val="000000"/>
                <w:sz w:val="18"/>
                <w:szCs w:val="18"/>
              </w:rPr>
              <w:t>Descriptor</w:t>
            </w:r>
            <w:r w:rsidRPr="007F5FA3">
              <w:rPr>
                <w:rFonts w:ascii="Microsoft GothicNeo" w:eastAsia="Microsoft GothicNeo" w:hAnsi="Microsoft GothicNeo" w:cs="Microsoft GothicNeo"/>
                <w:color w:val="000000"/>
                <w:sz w:val="18"/>
                <w:szCs w:val="18"/>
              </w:rPr>
              <w:t>: Achievement that does not meet requirements.</w:t>
            </w:r>
          </w:p>
        </w:tc>
      </w:tr>
      <w:tr w:rsidR="001B4156" w:rsidRPr="007F5FA3" w14:paraId="259CF447" w14:textId="77777777" w:rsidTr="000D2D6D">
        <w:trPr>
          <w:trHeight w:val="288"/>
        </w:trPr>
        <w:tc>
          <w:tcPr>
            <w:tcW w:w="9342" w:type="dxa"/>
            <w:tcBorders>
              <w:top w:val="nil"/>
              <w:left w:val="nil"/>
              <w:bottom w:val="nil"/>
              <w:right w:val="nil"/>
            </w:tcBorders>
            <w:shd w:val="clear" w:color="auto" w:fill="auto"/>
            <w:noWrap/>
            <w:vAlign w:val="center"/>
            <w:hideMark/>
          </w:tcPr>
          <w:p w14:paraId="6A8FB198" w14:textId="77777777" w:rsidR="001B4156" w:rsidRPr="007F5FA3" w:rsidRDefault="001B4156" w:rsidP="000D2D6D">
            <w:pPr>
              <w:spacing w:after="0" w:line="240" w:lineRule="auto"/>
              <w:rPr>
                <w:rFonts w:ascii="Microsoft GothicNeo" w:eastAsia="Microsoft GothicNeo" w:hAnsi="Microsoft GothicNeo" w:cs="Microsoft GothicNeo"/>
                <w:b/>
                <w:bCs/>
                <w:color w:val="000000"/>
                <w:sz w:val="18"/>
                <w:szCs w:val="18"/>
              </w:rPr>
            </w:pPr>
            <w:r w:rsidRPr="007F5FA3">
              <w:rPr>
                <w:rFonts w:ascii="Microsoft GothicNeo" w:eastAsia="Microsoft GothicNeo" w:hAnsi="Microsoft GothicNeo" w:cs="Microsoft GothicNeo"/>
                <w:b/>
                <w:bCs/>
                <w:color w:val="000000"/>
                <w:sz w:val="18"/>
                <w:szCs w:val="18"/>
              </w:rPr>
              <w:t>Requirements</w:t>
            </w:r>
            <w:r w:rsidRPr="007F5FA3">
              <w:rPr>
                <w:rFonts w:ascii="Microsoft GothicNeo" w:eastAsia="Microsoft GothicNeo" w:hAnsi="Microsoft GothicNeo" w:cs="Microsoft GothicNeo"/>
                <w:color w:val="000000"/>
                <w:sz w:val="18"/>
                <w:szCs w:val="18"/>
              </w:rPr>
              <w:t>:</w:t>
            </w:r>
          </w:p>
        </w:tc>
      </w:tr>
      <w:tr w:rsidR="001B4156" w:rsidRPr="007F5FA3" w14:paraId="62D1DE93" w14:textId="77777777" w:rsidTr="000D2D6D">
        <w:trPr>
          <w:trHeight w:val="288"/>
        </w:trPr>
        <w:tc>
          <w:tcPr>
            <w:tcW w:w="9342" w:type="dxa"/>
            <w:tcBorders>
              <w:top w:val="nil"/>
              <w:left w:val="nil"/>
              <w:bottom w:val="nil"/>
              <w:right w:val="nil"/>
            </w:tcBorders>
            <w:shd w:val="clear" w:color="auto" w:fill="auto"/>
            <w:noWrap/>
            <w:vAlign w:val="center"/>
            <w:hideMark/>
          </w:tcPr>
          <w:p w14:paraId="11541C64" w14:textId="77777777" w:rsidR="001B4156" w:rsidRPr="007F5FA3" w:rsidRDefault="001B4156" w:rsidP="000D2D6D">
            <w:pPr>
              <w:spacing w:after="0" w:line="240" w:lineRule="auto"/>
              <w:ind w:left="-4"/>
              <w:rPr>
                <w:rFonts w:ascii="Microsoft GothicNeo" w:eastAsia="Microsoft GothicNeo" w:hAnsi="Microsoft GothicNeo" w:cs="Microsoft GothicNeo"/>
                <w:color w:val="000000"/>
                <w:sz w:val="18"/>
                <w:szCs w:val="18"/>
              </w:rPr>
            </w:pPr>
            <w:r w:rsidRPr="007F5FA3">
              <w:rPr>
                <w:rFonts w:ascii="Microsoft GothicNeo" w:eastAsia="Microsoft GothicNeo" w:hAnsi="Microsoft GothicNeo" w:cs="Microsoft GothicNeo"/>
                <w:color w:val="000000"/>
                <w:sz w:val="18"/>
                <w:szCs w:val="18"/>
              </w:rPr>
              <w:t>·        Lacks clarity in explanation.</w:t>
            </w:r>
          </w:p>
        </w:tc>
      </w:tr>
      <w:tr w:rsidR="001B4156" w:rsidRPr="007F5FA3" w14:paraId="50C08592" w14:textId="77777777" w:rsidTr="000D2D6D">
        <w:trPr>
          <w:trHeight w:val="288"/>
        </w:trPr>
        <w:tc>
          <w:tcPr>
            <w:tcW w:w="9342" w:type="dxa"/>
            <w:tcBorders>
              <w:top w:val="nil"/>
              <w:left w:val="nil"/>
              <w:bottom w:val="nil"/>
              <w:right w:val="nil"/>
            </w:tcBorders>
            <w:shd w:val="clear" w:color="auto" w:fill="auto"/>
            <w:noWrap/>
            <w:vAlign w:val="center"/>
            <w:hideMark/>
          </w:tcPr>
          <w:p w14:paraId="28549AB9" w14:textId="77777777" w:rsidR="001B4156" w:rsidRPr="007F5FA3" w:rsidRDefault="001B4156" w:rsidP="000D2D6D">
            <w:pPr>
              <w:spacing w:after="0" w:line="240" w:lineRule="auto"/>
              <w:ind w:left="-4"/>
              <w:rPr>
                <w:rFonts w:ascii="Microsoft GothicNeo" w:eastAsia="Microsoft GothicNeo" w:hAnsi="Microsoft GothicNeo" w:cs="Microsoft GothicNeo"/>
                <w:color w:val="000000"/>
                <w:sz w:val="18"/>
                <w:szCs w:val="18"/>
              </w:rPr>
            </w:pPr>
            <w:r w:rsidRPr="007F5FA3">
              <w:rPr>
                <w:rFonts w:ascii="Microsoft GothicNeo" w:eastAsia="Microsoft GothicNeo" w:hAnsi="Microsoft GothicNeo" w:cs="Microsoft GothicNeo"/>
                <w:color w:val="000000"/>
                <w:sz w:val="18"/>
                <w:szCs w:val="18"/>
              </w:rPr>
              <w:t>·        Demonstrates little understanding of the report/project content.</w:t>
            </w:r>
          </w:p>
        </w:tc>
      </w:tr>
      <w:tr w:rsidR="001B4156" w:rsidRPr="007F5FA3" w14:paraId="6317C487" w14:textId="77777777" w:rsidTr="000D2D6D">
        <w:trPr>
          <w:trHeight w:val="288"/>
        </w:trPr>
        <w:tc>
          <w:tcPr>
            <w:tcW w:w="9342" w:type="dxa"/>
            <w:tcBorders>
              <w:top w:val="nil"/>
              <w:left w:val="nil"/>
              <w:bottom w:val="nil"/>
              <w:right w:val="nil"/>
            </w:tcBorders>
            <w:shd w:val="clear" w:color="auto" w:fill="auto"/>
            <w:noWrap/>
            <w:vAlign w:val="center"/>
            <w:hideMark/>
          </w:tcPr>
          <w:p w14:paraId="04D10E21" w14:textId="77777777" w:rsidR="001B4156" w:rsidRPr="007F5FA3" w:rsidRDefault="001B4156" w:rsidP="000D2D6D">
            <w:pPr>
              <w:spacing w:after="0" w:line="240" w:lineRule="auto"/>
              <w:ind w:left="-4"/>
              <w:rPr>
                <w:rFonts w:ascii="Microsoft GothicNeo" w:eastAsia="Microsoft GothicNeo" w:hAnsi="Microsoft GothicNeo" w:cs="Microsoft GothicNeo"/>
                <w:color w:val="000000"/>
                <w:sz w:val="18"/>
                <w:szCs w:val="18"/>
              </w:rPr>
            </w:pPr>
            <w:r w:rsidRPr="007F5FA3">
              <w:rPr>
                <w:rFonts w:ascii="Microsoft GothicNeo" w:eastAsia="Microsoft GothicNeo" w:hAnsi="Microsoft GothicNeo" w:cs="Microsoft GothicNeo"/>
                <w:color w:val="000000"/>
                <w:sz w:val="18"/>
                <w:szCs w:val="18"/>
              </w:rPr>
              <w:t>·        Cannot answer fundamental questions related to the report/project.</w:t>
            </w:r>
          </w:p>
        </w:tc>
      </w:tr>
      <w:tr w:rsidR="001B4156" w:rsidRPr="007F5FA3" w14:paraId="78EEA513" w14:textId="77777777" w:rsidTr="000D2D6D">
        <w:trPr>
          <w:trHeight w:val="288"/>
        </w:trPr>
        <w:tc>
          <w:tcPr>
            <w:tcW w:w="9342" w:type="dxa"/>
            <w:tcBorders>
              <w:top w:val="nil"/>
              <w:left w:val="nil"/>
              <w:bottom w:val="nil"/>
              <w:right w:val="nil"/>
            </w:tcBorders>
            <w:shd w:val="clear" w:color="auto" w:fill="auto"/>
            <w:noWrap/>
            <w:vAlign w:val="center"/>
            <w:hideMark/>
          </w:tcPr>
          <w:p w14:paraId="21DB6642" w14:textId="77777777" w:rsidR="001B4156" w:rsidRPr="007F5FA3" w:rsidRDefault="001B4156" w:rsidP="000D2D6D">
            <w:pPr>
              <w:spacing w:after="0" w:line="240" w:lineRule="auto"/>
              <w:ind w:left="-4"/>
              <w:rPr>
                <w:rFonts w:ascii="Microsoft GothicNeo" w:eastAsia="Microsoft GothicNeo" w:hAnsi="Microsoft GothicNeo" w:cs="Microsoft GothicNeo"/>
                <w:color w:val="000000"/>
                <w:sz w:val="18"/>
                <w:szCs w:val="18"/>
              </w:rPr>
            </w:pPr>
            <w:r w:rsidRPr="007F5FA3">
              <w:rPr>
                <w:rFonts w:ascii="Microsoft GothicNeo" w:eastAsia="Microsoft GothicNeo" w:hAnsi="Microsoft GothicNeo" w:cs="Microsoft GothicNeo"/>
                <w:color w:val="000000"/>
                <w:sz w:val="18"/>
                <w:szCs w:val="18"/>
              </w:rPr>
              <w:t>·        Answer lacks structure and coherence.</w:t>
            </w:r>
          </w:p>
        </w:tc>
      </w:tr>
      <w:tr w:rsidR="001B4156" w:rsidRPr="007F5FA3" w14:paraId="07870794" w14:textId="77777777" w:rsidTr="000D2D6D">
        <w:trPr>
          <w:trHeight w:val="288"/>
        </w:trPr>
        <w:tc>
          <w:tcPr>
            <w:tcW w:w="9342" w:type="dxa"/>
            <w:tcBorders>
              <w:top w:val="nil"/>
              <w:left w:val="nil"/>
              <w:bottom w:val="nil"/>
              <w:right w:val="nil"/>
            </w:tcBorders>
            <w:shd w:val="clear" w:color="auto" w:fill="auto"/>
            <w:noWrap/>
            <w:vAlign w:val="center"/>
            <w:hideMark/>
          </w:tcPr>
          <w:p w14:paraId="763FC575" w14:textId="77777777" w:rsidR="001B4156" w:rsidRPr="007F5FA3" w:rsidRDefault="001B4156" w:rsidP="000D2D6D">
            <w:pPr>
              <w:spacing w:after="0" w:line="240" w:lineRule="auto"/>
              <w:ind w:left="-4"/>
              <w:rPr>
                <w:rFonts w:ascii="Microsoft GothicNeo" w:eastAsia="Microsoft GothicNeo" w:hAnsi="Microsoft GothicNeo" w:cs="Microsoft GothicNeo"/>
                <w:color w:val="000000"/>
                <w:sz w:val="18"/>
                <w:szCs w:val="18"/>
              </w:rPr>
            </w:pPr>
            <w:r w:rsidRPr="007F5FA3">
              <w:rPr>
                <w:rFonts w:ascii="Microsoft GothicNeo" w:eastAsia="Microsoft GothicNeo" w:hAnsi="Microsoft GothicNeo" w:cs="Microsoft GothicNeo"/>
                <w:color w:val="000000"/>
                <w:sz w:val="18"/>
                <w:szCs w:val="18"/>
              </w:rPr>
              <w:t>·        Provides no evidence or weak evidence to support statements.</w:t>
            </w:r>
          </w:p>
        </w:tc>
      </w:tr>
      <w:tr w:rsidR="001B4156" w:rsidRPr="007F5FA3" w14:paraId="75602350" w14:textId="77777777" w:rsidTr="000D2D6D">
        <w:trPr>
          <w:trHeight w:val="288"/>
        </w:trPr>
        <w:tc>
          <w:tcPr>
            <w:tcW w:w="9342" w:type="dxa"/>
            <w:tcBorders>
              <w:top w:val="nil"/>
              <w:left w:val="nil"/>
              <w:bottom w:val="nil"/>
              <w:right w:val="nil"/>
            </w:tcBorders>
            <w:shd w:val="clear" w:color="auto" w:fill="auto"/>
            <w:noWrap/>
            <w:vAlign w:val="center"/>
            <w:hideMark/>
          </w:tcPr>
          <w:p w14:paraId="623A65CC" w14:textId="77777777" w:rsidR="001B4156" w:rsidRPr="007F5FA3" w:rsidRDefault="001B4156" w:rsidP="000D2D6D">
            <w:pPr>
              <w:spacing w:after="0" w:line="240" w:lineRule="auto"/>
              <w:rPr>
                <w:rFonts w:ascii="Microsoft GothicNeo" w:eastAsia="Microsoft GothicNeo" w:hAnsi="Microsoft GothicNeo" w:cs="Microsoft GothicNeo"/>
                <w:b/>
                <w:bCs/>
                <w:color w:val="000000"/>
                <w:sz w:val="18"/>
                <w:szCs w:val="18"/>
              </w:rPr>
            </w:pPr>
            <w:r w:rsidRPr="007F5FA3">
              <w:rPr>
                <w:rFonts w:ascii="Microsoft GothicNeo" w:eastAsia="Microsoft GothicNeo" w:hAnsi="Microsoft GothicNeo" w:cs="Microsoft GothicNeo"/>
                <w:b/>
                <w:bCs/>
                <w:color w:val="000000"/>
                <w:sz w:val="18"/>
                <w:szCs w:val="18"/>
              </w:rPr>
              <w:t>Grade: 6-7</w:t>
            </w:r>
          </w:p>
        </w:tc>
      </w:tr>
      <w:tr w:rsidR="001B4156" w:rsidRPr="007F5FA3" w14:paraId="6958D772" w14:textId="77777777" w:rsidTr="000D2D6D">
        <w:trPr>
          <w:trHeight w:val="288"/>
        </w:trPr>
        <w:tc>
          <w:tcPr>
            <w:tcW w:w="9342" w:type="dxa"/>
            <w:tcBorders>
              <w:top w:val="nil"/>
              <w:left w:val="nil"/>
              <w:bottom w:val="nil"/>
              <w:right w:val="nil"/>
            </w:tcBorders>
            <w:shd w:val="clear" w:color="auto" w:fill="auto"/>
            <w:noWrap/>
            <w:vAlign w:val="center"/>
            <w:hideMark/>
          </w:tcPr>
          <w:p w14:paraId="0437BCF6" w14:textId="77777777" w:rsidR="001B4156" w:rsidRPr="007F5FA3" w:rsidRDefault="001B4156" w:rsidP="000D2D6D">
            <w:pPr>
              <w:spacing w:after="0" w:line="240" w:lineRule="auto"/>
              <w:rPr>
                <w:rFonts w:ascii="Microsoft GothicNeo" w:eastAsia="Microsoft GothicNeo" w:hAnsi="Microsoft GothicNeo" w:cs="Microsoft GothicNeo"/>
                <w:b/>
                <w:bCs/>
                <w:color w:val="000000"/>
                <w:sz w:val="18"/>
                <w:szCs w:val="18"/>
              </w:rPr>
            </w:pPr>
            <w:r w:rsidRPr="007F5FA3">
              <w:rPr>
                <w:rFonts w:ascii="Microsoft GothicNeo" w:eastAsia="Microsoft GothicNeo" w:hAnsi="Microsoft GothicNeo" w:cs="Microsoft GothicNeo"/>
                <w:b/>
                <w:bCs/>
                <w:color w:val="000000"/>
                <w:sz w:val="18"/>
                <w:szCs w:val="18"/>
              </w:rPr>
              <w:t>Descriptor</w:t>
            </w:r>
            <w:r w:rsidRPr="007F5FA3">
              <w:rPr>
                <w:rFonts w:ascii="Microsoft GothicNeo" w:eastAsia="Microsoft GothicNeo" w:hAnsi="Microsoft GothicNeo" w:cs="Microsoft GothicNeo"/>
                <w:color w:val="000000"/>
                <w:sz w:val="18"/>
                <w:szCs w:val="18"/>
              </w:rPr>
              <w:t>: Achievement that minimally meets the course requirements but may not meet the GPA requirements.</w:t>
            </w:r>
          </w:p>
        </w:tc>
      </w:tr>
      <w:tr w:rsidR="001B4156" w:rsidRPr="007F5FA3" w14:paraId="20FFA258" w14:textId="77777777" w:rsidTr="000D2D6D">
        <w:trPr>
          <w:trHeight w:val="288"/>
        </w:trPr>
        <w:tc>
          <w:tcPr>
            <w:tcW w:w="9342" w:type="dxa"/>
            <w:tcBorders>
              <w:top w:val="nil"/>
              <w:left w:val="nil"/>
              <w:bottom w:val="nil"/>
              <w:right w:val="nil"/>
            </w:tcBorders>
            <w:shd w:val="clear" w:color="auto" w:fill="auto"/>
            <w:noWrap/>
            <w:vAlign w:val="center"/>
            <w:hideMark/>
          </w:tcPr>
          <w:p w14:paraId="104E2575" w14:textId="77777777" w:rsidR="001B4156" w:rsidRPr="007F5FA3" w:rsidRDefault="001B4156" w:rsidP="000D2D6D">
            <w:pPr>
              <w:spacing w:after="0" w:line="240" w:lineRule="auto"/>
              <w:rPr>
                <w:rFonts w:ascii="Microsoft GothicNeo" w:eastAsia="Microsoft GothicNeo" w:hAnsi="Microsoft GothicNeo" w:cs="Microsoft GothicNeo"/>
                <w:b/>
                <w:bCs/>
                <w:color w:val="000000"/>
                <w:sz w:val="18"/>
                <w:szCs w:val="18"/>
              </w:rPr>
            </w:pPr>
            <w:r w:rsidRPr="007F5FA3">
              <w:rPr>
                <w:rFonts w:ascii="Microsoft GothicNeo" w:eastAsia="Microsoft GothicNeo" w:hAnsi="Microsoft GothicNeo" w:cs="Microsoft GothicNeo"/>
                <w:b/>
                <w:bCs/>
                <w:color w:val="000000"/>
                <w:sz w:val="18"/>
                <w:szCs w:val="18"/>
              </w:rPr>
              <w:t>Requirements</w:t>
            </w:r>
            <w:r w:rsidRPr="007F5FA3">
              <w:rPr>
                <w:rFonts w:ascii="Microsoft GothicNeo" w:eastAsia="Microsoft GothicNeo" w:hAnsi="Microsoft GothicNeo" w:cs="Microsoft GothicNeo"/>
                <w:color w:val="000000"/>
                <w:sz w:val="18"/>
                <w:szCs w:val="18"/>
              </w:rPr>
              <w:t>:</w:t>
            </w:r>
          </w:p>
        </w:tc>
      </w:tr>
      <w:tr w:rsidR="001B4156" w:rsidRPr="007F5FA3" w14:paraId="4C7EF079" w14:textId="77777777" w:rsidTr="000D2D6D">
        <w:trPr>
          <w:trHeight w:val="288"/>
        </w:trPr>
        <w:tc>
          <w:tcPr>
            <w:tcW w:w="9342" w:type="dxa"/>
            <w:tcBorders>
              <w:top w:val="nil"/>
              <w:left w:val="nil"/>
              <w:bottom w:val="nil"/>
              <w:right w:val="nil"/>
            </w:tcBorders>
            <w:shd w:val="clear" w:color="auto" w:fill="auto"/>
            <w:noWrap/>
            <w:vAlign w:val="center"/>
            <w:hideMark/>
          </w:tcPr>
          <w:p w14:paraId="0A03BD39" w14:textId="77777777" w:rsidR="001B4156" w:rsidRPr="007F5FA3" w:rsidRDefault="001B4156" w:rsidP="000D2D6D">
            <w:pPr>
              <w:spacing w:after="0" w:line="240" w:lineRule="auto"/>
              <w:ind w:left="-4"/>
              <w:rPr>
                <w:rFonts w:ascii="Microsoft GothicNeo" w:eastAsia="Microsoft GothicNeo" w:hAnsi="Microsoft GothicNeo" w:cs="Microsoft GothicNeo"/>
                <w:color w:val="000000"/>
                <w:sz w:val="18"/>
                <w:szCs w:val="18"/>
              </w:rPr>
            </w:pPr>
            <w:r w:rsidRPr="007F5FA3">
              <w:rPr>
                <w:rFonts w:ascii="Microsoft GothicNeo" w:eastAsia="Microsoft GothicNeo" w:hAnsi="Microsoft GothicNeo" w:cs="Microsoft GothicNeo"/>
                <w:color w:val="000000"/>
                <w:sz w:val="18"/>
                <w:szCs w:val="18"/>
              </w:rPr>
              <w:t>·        Provides basic explanations but with some inconsistencies or errors.</w:t>
            </w:r>
          </w:p>
        </w:tc>
      </w:tr>
      <w:tr w:rsidR="001B4156" w:rsidRPr="007F5FA3" w14:paraId="67520E37" w14:textId="77777777" w:rsidTr="000D2D6D">
        <w:trPr>
          <w:trHeight w:val="288"/>
        </w:trPr>
        <w:tc>
          <w:tcPr>
            <w:tcW w:w="9342" w:type="dxa"/>
            <w:tcBorders>
              <w:top w:val="nil"/>
              <w:left w:val="nil"/>
              <w:bottom w:val="nil"/>
              <w:right w:val="nil"/>
            </w:tcBorders>
            <w:shd w:val="clear" w:color="auto" w:fill="auto"/>
            <w:noWrap/>
            <w:vAlign w:val="center"/>
            <w:hideMark/>
          </w:tcPr>
          <w:p w14:paraId="3CDC37B6" w14:textId="77777777" w:rsidR="001B4156" w:rsidRPr="007F5FA3" w:rsidRDefault="001B4156" w:rsidP="000D2D6D">
            <w:pPr>
              <w:spacing w:after="0" w:line="240" w:lineRule="auto"/>
              <w:ind w:left="-4"/>
              <w:rPr>
                <w:rFonts w:ascii="Microsoft GothicNeo" w:eastAsia="Microsoft GothicNeo" w:hAnsi="Microsoft GothicNeo" w:cs="Microsoft GothicNeo"/>
                <w:color w:val="000000"/>
                <w:sz w:val="18"/>
                <w:szCs w:val="18"/>
              </w:rPr>
            </w:pPr>
            <w:r w:rsidRPr="007F5FA3">
              <w:rPr>
                <w:rFonts w:ascii="Microsoft GothicNeo" w:eastAsia="Microsoft GothicNeo" w:hAnsi="Microsoft GothicNeo" w:cs="Microsoft GothicNeo"/>
                <w:color w:val="000000"/>
                <w:sz w:val="18"/>
                <w:szCs w:val="18"/>
              </w:rPr>
              <w:t>·        Demonstrates an understanding of the main ideas but struggles with details or nuances.</w:t>
            </w:r>
          </w:p>
        </w:tc>
      </w:tr>
      <w:tr w:rsidR="001B4156" w:rsidRPr="007F5FA3" w14:paraId="3E3B46D3" w14:textId="77777777" w:rsidTr="000D2D6D">
        <w:trPr>
          <w:trHeight w:val="288"/>
        </w:trPr>
        <w:tc>
          <w:tcPr>
            <w:tcW w:w="9342" w:type="dxa"/>
            <w:tcBorders>
              <w:top w:val="nil"/>
              <w:left w:val="nil"/>
              <w:bottom w:val="nil"/>
              <w:right w:val="nil"/>
            </w:tcBorders>
            <w:shd w:val="clear" w:color="auto" w:fill="auto"/>
            <w:noWrap/>
            <w:vAlign w:val="center"/>
            <w:hideMark/>
          </w:tcPr>
          <w:p w14:paraId="51F850A9" w14:textId="77777777" w:rsidR="001B4156" w:rsidRPr="007F5FA3" w:rsidRDefault="001B4156" w:rsidP="000D2D6D">
            <w:pPr>
              <w:spacing w:after="0" w:line="240" w:lineRule="auto"/>
              <w:ind w:left="-4"/>
              <w:rPr>
                <w:rFonts w:ascii="Microsoft GothicNeo" w:eastAsia="Microsoft GothicNeo" w:hAnsi="Microsoft GothicNeo" w:cs="Microsoft GothicNeo"/>
                <w:color w:val="000000"/>
                <w:sz w:val="18"/>
                <w:szCs w:val="18"/>
              </w:rPr>
            </w:pPr>
            <w:r w:rsidRPr="007F5FA3">
              <w:rPr>
                <w:rFonts w:ascii="Microsoft GothicNeo" w:eastAsia="Microsoft GothicNeo" w:hAnsi="Microsoft GothicNeo" w:cs="Microsoft GothicNeo"/>
                <w:color w:val="000000"/>
                <w:sz w:val="18"/>
                <w:szCs w:val="18"/>
              </w:rPr>
              <w:t>·        Can answer fundamental questions but struggles with more complex inquiries.</w:t>
            </w:r>
          </w:p>
        </w:tc>
      </w:tr>
      <w:tr w:rsidR="001B4156" w:rsidRPr="007F5FA3" w14:paraId="6D85DEFC" w14:textId="77777777" w:rsidTr="000D2D6D">
        <w:trPr>
          <w:trHeight w:val="288"/>
        </w:trPr>
        <w:tc>
          <w:tcPr>
            <w:tcW w:w="9342" w:type="dxa"/>
            <w:tcBorders>
              <w:top w:val="nil"/>
              <w:left w:val="nil"/>
              <w:bottom w:val="nil"/>
              <w:right w:val="nil"/>
            </w:tcBorders>
            <w:shd w:val="clear" w:color="auto" w:fill="auto"/>
            <w:noWrap/>
            <w:vAlign w:val="center"/>
            <w:hideMark/>
          </w:tcPr>
          <w:p w14:paraId="0318E7EB" w14:textId="77777777" w:rsidR="001B4156" w:rsidRPr="007F5FA3" w:rsidRDefault="001B4156" w:rsidP="000D2D6D">
            <w:pPr>
              <w:spacing w:after="0" w:line="240" w:lineRule="auto"/>
              <w:ind w:left="-4"/>
              <w:rPr>
                <w:rFonts w:ascii="Microsoft GothicNeo" w:eastAsia="Microsoft GothicNeo" w:hAnsi="Microsoft GothicNeo" w:cs="Microsoft GothicNeo"/>
                <w:color w:val="000000"/>
                <w:sz w:val="18"/>
                <w:szCs w:val="18"/>
              </w:rPr>
            </w:pPr>
            <w:r w:rsidRPr="007F5FA3">
              <w:rPr>
                <w:rFonts w:ascii="Microsoft GothicNeo" w:eastAsia="Microsoft GothicNeo" w:hAnsi="Microsoft GothicNeo" w:cs="Microsoft GothicNeo"/>
                <w:color w:val="000000"/>
                <w:sz w:val="18"/>
                <w:szCs w:val="18"/>
              </w:rPr>
              <w:t>·        Provides some evidence to support statements but may not always be relevant or strong.</w:t>
            </w:r>
          </w:p>
        </w:tc>
      </w:tr>
      <w:tr w:rsidR="001B4156" w:rsidRPr="007F5FA3" w14:paraId="7A4036FD" w14:textId="77777777" w:rsidTr="000D2D6D">
        <w:trPr>
          <w:trHeight w:val="288"/>
        </w:trPr>
        <w:tc>
          <w:tcPr>
            <w:tcW w:w="9342" w:type="dxa"/>
            <w:tcBorders>
              <w:top w:val="nil"/>
              <w:left w:val="nil"/>
              <w:bottom w:val="nil"/>
              <w:right w:val="nil"/>
            </w:tcBorders>
            <w:shd w:val="clear" w:color="auto" w:fill="auto"/>
            <w:noWrap/>
            <w:vAlign w:val="center"/>
            <w:hideMark/>
          </w:tcPr>
          <w:p w14:paraId="43C867BB" w14:textId="77777777" w:rsidR="001B4156" w:rsidRPr="007F5FA3" w:rsidRDefault="001B4156" w:rsidP="000D2D6D">
            <w:pPr>
              <w:spacing w:after="0" w:line="240" w:lineRule="auto"/>
              <w:rPr>
                <w:rFonts w:ascii="Microsoft GothicNeo" w:eastAsia="Microsoft GothicNeo" w:hAnsi="Microsoft GothicNeo" w:cs="Microsoft GothicNeo"/>
                <w:b/>
                <w:bCs/>
                <w:color w:val="000000"/>
                <w:sz w:val="18"/>
                <w:szCs w:val="18"/>
              </w:rPr>
            </w:pPr>
            <w:r w:rsidRPr="007F5FA3">
              <w:rPr>
                <w:rFonts w:ascii="Microsoft GothicNeo" w:eastAsia="Microsoft GothicNeo" w:hAnsi="Microsoft GothicNeo" w:cs="Microsoft GothicNeo"/>
                <w:b/>
                <w:bCs/>
                <w:color w:val="000000"/>
                <w:sz w:val="18"/>
                <w:szCs w:val="18"/>
              </w:rPr>
              <w:t>Grade: 7-8.5</w:t>
            </w:r>
          </w:p>
        </w:tc>
      </w:tr>
      <w:tr w:rsidR="001B4156" w:rsidRPr="007F5FA3" w14:paraId="38A03D5A" w14:textId="77777777" w:rsidTr="000D2D6D">
        <w:trPr>
          <w:trHeight w:val="288"/>
        </w:trPr>
        <w:tc>
          <w:tcPr>
            <w:tcW w:w="9342" w:type="dxa"/>
            <w:tcBorders>
              <w:top w:val="nil"/>
              <w:left w:val="nil"/>
              <w:bottom w:val="nil"/>
              <w:right w:val="nil"/>
            </w:tcBorders>
            <w:shd w:val="clear" w:color="auto" w:fill="auto"/>
            <w:noWrap/>
            <w:vAlign w:val="center"/>
            <w:hideMark/>
          </w:tcPr>
          <w:p w14:paraId="0C8A81BF" w14:textId="77777777" w:rsidR="001B4156" w:rsidRPr="007F5FA3" w:rsidRDefault="001B4156" w:rsidP="000D2D6D">
            <w:pPr>
              <w:spacing w:after="0" w:line="240" w:lineRule="auto"/>
              <w:rPr>
                <w:rFonts w:ascii="Microsoft GothicNeo" w:eastAsia="Microsoft GothicNeo" w:hAnsi="Microsoft GothicNeo" w:cs="Microsoft GothicNeo"/>
                <w:b/>
                <w:bCs/>
                <w:color w:val="000000"/>
                <w:sz w:val="18"/>
                <w:szCs w:val="18"/>
              </w:rPr>
            </w:pPr>
            <w:r w:rsidRPr="007F5FA3">
              <w:rPr>
                <w:rFonts w:ascii="Microsoft GothicNeo" w:eastAsia="Microsoft GothicNeo" w:hAnsi="Microsoft GothicNeo" w:cs="Microsoft GothicNeo"/>
                <w:b/>
                <w:bCs/>
                <w:color w:val="000000"/>
                <w:sz w:val="18"/>
                <w:szCs w:val="18"/>
              </w:rPr>
              <w:t>Descriptor</w:t>
            </w:r>
            <w:r w:rsidRPr="007F5FA3">
              <w:rPr>
                <w:rFonts w:ascii="Microsoft GothicNeo" w:eastAsia="Microsoft GothicNeo" w:hAnsi="Microsoft GothicNeo" w:cs="Microsoft GothicNeo"/>
                <w:color w:val="000000"/>
                <w:sz w:val="18"/>
                <w:szCs w:val="18"/>
              </w:rPr>
              <w:t>: Achievement that satisfactorily meets the course and GPA requirements.</w:t>
            </w:r>
          </w:p>
        </w:tc>
      </w:tr>
      <w:tr w:rsidR="001B4156" w:rsidRPr="007F5FA3" w14:paraId="1F55BEB7" w14:textId="77777777" w:rsidTr="000D2D6D">
        <w:trPr>
          <w:trHeight w:val="288"/>
        </w:trPr>
        <w:tc>
          <w:tcPr>
            <w:tcW w:w="9342" w:type="dxa"/>
            <w:tcBorders>
              <w:top w:val="nil"/>
              <w:left w:val="nil"/>
              <w:bottom w:val="nil"/>
              <w:right w:val="nil"/>
            </w:tcBorders>
            <w:shd w:val="clear" w:color="auto" w:fill="auto"/>
            <w:noWrap/>
            <w:vAlign w:val="center"/>
            <w:hideMark/>
          </w:tcPr>
          <w:p w14:paraId="765E6BAD" w14:textId="77777777" w:rsidR="001B4156" w:rsidRPr="007F5FA3" w:rsidRDefault="001B4156" w:rsidP="000D2D6D">
            <w:pPr>
              <w:spacing w:after="0" w:line="240" w:lineRule="auto"/>
              <w:rPr>
                <w:rFonts w:ascii="Microsoft GothicNeo" w:eastAsia="Microsoft GothicNeo" w:hAnsi="Microsoft GothicNeo" w:cs="Microsoft GothicNeo"/>
                <w:b/>
                <w:bCs/>
                <w:color w:val="000000"/>
                <w:sz w:val="18"/>
                <w:szCs w:val="18"/>
              </w:rPr>
            </w:pPr>
            <w:r w:rsidRPr="007F5FA3">
              <w:rPr>
                <w:rFonts w:ascii="Microsoft GothicNeo" w:eastAsia="Microsoft GothicNeo" w:hAnsi="Microsoft GothicNeo" w:cs="Microsoft GothicNeo"/>
                <w:b/>
                <w:bCs/>
                <w:color w:val="000000"/>
                <w:sz w:val="18"/>
                <w:szCs w:val="18"/>
              </w:rPr>
              <w:t>Requirements</w:t>
            </w:r>
            <w:r w:rsidRPr="007F5FA3">
              <w:rPr>
                <w:rFonts w:ascii="Microsoft GothicNeo" w:eastAsia="Microsoft GothicNeo" w:hAnsi="Microsoft GothicNeo" w:cs="Microsoft GothicNeo"/>
                <w:color w:val="000000"/>
                <w:sz w:val="18"/>
                <w:szCs w:val="18"/>
              </w:rPr>
              <w:t>:</w:t>
            </w:r>
          </w:p>
        </w:tc>
      </w:tr>
      <w:tr w:rsidR="001B4156" w:rsidRPr="007F5FA3" w14:paraId="19979B6B" w14:textId="77777777" w:rsidTr="000D2D6D">
        <w:trPr>
          <w:trHeight w:val="288"/>
        </w:trPr>
        <w:tc>
          <w:tcPr>
            <w:tcW w:w="9342" w:type="dxa"/>
            <w:tcBorders>
              <w:top w:val="nil"/>
              <w:left w:val="nil"/>
              <w:bottom w:val="nil"/>
              <w:right w:val="nil"/>
            </w:tcBorders>
            <w:shd w:val="clear" w:color="auto" w:fill="auto"/>
            <w:noWrap/>
            <w:vAlign w:val="center"/>
            <w:hideMark/>
          </w:tcPr>
          <w:p w14:paraId="3782377E" w14:textId="77777777" w:rsidR="001B4156" w:rsidRPr="007F5FA3" w:rsidRDefault="001B4156" w:rsidP="000D2D6D">
            <w:pPr>
              <w:spacing w:after="0" w:line="240" w:lineRule="auto"/>
              <w:ind w:left="-4"/>
              <w:rPr>
                <w:rFonts w:ascii="Microsoft GothicNeo" w:eastAsia="Microsoft GothicNeo" w:hAnsi="Microsoft GothicNeo" w:cs="Microsoft GothicNeo"/>
                <w:color w:val="000000"/>
                <w:sz w:val="18"/>
                <w:szCs w:val="18"/>
              </w:rPr>
            </w:pPr>
            <w:r w:rsidRPr="007F5FA3">
              <w:rPr>
                <w:rFonts w:ascii="Microsoft GothicNeo" w:eastAsia="Microsoft GothicNeo" w:hAnsi="Microsoft GothicNeo" w:cs="Microsoft GothicNeo"/>
                <w:color w:val="000000"/>
                <w:sz w:val="18"/>
                <w:szCs w:val="18"/>
              </w:rPr>
              <w:t>·        Provides clear explanations of the content.</w:t>
            </w:r>
          </w:p>
        </w:tc>
      </w:tr>
      <w:tr w:rsidR="001B4156" w:rsidRPr="007F5FA3" w14:paraId="620FB0D5" w14:textId="77777777" w:rsidTr="000D2D6D">
        <w:trPr>
          <w:trHeight w:val="288"/>
        </w:trPr>
        <w:tc>
          <w:tcPr>
            <w:tcW w:w="9342" w:type="dxa"/>
            <w:tcBorders>
              <w:top w:val="nil"/>
              <w:left w:val="nil"/>
              <w:bottom w:val="nil"/>
              <w:right w:val="nil"/>
            </w:tcBorders>
            <w:shd w:val="clear" w:color="auto" w:fill="auto"/>
            <w:noWrap/>
            <w:vAlign w:val="center"/>
            <w:hideMark/>
          </w:tcPr>
          <w:p w14:paraId="683205A6" w14:textId="77777777" w:rsidR="001B4156" w:rsidRPr="007F5FA3" w:rsidRDefault="001B4156" w:rsidP="000D2D6D">
            <w:pPr>
              <w:spacing w:after="0" w:line="240" w:lineRule="auto"/>
              <w:ind w:left="-4"/>
              <w:rPr>
                <w:rFonts w:ascii="Microsoft GothicNeo" w:eastAsia="Microsoft GothicNeo" w:hAnsi="Microsoft GothicNeo" w:cs="Microsoft GothicNeo"/>
                <w:color w:val="000000"/>
                <w:sz w:val="18"/>
                <w:szCs w:val="18"/>
              </w:rPr>
            </w:pPr>
            <w:r w:rsidRPr="007F5FA3">
              <w:rPr>
                <w:rFonts w:ascii="Microsoft GothicNeo" w:eastAsia="Microsoft GothicNeo" w:hAnsi="Microsoft GothicNeo" w:cs="Microsoft GothicNeo"/>
                <w:color w:val="000000"/>
                <w:sz w:val="18"/>
                <w:szCs w:val="18"/>
              </w:rPr>
              <w:t>·        Demonstrates a good understanding of both main ideas and supporting details.</w:t>
            </w:r>
          </w:p>
        </w:tc>
      </w:tr>
      <w:tr w:rsidR="001B4156" w:rsidRPr="007F5FA3" w14:paraId="03B82CEF" w14:textId="77777777" w:rsidTr="000D2D6D">
        <w:trPr>
          <w:trHeight w:val="288"/>
        </w:trPr>
        <w:tc>
          <w:tcPr>
            <w:tcW w:w="9342" w:type="dxa"/>
            <w:tcBorders>
              <w:top w:val="nil"/>
              <w:left w:val="nil"/>
              <w:bottom w:val="nil"/>
              <w:right w:val="nil"/>
            </w:tcBorders>
            <w:shd w:val="clear" w:color="auto" w:fill="auto"/>
            <w:noWrap/>
            <w:vAlign w:val="center"/>
            <w:hideMark/>
          </w:tcPr>
          <w:p w14:paraId="0EFFBB11" w14:textId="77777777" w:rsidR="001B4156" w:rsidRPr="007F5FA3" w:rsidRDefault="001B4156" w:rsidP="000D2D6D">
            <w:pPr>
              <w:spacing w:after="0" w:line="240" w:lineRule="auto"/>
              <w:ind w:left="-4"/>
              <w:rPr>
                <w:rFonts w:ascii="Microsoft GothicNeo" w:eastAsia="Microsoft GothicNeo" w:hAnsi="Microsoft GothicNeo" w:cs="Microsoft GothicNeo"/>
                <w:color w:val="000000"/>
                <w:sz w:val="18"/>
                <w:szCs w:val="18"/>
              </w:rPr>
            </w:pPr>
            <w:r w:rsidRPr="007F5FA3">
              <w:rPr>
                <w:rFonts w:ascii="Microsoft GothicNeo" w:eastAsia="Microsoft GothicNeo" w:hAnsi="Microsoft GothicNeo" w:cs="Microsoft GothicNeo"/>
                <w:color w:val="000000"/>
                <w:sz w:val="18"/>
                <w:szCs w:val="18"/>
              </w:rPr>
              <w:t>·        Can answer both fundamental and some complex questions related to the report/project.</w:t>
            </w:r>
          </w:p>
        </w:tc>
      </w:tr>
      <w:tr w:rsidR="001B4156" w:rsidRPr="007F5FA3" w14:paraId="6527F582" w14:textId="77777777" w:rsidTr="000D2D6D">
        <w:trPr>
          <w:trHeight w:val="288"/>
        </w:trPr>
        <w:tc>
          <w:tcPr>
            <w:tcW w:w="9342" w:type="dxa"/>
            <w:tcBorders>
              <w:top w:val="nil"/>
              <w:left w:val="nil"/>
              <w:bottom w:val="nil"/>
              <w:right w:val="nil"/>
            </w:tcBorders>
            <w:shd w:val="clear" w:color="auto" w:fill="auto"/>
            <w:noWrap/>
            <w:vAlign w:val="center"/>
            <w:hideMark/>
          </w:tcPr>
          <w:p w14:paraId="4BA07150" w14:textId="77777777" w:rsidR="001B4156" w:rsidRPr="007F5FA3" w:rsidRDefault="001B4156" w:rsidP="000D2D6D">
            <w:pPr>
              <w:spacing w:after="0" w:line="240" w:lineRule="auto"/>
              <w:ind w:left="-4"/>
              <w:rPr>
                <w:rFonts w:ascii="Microsoft GothicNeo" w:eastAsia="Microsoft GothicNeo" w:hAnsi="Microsoft GothicNeo" w:cs="Microsoft GothicNeo"/>
                <w:color w:val="000000"/>
                <w:sz w:val="18"/>
                <w:szCs w:val="18"/>
              </w:rPr>
            </w:pPr>
            <w:r w:rsidRPr="007F5FA3">
              <w:rPr>
                <w:rFonts w:ascii="Microsoft GothicNeo" w:eastAsia="Microsoft GothicNeo" w:hAnsi="Microsoft GothicNeo" w:cs="Microsoft GothicNeo"/>
                <w:color w:val="000000"/>
                <w:sz w:val="18"/>
                <w:szCs w:val="18"/>
              </w:rPr>
              <w:t>·        Answer provided is structured and coherent</w:t>
            </w:r>
          </w:p>
        </w:tc>
      </w:tr>
      <w:tr w:rsidR="001B4156" w:rsidRPr="007F5FA3" w14:paraId="7C643C8C" w14:textId="77777777" w:rsidTr="000D2D6D">
        <w:trPr>
          <w:trHeight w:val="288"/>
        </w:trPr>
        <w:tc>
          <w:tcPr>
            <w:tcW w:w="9342" w:type="dxa"/>
            <w:tcBorders>
              <w:top w:val="nil"/>
              <w:left w:val="nil"/>
              <w:bottom w:val="nil"/>
              <w:right w:val="nil"/>
            </w:tcBorders>
            <w:shd w:val="clear" w:color="auto" w:fill="auto"/>
            <w:noWrap/>
            <w:vAlign w:val="center"/>
            <w:hideMark/>
          </w:tcPr>
          <w:p w14:paraId="49026833" w14:textId="77777777" w:rsidR="001B4156" w:rsidRPr="007F5FA3" w:rsidRDefault="001B4156" w:rsidP="000D2D6D">
            <w:pPr>
              <w:spacing w:after="0" w:line="240" w:lineRule="auto"/>
              <w:ind w:left="-4"/>
              <w:rPr>
                <w:rFonts w:ascii="Microsoft GothicNeo" w:eastAsia="Microsoft GothicNeo" w:hAnsi="Microsoft GothicNeo" w:cs="Microsoft GothicNeo"/>
                <w:color w:val="000000"/>
                <w:sz w:val="18"/>
                <w:szCs w:val="18"/>
              </w:rPr>
            </w:pPr>
            <w:r w:rsidRPr="007F5FA3">
              <w:rPr>
                <w:rFonts w:ascii="Microsoft GothicNeo" w:eastAsia="Microsoft GothicNeo" w:hAnsi="Microsoft GothicNeo" w:cs="Microsoft GothicNeo"/>
                <w:color w:val="000000"/>
                <w:sz w:val="18"/>
                <w:szCs w:val="18"/>
              </w:rPr>
              <w:t>·        Uses relevant evidence consistently to support statements.</w:t>
            </w:r>
          </w:p>
        </w:tc>
      </w:tr>
      <w:tr w:rsidR="001B4156" w:rsidRPr="007F5FA3" w14:paraId="709D0313" w14:textId="77777777" w:rsidTr="000D2D6D">
        <w:trPr>
          <w:trHeight w:val="288"/>
        </w:trPr>
        <w:tc>
          <w:tcPr>
            <w:tcW w:w="9342" w:type="dxa"/>
            <w:tcBorders>
              <w:top w:val="nil"/>
              <w:left w:val="nil"/>
              <w:bottom w:val="nil"/>
              <w:right w:val="nil"/>
            </w:tcBorders>
            <w:shd w:val="clear" w:color="auto" w:fill="auto"/>
            <w:noWrap/>
            <w:vAlign w:val="center"/>
            <w:hideMark/>
          </w:tcPr>
          <w:p w14:paraId="2C73C6C3" w14:textId="77777777" w:rsidR="001B4156" w:rsidRPr="007F5FA3" w:rsidRDefault="001B4156" w:rsidP="000D2D6D">
            <w:pPr>
              <w:spacing w:after="0" w:line="240" w:lineRule="auto"/>
              <w:rPr>
                <w:rFonts w:ascii="Microsoft GothicNeo" w:eastAsia="Microsoft GothicNeo" w:hAnsi="Microsoft GothicNeo" w:cs="Microsoft GothicNeo"/>
                <w:b/>
                <w:bCs/>
                <w:color w:val="000000"/>
                <w:sz w:val="18"/>
                <w:szCs w:val="18"/>
              </w:rPr>
            </w:pPr>
            <w:r w:rsidRPr="007F5FA3">
              <w:rPr>
                <w:rFonts w:ascii="Microsoft GothicNeo" w:eastAsia="Microsoft GothicNeo" w:hAnsi="Microsoft GothicNeo" w:cs="Microsoft GothicNeo"/>
                <w:b/>
                <w:bCs/>
                <w:color w:val="000000"/>
                <w:sz w:val="18"/>
                <w:szCs w:val="18"/>
              </w:rPr>
              <w:t>Grade: 8.5-10</w:t>
            </w:r>
          </w:p>
        </w:tc>
      </w:tr>
      <w:tr w:rsidR="001B4156" w:rsidRPr="007F5FA3" w14:paraId="5B39C824" w14:textId="77777777" w:rsidTr="000D2D6D">
        <w:trPr>
          <w:trHeight w:val="288"/>
        </w:trPr>
        <w:tc>
          <w:tcPr>
            <w:tcW w:w="9342" w:type="dxa"/>
            <w:tcBorders>
              <w:top w:val="nil"/>
              <w:left w:val="nil"/>
              <w:bottom w:val="nil"/>
              <w:right w:val="nil"/>
            </w:tcBorders>
            <w:shd w:val="clear" w:color="auto" w:fill="auto"/>
            <w:noWrap/>
            <w:vAlign w:val="center"/>
            <w:hideMark/>
          </w:tcPr>
          <w:p w14:paraId="528BE0BE" w14:textId="77777777" w:rsidR="001B4156" w:rsidRPr="007F5FA3" w:rsidRDefault="001B4156" w:rsidP="000D2D6D">
            <w:pPr>
              <w:spacing w:after="0" w:line="240" w:lineRule="auto"/>
              <w:rPr>
                <w:rFonts w:ascii="Microsoft GothicNeo" w:eastAsia="Microsoft GothicNeo" w:hAnsi="Microsoft GothicNeo" w:cs="Microsoft GothicNeo"/>
                <w:b/>
                <w:bCs/>
                <w:color w:val="000000"/>
                <w:sz w:val="18"/>
                <w:szCs w:val="18"/>
              </w:rPr>
            </w:pPr>
            <w:r w:rsidRPr="007F5FA3">
              <w:rPr>
                <w:rFonts w:ascii="Microsoft GothicNeo" w:eastAsia="Microsoft GothicNeo" w:hAnsi="Microsoft GothicNeo" w:cs="Microsoft GothicNeo"/>
                <w:b/>
                <w:bCs/>
                <w:color w:val="000000"/>
                <w:sz w:val="18"/>
                <w:szCs w:val="18"/>
              </w:rPr>
              <w:t>Descriptor</w:t>
            </w:r>
            <w:r w:rsidRPr="007F5FA3">
              <w:rPr>
                <w:rFonts w:ascii="Microsoft GothicNeo" w:eastAsia="Microsoft GothicNeo" w:hAnsi="Microsoft GothicNeo" w:cs="Microsoft GothicNeo"/>
                <w:color w:val="000000"/>
                <w:sz w:val="18"/>
                <w:szCs w:val="18"/>
              </w:rPr>
              <w:t>: Achievement that is outstanding relative to the course and GPA requirements.</w:t>
            </w:r>
          </w:p>
        </w:tc>
      </w:tr>
      <w:tr w:rsidR="001B4156" w:rsidRPr="007F5FA3" w14:paraId="292F9E58" w14:textId="77777777" w:rsidTr="000D2D6D">
        <w:trPr>
          <w:trHeight w:val="288"/>
        </w:trPr>
        <w:tc>
          <w:tcPr>
            <w:tcW w:w="9342" w:type="dxa"/>
            <w:tcBorders>
              <w:top w:val="nil"/>
              <w:left w:val="nil"/>
              <w:bottom w:val="nil"/>
              <w:right w:val="nil"/>
            </w:tcBorders>
            <w:shd w:val="clear" w:color="auto" w:fill="auto"/>
            <w:noWrap/>
            <w:vAlign w:val="center"/>
            <w:hideMark/>
          </w:tcPr>
          <w:p w14:paraId="52BFF53A" w14:textId="77777777" w:rsidR="001B4156" w:rsidRPr="007F5FA3" w:rsidRDefault="001B4156" w:rsidP="000D2D6D">
            <w:pPr>
              <w:spacing w:after="0" w:line="240" w:lineRule="auto"/>
              <w:rPr>
                <w:rFonts w:ascii="Microsoft GothicNeo" w:eastAsia="Microsoft GothicNeo" w:hAnsi="Microsoft GothicNeo" w:cs="Microsoft GothicNeo"/>
                <w:b/>
                <w:bCs/>
                <w:color w:val="000000"/>
                <w:sz w:val="18"/>
                <w:szCs w:val="18"/>
              </w:rPr>
            </w:pPr>
            <w:r w:rsidRPr="007F5FA3">
              <w:rPr>
                <w:rFonts w:ascii="Microsoft GothicNeo" w:eastAsia="Microsoft GothicNeo" w:hAnsi="Microsoft GothicNeo" w:cs="Microsoft GothicNeo"/>
                <w:b/>
                <w:bCs/>
                <w:color w:val="000000"/>
                <w:sz w:val="18"/>
                <w:szCs w:val="18"/>
              </w:rPr>
              <w:t>Requirements</w:t>
            </w:r>
            <w:r w:rsidRPr="007F5FA3">
              <w:rPr>
                <w:rFonts w:ascii="Microsoft GothicNeo" w:eastAsia="Microsoft GothicNeo" w:hAnsi="Microsoft GothicNeo" w:cs="Microsoft GothicNeo"/>
                <w:color w:val="000000"/>
                <w:sz w:val="18"/>
                <w:szCs w:val="18"/>
              </w:rPr>
              <w:t>:</w:t>
            </w:r>
          </w:p>
        </w:tc>
      </w:tr>
      <w:tr w:rsidR="001B4156" w:rsidRPr="007F5FA3" w14:paraId="2DF52CEB" w14:textId="77777777" w:rsidTr="000D2D6D">
        <w:trPr>
          <w:trHeight w:val="288"/>
        </w:trPr>
        <w:tc>
          <w:tcPr>
            <w:tcW w:w="9342" w:type="dxa"/>
            <w:tcBorders>
              <w:top w:val="nil"/>
              <w:left w:val="nil"/>
              <w:bottom w:val="nil"/>
              <w:right w:val="nil"/>
            </w:tcBorders>
            <w:shd w:val="clear" w:color="auto" w:fill="auto"/>
            <w:noWrap/>
            <w:vAlign w:val="center"/>
            <w:hideMark/>
          </w:tcPr>
          <w:p w14:paraId="22DA5B81" w14:textId="77777777" w:rsidR="001B4156" w:rsidRPr="007F5FA3" w:rsidRDefault="001B4156" w:rsidP="000D2D6D">
            <w:pPr>
              <w:spacing w:after="0" w:line="240" w:lineRule="auto"/>
              <w:ind w:left="-4"/>
              <w:rPr>
                <w:rFonts w:ascii="Microsoft GothicNeo" w:eastAsia="Microsoft GothicNeo" w:hAnsi="Microsoft GothicNeo" w:cs="Microsoft GothicNeo"/>
                <w:color w:val="000000"/>
                <w:sz w:val="18"/>
                <w:szCs w:val="18"/>
              </w:rPr>
            </w:pPr>
            <w:r w:rsidRPr="007F5FA3">
              <w:rPr>
                <w:rFonts w:ascii="Microsoft GothicNeo" w:eastAsia="Microsoft GothicNeo" w:hAnsi="Microsoft GothicNeo" w:cs="Microsoft GothicNeo"/>
                <w:color w:val="000000"/>
                <w:sz w:val="18"/>
                <w:szCs w:val="18"/>
              </w:rPr>
              <w:t>·        Provides exceptionally clear and insightful explanations.</w:t>
            </w:r>
          </w:p>
        </w:tc>
      </w:tr>
      <w:tr w:rsidR="001B4156" w:rsidRPr="007F5FA3" w14:paraId="099F3BB2" w14:textId="77777777" w:rsidTr="000D2D6D">
        <w:trPr>
          <w:trHeight w:val="288"/>
        </w:trPr>
        <w:tc>
          <w:tcPr>
            <w:tcW w:w="9342" w:type="dxa"/>
            <w:tcBorders>
              <w:top w:val="nil"/>
              <w:left w:val="nil"/>
              <w:bottom w:val="nil"/>
              <w:right w:val="nil"/>
            </w:tcBorders>
            <w:shd w:val="clear" w:color="auto" w:fill="auto"/>
            <w:noWrap/>
            <w:vAlign w:val="center"/>
            <w:hideMark/>
          </w:tcPr>
          <w:p w14:paraId="31C91108" w14:textId="77777777" w:rsidR="001B4156" w:rsidRPr="007F5FA3" w:rsidRDefault="001B4156" w:rsidP="000D2D6D">
            <w:pPr>
              <w:spacing w:after="0" w:line="240" w:lineRule="auto"/>
              <w:ind w:left="-4" w:right="1030"/>
              <w:rPr>
                <w:rFonts w:ascii="Microsoft GothicNeo" w:eastAsia="Microsoft GothicNeo" w:hAnsi="Microsoft GothicNeo" w:cs="Microsoft GothicNeo"/>
                <w:color w:val="000000"/>
                <w:sz w:val="18"/>
                <w:szCs w:val="18"/>
              </w:rPr>
            </w:pPr>
            <w:r w:rsidRPr="007F5FA3">
              <w:rPr>
                <w:rFonts w:ascii="Microsoft GothicNeo" w:eastAsia="Microsoft GothicNeo" w:hAnsi="Microsoft GothicNeo" w:cs="Microsoft GothicNeo"/>
                <w:color w:val="000000"/>
                <w:sz w:val="18"/>
                <w:szCs w:val="18"/>
              </w:rPr>
              <w:t>·        Demonstrates a deep and comprehensive understanding of the report/project content.</w:t>
            </w:r>
          </w:p>
        </w:tc>
      </w:tr>
      <w:tr w:rsidR="001B4156" w:rsidRPr="007F5FA3" w14:paraId="7522A7FE" w14:textId="77777777" w:rsidTr="000D2D6D">
        <w:trPr>
          <w:trHeight w:val="288"/>
        </w:trPr>
        <w:tc>
          <w:tcPr>
            <w:tcW w:w="9342" w:type="dxa"/>
            <w:tcBorders>
              <w:top w:val="nil"/>
              <w:left w:val="nil"/>
              <w:bottom w:val="nil"/>
              <w:right w:val="nil"/>
            </w:tcBorders>
            <w:shd w:val="clear" w:color="auto" w:fill="auto"/>
            <w:noWrap/>
            <w:vAlign w:val="center"/>
            <w:hideMark/>
          </w:tcPr>
          <w:p w14:paraId="3CC1E2B2" w14:textId="77777777" w:rsidR="001B4156" w:rsidRPr="007F5FA3" w:rsidRDefault="001B4156" w:rsidP="000D2D6D">
            <w:pPr>
              <w:spacing w:after="0" w:line="240" w:lineRule="auto"/>
              <w:ind w:left="-4"/>
              <w:rPr>
                <w:rFonts w:ascii="Microsoft GothicNeo" w:eastAsia="Microsoft GothicNeo" w:hAnsi="Microsoft GothicNeo" w:cs="Microsoft GothicNeo"/>
                <w:color w:val="000000"/>
                <w:sz w:val="18"/>
                <w:szCs w:val="18"/>
              </w:rPr>
            </w:pPr>
            <w:r w:rsidRPr="007F5FA3">
              <w:rPr>
                <w:rFonts w:ascii="Microsoft GothicNeo" w:eastAsia="Microsoft GothicNeo" w:hAnsi="Microsoft GothicNeo" w:cs="Microsoft GothicNeo"/>
                <w:color w:val="000000"/>
                <w:sz w:val="18"/>
                <w:szCs w:val="18"/>
              </w:rPr>
              <w:t>·        Can answer all questions, including complex ones, with depth and precision.</w:t>
            </w:r>
          </w:p>
        </w:tc>
      </w:tr>
      <w:tr w:rsidR="001B4156" w:rsidRPr="007F5FA3" w14:paraId="37442C60" w14:textId="77777777" w:rsidTr="000D2D6D">
        <w:trPr>
          <w:trHeight w:val="288"/>
        </w:trPr>
        <w:tc>
          <w:tcPr>
            <w:tcW w:w="9342" w:type="dxa"/>
            <w:tcBorders>
              <w:top w:val="nil"/>
              <w:left w:val="nil"/>
              <w:bottom w:val="nil"/>
              <w:right w:val="nil"/>
            </w:tcBorders>
            <w:shd w:val="clear" w:color="auto" w:fill="auto"/>
            <w:noWrap/>
            <w:vAlign w:val="center"/>
            <w:hideMark/>
          </w:tcPr>
          <w:p w14:paraId="4D93B99A" w14:textId="77777777" w:rsidR="001B4156" w:rsidRPr="007F5FA3" w:rsidRDefault="001B4156" w:rsidP="000D2D6D">
            <w:pPr>
              <w:spacing w:after="0" w:line="240" w:lineRule="auto"/>
              <w:ind w:left="-4"/>
              <w:rPr>
                <w:rFonts w:ascii="Microsoft GothicNeo" w:eastAsia="Microsoft GothicNeo" w:hAnsi="Microsoft GothicNeo" w:cs="Microsoft GothicNeo"/>
                <w:color w:val="000000"/>
                <w:sz w:val="18"/>
                <w:szCs w:val="18"/>
              </w:rPr>
            </w:pPr>
            <w:r w:rsidRPr="007F5FA3">
              <w:rPr>
                <w:rFonts w:ascii="Microsoft GothicNeo" w:eastAsia="Microsoft GothicNeo" w:hAnsi="Microsoft GothicNeo" w:cs="Microsoft GothicNeo"/>
                <w:color w:val="000000"/>
                <w:sz w:val="18"/>
                <w:szCs w:val="18"/>
              </w:rPr>
              <w:t>·        Presentation is exceptionally structured, fluid, and engaging.</w:t>
            </w:r>
          </w:p>
        </w:tc>
      </w:tr>
      <w:tr w:rsidR="001B4156" w:rsidRPr="007F5FA3" w14:paraId="0C2E33B3" w14:textId="77777777" w:rsidTr="000D2D6D">
        <w:trPr>
          <w:trHeight w:val="288"/>
        </w:trPr>
        <w:tc>
          <w:tcPr>
            <w:tcW w:w="9342" w:type="dxa"/>
            <w:tcBorders>
              <w:top w:val="nil"/>
              <w:left w:val="nil"/>
              <w:bottom w:val="nil"/>
              <w:right w:val="nil"/>
            </w:tcBorders>
            <w:shd w:val="clear" w:color="auto" w:fill="auto"/>
            <w:noWrap/>
            <w:vAlign w:val="center"/>
            <w:hideMark/>
          </w:tcPr>
          <w:p w14:paraId="4D673A23" w14:textId="77777777" w:rsidR="001B4156" w:rsidRPr="007F5FA3" w:rsidRDefault="001B4156" w:rsidP="000D2D6D">
            <w:pPr>
              <w:spacing w:after="0" w:line="240" w:lineRule="auto"/>
              <w:ind w:left="-4"/>
              <w:rPr>
                <w:rFonts w:ascii="Microsoft GothicNeo" w:eastAsia="Microsoft GothicNeo" w:hAnsi="Microsoft GothicNeo" w:cs="Microsoft GothicNeo"/>
                <w:color w:val="000000"/>
                <w:sz w:val="18"/>
                <w:szCs w:val="18"/>
              </w:rPr>
            </w:pPr>
            <w:r w:rsidRPr="007F5FA3">
              <w:rPr>
                <w:rFonts w:ascii="Microsoft GothicNeo" w:eastAsia="Microsoft GothicNeo" w:hAnsi="Microsoft GothicNeo" w:cs="Microsoft GothicNeo"/>
                <w:color w:val="000000"/>
                <w:sz w:val="18"/>
                <w:szCs w:val="18"/>
              </w:rPr>
              <w:t>·        Uses strong, relevant evidence consistently and skillfully to support statements.</w:t>
            </w:r>
          </w:p>
        </w:tc>
      </w:tr>
    </w:tbl>
    <w:p w14:paraId="4A188F16" w14:textId="77777777" w:rsidR="00992B3E" w:rsidRPr="001B4156" w:rsidRDefault="00992B3E" w:rsidP="00C50339">
      <w:pPr>
        <w:spacing w:after="60"/>
        <w:jc w:val="center"/>
        <w:rPr>
          <w:rFonts w:ascii="Microsoft GothicNeo" w:eastAsia="Microsoft GothicNeo" w:hAnsi="Microsoft GothicNeo" w:cs="Microsoft GothicNeo"/>
          <w:b/>
          <w:bCs/>
          <w:sz w:val="18"/>
          <w:szCs w:val="18"/>
        </w:rPr>
      </w:pPr>
    </w:p>
    <w:sectPr w:rsidR="00992B3E" w:rsidRPr="001B4156" w:rsidSect="003F0230">
      <w:headerReference w:type="default" r:id="rId11"/>
      <w:footerReference w:type="default" r:id="rId12"/>
      <w:pgSz w:w="11910" w:h="16840"/>
      <w:pgMar w:top="1440" w:right="1440" w:bottom="1440" w:left="1440" w:header="768"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4090C" w14:textId="77777777" w:rsidR="00AF3F24" w:rsidRDefault="00AF3F24">
      <w:pPr>
        <w:spacing w:after="0" w:line="240" w:lineRule="auto"/>
      </w:pPr>
      <w:r>
        <w:separator/>
      </w:r>
    </w:p>
  </w:endnote>
  <w:endnote w:type="continuationSeparator" w:id="0">
    <w:p w14:paraId="33F1BF5C" w14:textId="77777777" w:rsidR="00AF3F24" w:rsidRDefault="00AF3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GothicNeo">
    <w:altName w:val="Microsoft GothicNeo"/>
    <w:panose1 w:val="020B0500000101010101"/>
    <w:charset w:val="81"/>
    <w:family w:val="swiss"/>
    <w:pitch w:val="variable"/>
    <w:sig w:usb0="810002BF" w:usb1="29D7A47B" w:usb2="00000010" w:usb3="00000000" w:csb0="0029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20848" w14:textId="2C92F812" w:rsidR="00873EBE" w:rsidRDefault="001A1407" w:rsidP="003F0230">
    <w:pPr>
      <w:tabs>
        <w:tab w:val="right" w:pos="8910"/>
      </w:tabs>
      <w:ind w:right="70"/>
    </w:pPr>
    <w:r>
      <w:rPr>
        <w:color w:val="4472C4" w:themeColor="accent5"/>
        <w:spacing w:val="60"/>
        <w:sz w:val="24"/>
        <w:szCs w:val="24"/>
      </w:rPr>
      <w:t>Final assessment</w:t>
    </w:r>
    <w:r w:rsidR="00D8027D" w:rsidRPr="00455F29">
      <w:rPr>
        <w:color w:val="4472C4" w:themeColor="accent5"/>
        <w:spacing w:val="60"/>
        <w:sz w:val="24"/>
        <w:szCs w:val="24"/>
      </w:rPr>
      <w:t xml:space="preserve"> template202</w:t>
    </w:r>
    <w:r w:rsidR="00D85E7C" w:rsidRPr="00455F29">
      <w:rPr>
        <w:color w:val="4472C4" w:themeColor="accent5"/>
        <w:spacing w:val="60"/>
        <w:sz w:val="24"/>
        <w:szCs w:val="24"/>
      </w:rPr>
      <w:t>3/24</w:t>
    </w:r>
    <w:r w:rsidR="007226BA">
      <w:rPr>
        <w:color w:val="8496B0" w:themeColor="text2" w:themeTint="99"/>
        <w:spacing w:val="60"/>
        <w:sz w:val="24"/>
        <w:szCs w:val="24"/>
      </w:rPr>
      <w:tab/>
      <w:t>Page</w:t>
    </w:r>
    <w:r w:rsidR="007226BA">
      <w:rPr>
        <w:color w:val="8496B0" w:themeColor="text2" w:themeTint="99"/>
        <w:sz w:val="24"/>
        <w:szCs w:val="24"/>
      </w:rPr>
      <w:t xml:space="preserve"> </w:t>
    </w:r>
    <w:r w:rsidR="007226BA">
      <w:rPr>
        <w:color w:val="323E4F" w:themeColor="text2" w:themeShade="BF"/>
        <w:sz w:val="24"/>
        <w:szCs w:val="24"/>
      </w:rPr>
      <w:fldChar w:fldCharType="begin"/>
    </w:r>
    <w:r w:rsidR="007226BA">
      <w:rPr>
        <w:color w:val="323E4F" w:themeColor="text2" w:themeShade="BF"/>
        <w:sz w:val="24"/>
        <w:szCs w:val="24"/>
      </w:rPr>
      <w:instrText xml:space="preserve"> PAGE   \* MERGEFORMAT </w:instrText>
    </w:r>
    <w:r w:rsidR="007226BA">
      <w:rPr>
        <w:color w:val="323E4F" w:themeColor="text2" w:themeShade="BF"/>
        <w:sz w:val="24"/>
        <w:szCs w:val="24"/>
      </w:rPr>
      <w:fldChar w:fldCharType="separate"/>
    </w:r>
    <w:r w:rsidR="007226BA">
      <w:rPr>
        <w:color w:val="323E4F" w:themeColor="text2" w:themeShade="BF"/>
        <w:sz w:val="24"/>
        <w:szCs w:val="24"/>
      </w:rPr>
      <w:t>1</w:t>
    </w:r>
    <w:r w:rsidR="007226BA">
      <w:rPr>
        <w:color w:val="323E4F" w:themeColor="text2" w:themeShade="BF"/>
        <w:sz w:val="24"/>
        <w:szCs w:val="24"/>
      </w:rPr>
      <w:fldChar w:fldCharType="end"/>
    </w:r>
    <w:r w:rsidR="007226BA">
      <w:rPr>
        <w:color w:val="323E4F" w:themeColor="text2" w:themeShade="BF"/>
        <w:sz w:val="24"/>
        <w:szCs w:val="24"/>
      </w:rPr>
      <w:t xml:space="preserve"> | </w:t>
    </w:r>
    <w:r w:rsidR="007226BA">
      <w:rPr>
        <w:color w:val="323E4F" w:themeColor="text2" w:themeShade="BF"/>
        <w:sz w:val="24"/>
        <w:szCs w:val="24"/>
      </w:rPr>
      <w:fldChar w:fldCharType="begin"/>
    </w:r>
    <w:r w:rsidR="007226BA">
      <w:rPr>
        <w:color w:val="323E4F" w:themeColor="text2" w:themeShade="BF"/>
        <w:sz w:val="24"/>
        <w:szCs w:val="24"/>
      </w:rPr>
      <w:instrText xml:space="preserve"> NUMPAGES  \* Arabic  \* MERGEFORMAT </w:instrText>
    </w:r>
    <w:r w:rsidR="007226BA">
      <w:rPr>
        <w:color w:val="323E4F" w:themeColor="text2" w:themeShade="BF"/>
        <w:sz w:val="24"/>
        <w:szCs w:val="24"/>
      </w:rPr>
      <w:fldChar w:fldCharType="separate"/>
    </w:r>
    <w:r w:rsidR="007226BA">
      <w:rPr>
        <w:color w:val="323E4F" w:themeColor="text2" w:themeShade="BF"/>
        <w:sz w:val="24"/>
        <w:szCs w:val="24"/>
      </w:rPr>
      <w:t>2</w:t>
    </w:r>
    <w:r w:rsidR="007226BA">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8DCB7" w14:textId="77777777" w:rsidR="00AF3F24" w:rsidRDefault="00AF3F24">
      <w:pPr>
        <w:spacing w:after="0" w:line="240" w:lineRule="auto"/>
      </w:pPr>
      <w:r>
        <w:separator/>
      </w:r>
    </w:p>
  </w:footnote>
  <w:footnote w:type="continuationSeparator" w:id="0">
    <w:p w14:paraId="27A2C2D2" w14:textId="77777777" w:rsidR="00AF3F24" w:rsidRDefault="00AF3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30B18" w14:textId="77777777" w:rsidR="00BE5775" w:rsidRDefault="00C3191E" w:rsidP="00AA7B87">
    <w:pPr>
      <w:pStyle w:val="Header"/>
      <w:jc w:val="center"/>
    </w:pPr>
    <w:r>
      <w:rPr>
        <w:noProof/>
      </w:rPr>
      <w:drawing>
        <wp:anchor distT="0" distB="0" distL="114300" distR="114300" simplePos="0" relativeHeight="251658240" behindDoc="0" locked="0" layoutInCell="1" allowOverlap="1" wp14:anchorId="18DAF422" wp14:editId="75E6D2BF">
          <wp:simplePos x="0" y="0"/>
          <wp:positionH relativeFrom="column">
            <wp:posOffset>1748790</wp:posOffset>
          </wp:positionH>
          <wp:positionV relativeFrom="paragraph">
            <wp:posOffset>-392789</wp:posOffset>
          </wp:positionV>
          <wp:extent cx="2221992" cy="576072"/>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CT_LOGO_DUAL_CENTERED_RGB.png"/>
                  <pic:cNvPicPr/>
                </pic:nvPicPr>
                <pic:blipFill>
                  <a:blip r:embed="rId1">
                    <a:extLst>
                      <a:ext uri="{28A0092B-C50C-407E-A947-70E740481C1C}">
                        <a14:useLocalDpi xmlns:a14="http://schemas.microsoft.com/office/drawing/2010/main" val="0"/>
                      </a:ext>
                    </a:extLst>
                  </a:blip>
                  <a:stretch>
                    <a:fillRect/>
                  </a:stretch>
                </pic:blipFill>
                <pic:spPr>
                  <a:xfrm>
                    <a:off x="0" y="0"/>
                    <a:ext cx="2221992" cy="57607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40E46FB"/>
    <w:multiLevelType w:val="hybridMultilevel"/>
    <w:tmpl w:val="738883FC"/>
    <w:lvl w:ilvl="0" w:tplc="9F02A70C">
      <w:start w:val="1"/>
      <w:numFmt w:val="upperLetter"/>
      <w:lvlText w:val="%1."/>
      <w:lvlJc w:val="left"/>
      <w:pPr>
        <w:ind w:left="1080" w:hanging="360"/>
      </w:pPr>
      <w:rPr>
        <w:rFonts w:asciiTheme="minorHAnsi" w:eastAsiaTheme="minorEastAsia" w:hAnsiTheme="min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4145B2"/>
    <w:multiLevelType w:val="hybridMultilevel"/>
    <w:tmpl w:val="91D2C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61504"/>
    <w:multiLevelType w:val="multilevel"/>
    <w:tmpl w:val="C7A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1">
    <w:nsid w:val="14B225BC"/>
    <w:multiLevelType w:val="hybridMultilevel"/>
    <w:tmpl w:val="B560C09E"/>
    <w:lvl w:ilvl="0" w:tplc="09762F2A">
      <w:start w:val="1"/>
      <w:numFmt w:val="upperLetter"/>
      <w:lvlText w:val="%1)"/>
      <w:lvlJc w:val="left"/>
      <w:pPr>
        <w:ind w:left="2000" w:hanging="360"/>
      </w:pPr>
      <w:rPr>
        <w:rFonts w:ascii="Calibri" w:eastAsia="Calibri" w:hAnsi="Calibri" w:cs="Calibri" w:hint="default"/>
        <w:spacing w:val="-15"/>
        <w:w w:val="100"/>
        <w:sz w:val="24"/>
        <w:szCs w:val="24"/>
      </w:rPr>
    </w:lvl>
    <w:lvl w:ilvl="1" w:tplc="BD18ED8A">
      <w:numFmt w:val="bullet"/>
      <w:lvlText w:val="•"/>
      <w:lvlJc w:val="left"/>
      <w:pPr>
        <w:ind w:left="2912" w:hanging="360"/>
      </w:pPr>
      <w:rPr>
        <w:rFonts w:hint="default"/>
      </w:rPr>
    </w:lvl>
    <w:lvl w:ilvl="2" w:tplc="66B83C04">
      <w:numFmt w:val="bullet"/>
      <w:lvlText w:val="•"/>
      <w:lvlJc w:val="left"/>
      <w:pPr>
        <w:ind w:left="3825" w:hanging="360"/>
      </w:pPr>
      <w:rPr>
        <w:rFonts w:hint="default"/>
      </w:rPr>
    </w:lvl>
    <w:lvl w:ilvl="3" w:tplc="BE20850E">
      <w:numFmt w:val="bullet"/>
      <w:lvlText w:val="•"/>
      <w:lvlJc w:val="left"/>
      <w:pPr>
        <w:ind w:left="4737" w:hanging="360"/>
      </w:pPr>
      <w:rPr>
        <w:rFonts w:hint="default"/>
      </w:rPr>
    </w:lvl>
    <w:lvl w:ilvl="4" w:tplc="E466BF70">
      <w:numFmt w:val="bullet"/>
      <w:lvlText w:val="•"/>
      <w:lvlJc w:val="left"/>
      <w:pPr>
        <w:ind w:left="5650" w:hanging="360"/>
      </w:pPr>
      <w:rPr>
        <w:rFonts w:hint="default"/>
      </w:rPr>
    </w:lvl>
    <w:lvl w:ilvl="5" w:tplc="A5D2022C">
      <w:numFmt w:val="bullet"/>
      <w:lvlText w:val="•"/>
      <w:lvlJc w:val="left"/>
      <w:pPr>
        <w:ind w:left="6563" w:hanging="360"/>
      </w:pPr>
      <w:rPr>
        <w:rFonts w:hint="default"/>
      </w:rPr>
    </w:lvl>
    <w:lvl w:ilvl="6" w:tplc="A8926D90">
      <w:numFmt w:val="bullet"/>
      <w:lvlText w:val="•"/>
      <w:lvlJc w:val="left"/>
      <w:pPr>
        <w:ind w:left="7475" w:hanging="360"/>
      </w:pPr>
      <w:rPr>
        <w:rFonts w:hint="default"/>
      </w:rPr>
    </w:lvl>
    <w:lvl w:ilvl="7" w:tplc="A93CDF8C">
      <w:numFmt w:val="bullet"/>
      <w:lvlText w:val="•"/>
      <w:lvlJc w:val="left"/>
      <w:pPr>
        <w:ind w:left="8388" w:hanging="360"/>
      </w:pPr>
      <w:rPr>
        <w:rFonts w:hint="default"/>
      </w:rPr>
    </w:lvl>
    <w:lvl w:ilvl="8" w:tplc="8E5CDAD6">
      <w:numFmt w:val="bullet"/>
      <w:lvlText w:val="•"/>
      <w:lvlJc w:val="left"/>
      <w:pPr>
        <w:ind w:left="9301" w:hanging="360"/>
      </w:pPr>
      <w:rPr>
        <w:rFonts w:hint="default"/>
      </w:rPr>
    </w:lvl>
  </w:abstractNum>
  <w:abstractNum w:abstractNumId="4" w15:restartNumberingAfterBreak="1">
    <w:nsid w:val="19630DE9"/>
    <w:multiLevelType w:val="hybridMultilevel"/>
    <w:tmpl w:val="CAACAEE8"/>
    <w:lvl w:ilvl="0" w:tplc="A1D62CA0">
      <w:start w:val="1"/>
      <w:numFmt w:val="upperLetter"/>
      <w:lvlText w:val="%1."/>
      <w:lvlJc w:val="left"/>
      <w:pPr>
        <w:ind w:left="720" w:hanging="360"/>
      </w:pPr>
      <w:rPr>
        <w:rFonts w:asciiTheme="minorHAnsi" w:eastAsiaTheme="minorEastAsia" w:hAnsiTheme="min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9E4FE4"/>
    <w:multiLevelType w:val="hybridMultilevel"/>
    <w:tmpl w:val="4A6EB2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FF5986"/>
    <w:multiLevelType w:val="hybridMultilevel"/>
    <w:tmpl w:val="5608C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1">
    <w:nsid w:val="2A9D7BCE"/>
    <w:multiLevelType w:val="hybridMultilevel"/>
    <w:tmpl w:val="CD6C2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1">
    <w:nsid w:val="327622F7"/>
    <w:multiLevelType w:val="hybridMultilevel"/>
    <w:tmpl w:val="4B06B850"/>
    <w:lvl w:ilvl="0" w:tplc="6CCC2BAA">
      <w:start w:val="1"/>
      <w:numFmt w:val="decimal"/>
      <w:lvlText w:val="%1."/>
      <w:lvlJc w:val="left"/>
      <w:pPr>
        <w:ind w:left="301" w:hanging="237"/>
        <w:jc w:val="right"/>
      </w:pPr>
      <w:rPr>
        <w:rFonts w:ascii="Calibri" w:eastAsia="Calibri" w:hAnsi="Calibri" w:cs="Calibri" w:hint="default"/>
        <w:spacing w:val="-2"/>
        <w:w w:val="100"/>
        <w:sz w:val="24"/>
        <w:szCs w:val="24"/>
      </w:rPr>
    </w:lvl>
    <w:lvl w:ilvl="1" w:tplc="8F0E86A4">
      <w:numFmt w:val="bullet"/>
      <w:lvlText w:val="•"/>
      <w:lvlJc w:val="left"/>
      <w:pPr>
        <w:ind w:left="1210" w:hanging="237"/>
      </w:pPr>
      <w:rPr>
        <w:rFonts w:hint="default"/>
      </w:rPr>
    </w:lvl>
    <w:lvl w:ilvl="2" w:tplc="D34EE42C">
      <w:numFmt w:val="bullet"/>
      <w:lvlText w:val="•"/>
      <w:lvlJc w:val="left"/>
      <w:pPr>
        <w:ind w:left="2121" w:hanging="237"/>
      </w:pPr>
      <w:rPr>
        <w:rFonts w:hint="default"/>
      </w:rPr>
    </w:lvl>
    <w:lvl w:ilvl="3" w:tplc="1A0A4786">
      <w:numFmt w:val="bullet"/>
      <w:lvlText w:val="•"/>
      <w:lvlJc w:val="left"/>
      <w:pPr>
        <w:ind w:left="3032" w:hanging="237"/>
      </w:pPr>
      <w:rPr>
        <w:rFonts w:hint="default"/>
      </w:rPr>
    </w:lvl>
    <w:lvl w:ilvl="4" w:tplc="697E6F1A">
      <w:numFmt w:val="bullet"/>
      <w:lvlText w:val="•"/>
      <w:lvlJc w:val="left"/>
      <w:pPr>
        <w:ind w:left="3943" w:hanging="237"/>
      </w:pPr>
      <w:rPr>
        <w:rFonts w:hint="default"/>
      </w:rPr>
    </w:lvl>
    <w:lvl w:ilvl="5" w:tplc="C07CDF32">
      <w:numFmt w:val="bullet"/>
      <w:lvlText w:val="•"/>
      <w:lvlJc w:val="left"/>
      <w:pPr>
        <w:ind w:left="4853" w:hanging="237"/>
      </w:pPr>
      <w:rPr>
        <w:rFonts w:hint="default"/>
      </w:rPr>
    </w:lvl>
    <w:lvl w:ilvl="6" w:tplc="45D2F120">
      <w:numFmt w:val="bullet"/>
      <w:lvlText w:val="•"/>
      <w:lvlJc w:val="left"/>
      <w:pPr>
        <w:ind w:left="5764" w:hanging="237"/>
      </w:pPr>
      <w:rPr>
        <w:rFonts w:hint="default"/>
      </w:rPr>
    </w:lvl>
    <w:lvl w:ilvl="7" w:tplc="F8D23C88">
      <w:numFmt w:val="bullet"/>
      <w:lvlText w:val="•"/>
      <w:lvlJc w:val="left"/>
      <w:pPr>
        <w:ind w:left="6675" w:hanging="237"/>
      </w:pPr>
      <w:rPr>
        <w:rFonts w:hint="default"/>
      </w:rPr>
    </w:lvl>
    <w:lvl w:ilvl="8" w:tplc="8ECEDBE0">
      <w:numFmt w:val="bullet"/>
      <w:lvlText w:val="•"/>
      <w:lvlJc w:val="left"/>
      <w:pPr>
        <w:ind w:left="7586" w:hanging="237"/>
      </w:pPr>
      <w:rPr>
        <w:rFonts w:hint="default"/>
      </w:rPr>
    </w:lvl>
  </w:abstractNum>
  <w:abstractNum w:abstractNumId="9" w15:restartNumberingAfterBreak="1">
    <w:nsid w:val="35E42A9B"/>
    <w:multiLevelType w:val="hybridMultilevel"/>
    <w:tmpl w:val="89E22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1">
    <w:nsid w:val="36F50F25"/>
    <w:multiLevelType w:val="hybridMultilevel"/>
    <w:tmpl w:val="C7D48B6A"/>
    <w:lvl w:ilvl="0" w:tplc="F57C1C8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1">
    <w:nsid w:val="39E954E0"/>
    <w:multiLevelType w:val="hybridMultilevel"/>
    <w:tmpl w:val="1B7CDE58"/>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6602DDA8">
      <w:start w:val="1"/>
      <w:numFmt w:val="decimal"/>
      <w:lvlText w:val="%4."/>
      <w:lvlJc w:val="left"/>
      <w:pPr>
        <w:ind w:left="2880" w:hanging="360"/>
      </w:pPr>
      <w:rPr>
        <w:rFonts w:asciiTheme="minorHAnsi" w:hAnsiTheme="minorHAnsi" w:hint="default"/>
        <w:b w:val="0"/>
        <w:bCs/>
      </w:rPr>
    </w:lvl>
    <w:lvl w:ilvl="4" w:tplc="04090015">
      <w:start w:val="1"/>
      <w:numFmt w:val="upp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1">
    <w:nsid w:val="3C385E08"/>
    <w:multiLevelType w:val="hybridMultilevel"/>
    <w:tmpl w:val="5A281BE4"/>
    <w:lvl w:ilvl="0" w:tplc="6480DAC0">
      <w:start w:val="1"/>
      <w:numFmt w:val="bullet"/>
      <w:lvlText w:val="•"/>
      <w:lvlJc w:val="left"/>
      <w:pPr>
        <w:tabs>
          <w:tab w:val="num" w:pos="-720"/>
        </w:tabs>
        <w:ind w:left="-720" w:hanging="360"/>
      </w:pPr>
      <w:rPr>
        <w:rFonts w:ascii="Arial" w:hAnsi="Arial" w:hint="default"/>
      </w:rPr>
    </w:lvl>
    <w:lvl w:ilvl="1" w:tplc="70C22AFE">
      <w:numFmt w:val="bullet"/>
      <w:lvlText w:val="•"/>
      <w:lvlJc w:val="left"/>
      <w:pPr>
        <w:tabs>
          <w:tab w:val="num" w:pos="0"/>
        </w:tabs>
        <w:ind w:left="0" w:hanging="360"/>
      </w:pPr>
      <w:rPr>
        <w:rFonts w:ascii="Arial" w:hAnsi="Arial" w:hint="default"/>
      </w:rPr>
    </w:lvl>
    <w:lvl w:ilvl="2" w:tplc="D95076F6" w:tentative="1">
      <w:start w:val="1"/>
      <w:numFmt w:val="bullet"/>
      <w:lvlText w:val="•"/>
      <w:lvlJc w:val="left"/>
      <w:pPr>
        <w:tabs>
          <w:tab w:val="num" w:pos="720"/>
        </w:tabs>
        <w:ind w:left="720" w:hanging="360"/>
      </w:pPr>
      <w:rPr>
        <w:rFonts w:ascii="Arial" w:hAnsi="Arial" w:hint="default"/>
      </w:rPr>
    </w:lvl>
    <w:lvl w:ilvl="3" w:tplc="391C7840" w:tentative="1">
      <w:start w:val="1"/>
      <w:numFmt w:val="bullet"/>
      <w:lvlText w:val="•"/>
      <w:lvlJc w:val="left"/>
      <w:pPr>
        <w:tabs>
          <w:tab w:val="num" w:pos="1440"/>
        </w:tabs>
        <w:ind w:left="1440" w:hanging="360"/>
      </w:pPr>
      <w:rPr>
        <w:rFonts w:ascii="Arial" w:hAnsi="Arial" w:hint="default"/>
      </w:rPr>
    </w:lvl>
    <w:lvl w:ilvl="4" w:tplc="AD66B080" w:tentative="1">
      <w:start w:val="1"/>
      <w:numFmt w:val="bullet"/>
      <w:lvlText w:val="•"/>
      <w:lvlJc w:val="left"/>
      <w:pPr>
        <w:tabs>
          <w:tab w:val="num" w:pos="2160"/>
        </w:tabs>
        <w:ind w:left="2160" w:hanging="360"/>
      </w:pPr>
      <w:rPr>
        <w:rFonts w:ascii="Arial" w:hAnsi="Arial" w:hint="default"/>
      </w:rPr>
    </w:lvl>
    <w:lvl w:ilvl="5" w:tplc="A10E3C6A" w:tentative="1">
      <w:start w:val="1"/>
      <w:numFmt w:val="bullet"/>
      <w:lvlText w:val="•"/>
      <w:lvlJc w:val="left"/>
      <w:pPr>
        <w:tabs>
          <w:tab w:val="num" w:pos="2880"/>
        </w:tabs>
        <w:ind w:left="2880" w:hanging="360"/>
      </w:pPr>
      <w:rPr>
        <w:rFonts w:ascii="Arial" w:hAnsi="Arial" w:hint="default"/>
      </w:rPr>
    </w:lvl>
    <w:lvl w:ilvl="6" w:tplc="1E003120" w:tentative="1">
      <w:start w:val="1"/>
      <w:numFmt w:val="bullet"/>
      <w:lvlText w:val="•"/>
      <w:lvlJc w:val="left"/>
      <w:pPr>
        <w:tabs>
          <w:tab w:val="num" w:pos="3600"/>
        </w:tabs>
        <w:ind w:left="3600" w:hanging="360"/>
      </w:pPr>
      <w:rPr>
        <w:rFonts w:ascii="Arial" w:hAnsi="Arial" w:hint="default"/>
      </w:rPr>
    </w:lvl>
    <w:lvl w:ilvl="7" w:tplc="19C63BC8" w:tentative="1">
      <w:start w:val="1"/>
      <w:numFmt w:val="bullet"/>
      <w:lvlText w:val="•"/>
      <w:lvlJc w:val="left"/>
      <w:pPr>
        <w:tabs>
          <w:tab w:val="num" w:pos="4320"/>
        </w:tabs>
        <w:ind w:left="4320" w:hanging="360"/>
      </w:pPr>
      <w:rPr>
        <w:rFonts w:ascii="Arial" w:hAnsi="Arial" w:hint="default"/>
      </w:rPr>
    </w:lvl>
    <w:lvl w:ilvl="8" w:tplc="E332AB24" w:tentative="1">
      <w:start w:val="1"/>
      <w:numFmt w:val="bullet"/>
      <w:lvlText w:val="•"/>
      <w:lvlJc w:val="left"/>
      <w:pPr>
        <w:tabs>
          <w:tab w:val="num" w:pos="5040"/>
        </w:tabs>
        <w:ind w:left="5040" w:hanging="360"/>
      </w:pPr>
      <w:rPr>
        <w:rFonts w:ascii="Arial" w:hAnsi="Arial" w:hint="default"/>
      </w:rPr>
    </w:lvl>
  </w:abstractNum>
  <w:abstractNum w:abstractNumId="13" w15:restartNumberingAfterBreak="0">
    <w:nsid w:val="3E865409"/>
    <w:multiLevelType w:val="hybridMultilevel"/>
    <w:tmpl w:val="123CCD6C"/>
    <w:lvl w:ilvl="0" w:tplc="1DE683C6">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1">
    <w:nsid w:val="408901D8"/>
    <w:multiLevelType w:val="hybridMultilevel"/>
    <w:tmpl w:val="6D7CC8CC"/>
    <w:lvl w:ilvl="0" w:tplc="C838A322">
      <w:start w:val="1"/>
      <w:numFmt w:val="upperLetter"/>
      <w:lvlText w:val="%1."/>
      <w:lvlJc w:val="left"/>
      <w:pPr>
        <w:ind w:left="720" w:hanging="360"/>
      </w:pPr>
      <w:rPr>
        <w:rFonts w:asciiTheme="minorHAnsi" w:eastAsiaTheme="minorEastAsia" w:hAnsiTheme="min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1">
    <w:nsid w:val="46CD58F5"/>
    <w:multiLevelType w:val="hybridMultilevel"/>
    <w:tmpl w:val="20DE5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4C1A4A"/>
    <w:multiLevelType w:val="hybridMultilevel"/>
    <w:tmpl w:val="8C424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1">
    <w:nsid w:val="535B03BA"/>
    <w:multiLevelType w:val="hybridMultilevel"/>
    <w:tmpl w:val="7102CA4A"/>
    <w:lvl w:ilvl="0" w:tplc="2AE84BE4">
      <w:start w:val="1"/>
      <w:numFmt w:val="decimal"/>
      <w:lvlText w:val="%1."/>
      <w:lvlJc w:val="left"/>
      <w:pPr>
        <w:ind w:left="460" w:hanging="361"/>
      </w:pPr>
      <w:rPr>
        <w:rFonts w:ascii="Calibri" w:eastAsia="Calibri" w:hAnsi="Calibri" w:cs="Calibri" w:hint="default"/>
        <w:spacing w:val="-1"/>
        <w:w w:val="100"/>
        <w:sz w:val="24"/>
        <w:szCs w:val="24"/>
      </w:rPr>
    </w:lvl>
    <w:lvl w:ilvl="1" w:tplc="F83EFA78">
      <w:start w:val="1"/>
      <w:numFmt w:val="upperLetter"/>
      <w:lvlText w:val="%2)"/>
      <w:lvlJc w:val="left"/>
      <w:pPr>
        <w:ind w:left="820" w:hanging="360"/>
      </w:pPr>
      <w:rPr>
        <w:rFonts w:hint="default"/>
        <w:spacing w:val="-15"/>
        <w:w w:val="100"/>
      </w:rPr>
    </w:lvl>
    <w:lvl w:ilvl="2" w:tplc="5AD29CD4">
      <w:start w:val="1"/>
      <w:numFmt w:val="decimal"/>
      <w:lvlText w:val="%3."/>
      <w:lvlJc w:val="left"/>
      <w:pPr>
        <w:ind w:left="1800" w:hanging="361"/>
        <w:jc w:val="right"/>
      </w:pPr>
      <w:rPr>
        <w:rFonts w:ascii="Calibri" w:eastAsia="Calibri" w:hAnsi="Calibri" w:cs="Calibri" w:hint="default"/>
        <w:spacing w:val="-2"/>
        <w:w w:val="100"/>
        <w:sz w:val="24"/>
        <w:szCs w:val="24"/>
      </w:rPr>
    </w:lvl>
    <w:lvl w:ilvl="3" w:tplc="F04889CC">
      <w:numFmt w:val="bullet"/>
      <w:lvlText w:val="•"/>
      <w:lvlJc w:val="left"/>
      <w:pPr>
        <w:ind w:left="2755" w:hanging="361"/>
      </w:pPr>
      <w:rPr>
        <w:rFonts w:hint="default"/>
      </w:rPr>
    </w:lvl>
    <w:lvl w:ilvl="4" w:tplc="C8DACD80">
      <w:numFmt w:val="bullet"/>
      <w:lvlText w:val="•"/>
      <w:lvlJc w:val="left"/>
      <w:pPr>
        <w:ind w:left="3711" w:hanging="361"/>
      </w:pPr>
      <w:rPr>
        <w:rFonts w:hint="default"/>
      </w:rPr>
    </w:lvl>
    <w:lvl w:ilvl="5" w:tplc="56D49E80">
      <w:numFmt w:val="bullet"/>
      <w:lvlText w:val="•"/>
      <w:lvlJc w:val="left"/>
      <w:pPr>
        <w:ind w:left="4667" w:hanging="361"/>
      </w:pPr>
      <w:rPr>
        <w:rFonts w:hint="default"/>
      </w:rPr>
    </w:lvl>
    <w:lvl w:ilvl="6" w:tplc="427E4F38">
      <w:numFmt w:val="bullet"/>
      <w:lvlText w:val="•"/>
      <w:lvlJc w:val="left"/>
      <w:pPr>
        <w:ind w:left="5623" w:hanging="361"/>
      </w:pPr>
      <w:rPr>
        <w:rFonts w:hint="default"/>
      </w:rPr>
    </w:lvl>
    <w:lvl w:ilvl="7" w:tplc="68F64350">
      <w:numFmt w:val="bullet"/>
      <w:lvlText w:val="•"/>
      <w:lvlJc w:val="left"/>
      <w:pPr>
        <w:ind w:left="6579" w:hanging="361"/>
      </w:pPr>
      <w:rPr>
        <w:rFonts w:hint="default"/>
      </w:rPr>
    </w:lvl>
    <w:lvl w:ilvl="8" w:tplc="A2D0757A">
      <w:numFmt w:val="bullet"/>
      <w:lvlText w:val="•"/>
      <w:lvlJc w:val="left"/>
      <w:pPr>
        <w:ind w:left="7534" w:hanging="361"/>
      </w:pPr>
      <w:rPr>
        <w:rFonts w:hint="default"/>
      </w:rPr>
    </w:lvl>
  </w:abstractNum>
  <w:abstractNum w:abstractNumId="18" w15:restartNumberingAfterBreak="0">
    <w:nsid w:val="762D744E"/>
    <w:multiLevelType w:val="multilevel"/>
    <w:tmpl w:val="6AD00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1">
    <w:nsid w:val="7DA457B5"/>
    <w:multiLevelType w:val="hybridMultilevel"/>
    <w:tmpl w:val="FD506C8E"/>
    <w:lvl w:ilvl="0" w:tplc="20E66E3E">
      <w:start w:val="1"/>
      <w:numFmt w:val="decimal"/>
      <w:lvlText w:val="%1."/>
      <w:lvlJc w:val="left"/>
      <w:pPr>
        <w:ind w:left="1640" w:hanging="361"/>
      </w:pPr>
      <w:rPr>
        <w:rFonts w:ascii="Calibri" w:eastAsia="Calibri" w:hAnsi="Calibri" w:cs="Calibri" w:hint="default"/>
        <w:spacing w:val="-2"/>
        <w:w w:val="100"/>
        <w:sz w:val="24"/>
        <w:szCs w:val="24"/>
      </w:rPr>
    </w:lvl>
    <w:lvl w:ilvl="1" w:tplc="D6F2A6D4">
      <w:start w:val="1"/>
      <w:numFmt w:val="upperLetter"/>
      <w:lvlText w:val="%2)"/>
      <w:lvlJc w:val="left"/>
      <w:pPr>
        <w:ind w:left="2000" w:hanging="360"/>
      </w:pPr>
      <w:rPr>
        <w:rFonts w:ascii="Calibri" w:eastAsia="Calibri" w:hAnsi="Calibri" w:cs="Calibri" w:hint="default"/>
        <w:spacing w:val="-15"/>
        <w:w w:val="100"/>
        <w:sz w:val="24"/>
        <w:szCs w:val="24"/>
      </w:rPr>
    </w:lvl>
    <w:lvl w:ilvl="2" w:tplc="C1D811CE">
      <w:numFmt w:val="bullet"/>
      <w:lvlText w:val="•"/>
      <w:lvlJc w:val="left"/>
      <w:pPr>
        <w:ind w:left="3014" w:hanging="360"/>
      </w:pPr>
      <w:rPr>
        <w:rFonts w:hint="default"/>
      </w:rPr>
    </w:lvl>
    <w:lvl w:ilvl="3" w:tplc="733679E8">
      <w:numFmt w:val="bullet"/>
      <w:lvlText w:val="•"/>
      <w:lvlJc w:val="left"/>
      <w:pPr>
        <w:ind w:left="4028" w:hanging="360"/>
      </w:pPr>
      <w:rPr>
        <w:rFonts w:hint="default"/>
      </w:rPr>
    </w:lvl>
    <w:lvl w:ilvl="4" w:tplc="4E0EE002">
      <w:numFmt w:val="bullet"/>
      <w:lvlText w:val="•"/>
      <w:lvlJc w:val="left"/>
      <w:pPr>
        <w:ind w:left="5042" w:hanging="360"/>
      </w:pPr>
      <w:rPr>
        <w:rFonts w:hint="default"/>
      </w:rPr>
    </w:lvl>
    <w:lvl w:ilvl="5" w:tplc="3D3A44C2">
      <w:numFmt w:val="bullet"/>
      <w:lvlText w:val="•"/>
      <w:lvlJc w:val="left"/>
      <w:pPr>
        <w:ind w:left="6056" w:hanging="360"/>
      </w:pPr>
      <w:rPr>
        <w:rFonts w:hint="default"/>
      </w:rPr>
    </w:lvl>
    <w:lvl w:ilvl="6" w:tplc="57BE7B08">
      <w:numFmt w:val="bullet"/>
      <w:lvlText w:val="•"/>
      <w:lvlJc w:val="left"/>
      <w:pPr>
        <w:ind w:left="7070" w:hanging="360"/>
      </w:pPr>
      <w:rPr>
        <w:rFonts w:hint="default"/>
      </w:rPr>
    </w:lvl>
    <w:lvl w:ilvl="7" w:tplc="77C42E82">
      <w:numFmt w:val="bullet"/>
      <w:lvlText w:val="•"/>
      <w:lvlJc w:val="left"/>
      <w:pPr>
        <w:ind w:left="8084" w:hanging="360"/>
      </w:pPr>
      <w:rPr>
        <w:rFonts w:hint="default"/>
      </w:rPr>
    </w:lvl>
    <w:lvl w:ilvl="8" w:tplc="BB424FE8">
      <w:numFmt w:val="bullet"/>
      <w:lvlText w:val="•"/>
      <w:lvlJc w:val="left"/>
      <w:pPr>
        <w:ind w:left="9098" w:hanging="360"/>
      </w:pPr>
      <w:rPr>
        <w:rFonts w:hint="default"/>
      </w:rPr>
    </w:lvl>
  </w:abstractNum>
  <w:num w:numId="1" w16cid:durableId="97482247">
    <w:abstractNumId w:val="9"/>
  </w:num>
  <w:num w:numId="2" w16cid:durableId="1026098164">
    <w:abstractNumId w:val="14"/>
  </w:num>
  <w:num w:numId="3" w16cid:durableId="1793816238">
    <w:abstractNumId w:val="4"/>
  </w:num>
  <w:num w:numId="4" w16cid:durableId="177281588">
    <w:abstractNumId w:val="0"/>
  </w:num>
  <w:num w:numId="5" w16cid:durableId="536358323">
    <w:abstractNumId w:val="10"/>
  </w:num>
  <w:num w:numId="6" w16cid:durableId="83185297">
    <w:abstractNumId w:val="12"/>
  </w:num>
  <w:num w:numId="7" w16cid:durableId="496919806">
    <w:abstractNumId w:val="11"/>
  </w:num>
  <w:num w:numId="8" w16cid:durableId="109664444">
    <w:abstractNumId w:val="15"/>
  </w:num>
  <w:num w:numId="9" w16cid:durableId="1403481689">
    <w:abstractNumId w:val="7"/>
  </w:num>
  <w:num w:numId="10" w16cid:durableId="147408658">
    <w:abstractNumId w:val="8"/>
  </w:num>
  <w:num w:numId="11" w16cid:durableId="1885289847">
    <w:abstractNumId w:val="17"/>
  </w:num>
  <w:num w:numId="12" w16cid:durableId="953633063">
    <w:abstractNumId w:val="3"/>
  </w:num>
  <w:num w:numId="13" w16cid:durableId="240412299">
    <w:abstractNumId w:val="19"/>
  </w:num>
  <w:num w:numId="14" w16cid:durableId="658728752">
    <w:abstractNumId w:val="2"/>
  </w:num>
  <w:num w:numId="15" w16cid:durableId="881745849">
    <w:abstractNumId w:val="16"/>
  </w:num>
  <w:num w:numId="16" w16cid:durableId="1285312866">
    <w:abstractNumId w:val="6"/>
  </w:num>
  <w:num w:numId="17" w16cid:durableId="1838838635">
    <w:abstractNumId w:val="5"/>
  </w:num>
  <w:num w:numId="18" w16cid:durableId="2124759472">
    <w:abstractNumId w:val="1"/>
  </w:num>
  <w:num w:numId="19" w16cid:durableId="1532572456">
    <w:abstractNumId w:val="18"/>
  </w:num>
  <w:num w:numId="20" w16cid:durableId="157500307">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3E7"/>
    <w:rsid w:val="00000D2E"/>
    <w:rsid w:val="00000EB0"/>
    <w:rsid w:val="000036C9"/>
    <w:rsid w:val="000071F2"/>
    <w:rsid w:val="0001132F"/>
    <w:rsid w:val="00011EDA"/>
    <w:rsid w:val="000138CB"/>
    <w:rsid w:val="00014B95"/>
    <w:rsid w:val="00024552"/>
    <w:rsid w:val="000254D9"/>
    <w:rsid w:val="0002731C"/>
    <w:rsid w:val="0003715E"/>
    <w:rsid w:val="00041E5A"/>
    <w:rsid w:val="00043BF9"/>
    <w:rsid w:val="00046D2A"/>
    <w:rsid w:val="00050894"/>
    <w:rsid w:val="00053D11"/>
    <w:rsid w:val="00054081"/>
    <w:rsid w:val="00054BE0"/>
    <w:rsid w:val="00060620"/>
    <w:rsid w:val="00062540"/>
    <w:rsid w:val="00075866"/>
    <w:rsid w:val="00077D18"/>
    <w:rsid w:val="00080551"/>
    <w:rsid w:val="00083AE0"/>
    <w:rsid w:val="000845A6"/>
    <w:rsid w:val="00091337"/>
    <w:rsid w:val="000A445B"/>
    <w:rsid w:val="000B38D4"/>
    <w:rsid w:val="000D3C45"/>
    <w:rsid w:val="000D5C6F"/>
    <w:rsid w:val="000D6F5B"/>
    <w:rsid w:val="000E1F3D"/>
    <w:rsid w:val="000E3DAE"/>
    <w:rsid w:val="000E735A"/>
    <w:rsid w:val="0010144B"/>
    <w:rsid w:val="00101F4B"/>
    <w:rsid w:val="00104162"/>
    <w:rsid w:val="0010691F"/>
    <w:rsid w:val="00110E55"/>
    <w:rsid w:val="001152A8"/>
    <w:rsid w:val="001161AF"/>
    <w:rsid w:val="001244C6"/>
    <w:rsid w:val="00125DF9"/>
    <w:rsid w:val="001444A1"/>
    <w:rsid w:val="0014732F"/>
    <w:rsid w:val="00154A56"/>
    <w:rsid w:val="00156E98"/>
    <w:rsid w:val="00166E11"/>
    <w:rsid w:val="001715A6"/>
    <w:rsid w:val="00173770"/>
    <w:rsid w:val="00184187"/>
    <w:rsid w:val="001844F1"/>
    <w:rsid w:val="00184F68"/>
    <w:rsid w:val="00186A5B"/>
    <w:rsid w:val="00194CF5"/>
    <w:rsid w:val="001A1407"/>
    <w:rsid w:val="001A17AF"/>
    <w:rsid w:val="001A4813"/>
    <w:rsid w:val="001A5C19"/>
    <w:rsid w:val="001A677F"/>
    <w:rsid w:val="001A7738"/>
    <w:rsid w:val="001B2957"/>
    <w:rsid w:val="001B3E97"/>
    <w:rsid w:val="001B4156"/>
    <w:rsid w:val="001B4D9C"/>
    <w:rsid w:val="001C0DBD"/>
    <w:rsid w:val="001C44CB"/>
    <w:rsid w:val="001D5B51"/>
    <w:rsid w:val="001E0249"/>
    <w:rsid w:val="001E6EA3"/>
    <w:rsid w:val="001F06B3"/>
    <w:rsid w:val="001F605D"/>
    <w:rsid w:val="002039F6"/>
    <w:rsid w:val="00213938"/>
    <w:rsid w:val="00226B3F"/>
    <w:rsid w:val="002345EF"/>
    <w:rsid w:val="00234F22"/>
    <w:rsid w:val="00237EAE"/>
    <w:rsid w:val="00240255"/>
    <w:rsid w:val="00243744"/>
    <w:rsid w:val="0025100E"/>
    <w:rsid w:val="00252DEA"/>
    <w:rsid w:val="00257DAD"/>
    <w:rsid w:val="002606DA"/>
    <w:rsid w:val="002621E6"/>
    <w:rsid w:val="00263844"/>
    <w:rsid w:val="00270F7D"/>
    <w:rsid w:val="00270FC6"/>
    <w:rsid w:val="00276576"/>
    <w:rsid w:val="00281B07"/>
    <w:rsid w:val="002832D6"/>
    <w:rsid w:val="00286826"/>
    <w:rsid w:val="002A239E"/>
    <w:rsid w:val="002A2697"/>
    <w:rsid w:val="002A2DF4"/>
    <w:rsid w:val="002A577C"/>
    <w:rsid w:val="002A6F6C"/>
    <w:rsid w:val="002C0147"/>
    <w:rsid w:val="002C3F19"/>
    <w:rsid w:val="002C6EAA"/>
    <w:rsid w:val="002C72AD"/>
    <w:rsid w:val="002D0693"/>
    <w:rsid w:val="002D1355"/>
    <w:rsid w:val="002D3166"/>
    <w:rsid w:val="002D31CE"/>
    <w:rsid w:val="002D4BB4"/>
    <w:rsid w:val="002D5F53"/>
    <w:rsid w:val="002E11E3"/>
    <w:rsid w:val="002E7E7A"/>
    <w:rsid w:val="002F4C11"/>
    <w:rsid w:val="002F51FA"/>
    <w:rsid w:val="002F5587"/>
    <w:rsid w:val="002F55E6"/>
    <w:rsid w:val="002F7166"/>
    <w:rsid w:val="0030273C"/>
    <w:rsid w:val="003044BE"/>
    <w:rsid w:val="003073C5"/>
    <w:rsid w:val="003102A0"/>
    <w:rsid w:val="003202D5"/>
    <w:rsid w:val="0032100C"/>
    <w:rsid w:val="0032453B"/>
    <w:rsid w:val="00333AE8"/>
    <w:rsid w:val="003341EC"/>
    <w:rsid w:val="0033646A"/>
    <w:rsid w:val="003416B1"/>
    <w:rsid w:val="00341DA6"/>
    <w:rsid w:val="003432B7"/>
    <w:rsid w:val="00343B02"/>
    <w:rsid w:val="00344FFF"/>
    <w:rsid w:val="00345BF6"/>
    <w:rsid w:val="00345CFF"/>
    <w:rsid w:val="003462BF"/>
    <w:rsid w:val="00347257"/>
    <w:rsid w:val="003507DD"/>
    <w:rsid w:val="00351142"/>
    <w:rsid w:val="00351706"/>
    <w:rsid w:val="00352755"/>
    <w:rsid w:val="0035332F"/>
    <w:rsid w:val="00363A6A"/>
    <w:rsid w:val="00365277"/>
    <w:rsid w:val="00372137"/>
    <w:rsid w:val="00380684"/>
    <w:rsid w:val="003820BD"/>
    <w:rsid w:val="00382790"/>
    <w:rsid w:val="00384081"/>
    <w:rsid w:val="00384FE0"/>
    <w:rsid w:val="0038659C"/>
    <w:rsid w:val="00390DE1"/>
    <w:rsid w:val="003924D8"/>
    <w:rsid w:val="00395CDF"/>
    <w:rsid w:val="00397ECB"/>
    <w:rsid w:val="003B2891"/>
    <w:rsid w:val="003B3EDE"/>
    <w:rsid w:val="003B4F02"/>
    <w:rsid w:val="003B78FE"/>
    <w:rsid w:val="003C0511"/>
    <w:rsid w:val="003C0C3C"/>
    <w:rsid w:val="003C1035"/>
    <w:rsid w:val="003C3241"/>
    <w:rsid w:val="003C77FE"/>
    <w:rsid w:val="003C7D65"/>
    <w:rsid w:val="003D40C3"/>
    <w:rsid w:val="003E14A1"/>
    <w:rsid w:val="003E65B2"/>
    <w:rsid w:val="003F0230"/>
    <w:rsid w:val="003F21F2"/>
    <w:rsid w:val="00403982"/>
    <w:rsid w:val="00406091"/>
    <w:rsid w:val="004119A5"/>
    <w:rsid w:val="0041703C"/>
    <w:rsid w:val="00420F9B"/>
    <w:rsid w:val="00423464"/>
    <w:rsid w:val="00430F5C"/>
    <w:rsid w:val="004317EF"/>
    <w:rsid w:val="0043481F"/>
    <w:rsid w:val="00444049"/>
    <w:rsid w:val="00444B55"/>
    <w:rsid w:val="004477BD"/>
    <w:rsid w:val="00447AA5"/>
    <w:rsid w:val="00450C2B"/>
    <w:rsid w:val="00455F29"/>
    <w:rsid w:val="00471812"/>
    <w:rsid w:val="00471C36"/>
    <w:rsid w:val="00472AB9"/>
    <w:rsid w:val="00475A9B"/>
    <w:rsid w:val="00476AAC"/>
    <w:rsid w:val="004815E8"/>
    <w:rsid w:val="0048183E"/>
    <w:rsid w:val="00491315"/>
    <w:rsid w:val="0049234C"/>
    <w:rsid w:val="00493867"/>
    <w:rsid w:val="004A3266"/>
    <w:rsid w:val="004B023E"/>
    <w:rsid w:val="004B14D7"/>
    <w:rsid w:val="004B3C2D"/>
    <w:rsid w:val="004B5C17"/>
    <w:rsid w:val="004B5E56"/>
    <w:rsid w:val="004B6A4B"/>
    <w:rsid w:val="004B6BBF"/>
    <w:rsid w:val="004B7301"/>
    <w:rsid w:val="004C1023"/>
    <w:rsid w:val="004C1AA0"/>
    <w:rsid w:val="004C7AE5"/>
    <w:rsid w:val="004D2BA7"/>
    <w:rsid w:val="004E465D"/>
    <w:rsid w:val="004F2D39"/>
    <w:rsid w:val="004F7E13"/>
    <w:rsid w:val="00502523"/>
    <w:rsid w:val="00514E46"/>
    <w:rsid w:val="0051608D"/>
    <w:rsid w:val="00517D48"/>
    <w:rsid w:val="00521AED"/>
    <w:rsid w:val="00522DAF"/>
    <w:rsid w:val="005306F0"/>
    <w:rsid w:val="005350DB"/>
    <w:rsid w:val="00536BAF"/>
    <w:rsid w:val="005374ED"/>
    <w:rsid w:val="00540DA7"/>
    <w:rsid w:val="00543EF7"/>
    <w:rsid w:val="005558DF"/>
    <w:rsid w:val="005573F5"/>
    <w:rsid w:val="0056013F"/>
    <w:rsid w:val="00561269"/>
    <w:rsid w:val="005768C3"/>
    <w:rsid w:val="0057759F"/>
    <w:rsid w:val="00584F5D"/>
    <w:rsid w:val="00592BAA"/>
    <w:rsid w:val="00596CE8"/>
    <w:rsid w:val="005A0585"/>
    <w:rsid w:val="005A3633"/>
    <w:rsid w:val="005A49BC"/>
    <w:rsid w:val="005A52FE"/>
    <w:rsid w:val="005A7969"/>
    <w:rsid w:val="005B3B11"/>
    <w:rsid w:val="005B6A03"/>
    <w:rsid w:val="005D05C1"/>
    <w:rsid w:val="005D4E0E"/>
    <w:rsid w:val="005E3227"/>
    <w:rsid w:val="005E5250"/>
    <w:rsid w:val="005E5614"/>
    <w:rsid w:val="005E67D9"/>
    <w:rsid w:val="005E69B3"/>
    <w:rsid w:val="005E7F31"/>
    <w:rsid w:val="005F124F"/>
    <w:rsid w:val="005F5E55"/>
    <w:rsid w:val="005F61A3"/>
    <w:rsid w:val="005F6A53"/>
    <w:rsid w:val="006001F1"/>
    <w:rsid w:val="006033BF"/>
    <w:rsid w:val="0060793B"/>
    <w:rsid w:val="006131A9"/>
    <w:rsid w:val="006203F8"/>
    <w:rsid w:val="0062798B"/>
    <w:rsid w:val="00632D12"/>
    <w:rsid w:val="00640061"/>
    <w:rsid w:val="00646CA4"/>
    <w:rsid w:val="006518D5"/>
    <w:rsid w:val="00651AE8"/>
    <w:rsid w:val="00654C1A"/>
    <w:rsid w:val="00654ECB"/>
    <w:rsid w:val="006560ED"/>
    <w:rsid w:val="00657EF8"/>
    <w:rsid w:val="00666570"/>
    <w:rsid w:val="00666F5D"/>
    <w:rsid w:val="00667D0C"/>
    <w:rsid w:val="00671FE1"/>
    <w:rsid w:val="00684B8E"/>
    <w:rsid w:val="00686CA5"/>
    <w:rsid w:val="006904C5"/>
    <w:rsid w:val="00691D8B"/>
    <w:rsid w:val="006948FC"/>
    <w:rsid w:val="0069629D"/>
    <w:rsid w:val="00697463"/>
    <w:rsid w:val="006A30F0"/>
    <w:rsid w:val="006A5AA2"/>
    <w:rsid w:val="006B43DE"/>
    <w:rsid w:val="006C2260"/>
    <w:rsid w:val="006C3E1F"/>
    <w:rsid w:val="006D0A72"/>
    <w:rsid w:val="006D58F8"/>
    <w:rsid w:val="006E1360"/>
    <w:rsid w:val="006E1775"/>
    <w:rsid w:val="006E3B29"/>
    <w:rsid w:val="006E57DA"/>
    <w:rsid w:val="006F06C5"/>
    <w:rsid w:val="006F1E3A"/>
    <w:rsid w:val="006F25C4"/>
    <w:rsid w:val="006F5B00"/>
    <w:rsid w:val="00701B4D"/>
    <w:rsid w:val="00702B47"/>
    <w:rsid w:val="00703640"/>
    <w:rsid w:val="00706539"/>
    <w:rsid w:val="00707C8D"/>
    <w:rsid w:val="00721D81"/>
    <w:rsid w:val="007226BA"/>
    <w:rsid w:val="007275ED"/>
    <w:rsid w:val="00732147"/>
    <w:rsid w:val="00736CE3"/>
    <w:rsid w:val="00744FF6"/>
    <w:rsid w:val="00745097"/>
    <w:rsid w:val="00747189"/>
    <w:rsid w:val="00752B9B"/>
    <w:rsid w:val="007544E4"/>
    <w:rsid w:val="00754BAA"/>
    <w:rsid w:val="00763220"/>
    <w:rsid w:val="00764DE8"/>
    <w:rsid w:val="00765B99"/>
    <w:rsid w:val="00765CAD"/>
    <w:rsid w:val="00781CCF"/>
    <w:rsid w:val="00787184"/>
    <w:rsid w:val="007876D4"/>
    <w:rsid w:val="00787AFF"/>
    <w:rsid w:val="00791D47"/>
    <w:rsid w:val="00793246"/>
    <w:rsid w:val="00793D15"/>
    <w:rsid w:val="00796A62"/>
    <w:rsid w:val="007A0B71"/>
    <w:rsid w:val="007A6B81"/>
    <w:rsid w:val="007B43CC"/>
    <w:rsid w:val="007B4465"/>
    <w:rsid w:val="007B7174"/>
    <w:rsid w:val="007C02AA"/>
    <w:rsid w:val="007C02FE"/>
    <w:rsid w:val="007C13E9"/>
    <w:rsid w:val="007C5B45"/>
    <w:rsid w:val="007D152D"/>
    <w:rsid w:val="007E03CB"/>
    <w:rsid w:val="007E03FC"/>
    <w:rsid w:val="007E1FA2"/>
    <w:rsid w:val="007E3B64"/>
    <w:rsid w:val="007E458B"/>
    <w:rsid w:val="007F37D5"/>
    <w:rsid w:val="007F3C35"/>
    <w:rsid w:val="00800F52"/>
    <w:rsid w:val="008033F5"/>
    <w:rsid w:val="00805BDE"/>
    <w:rsid w:val="0084098C"/>
    <w:rsid w:val="00844E66"/>
    <w:rsid w:val="00853A28"/>
    <w:rsid w:val="00855409"/>
    <w:rsid w:val="00860C10"/>
    <w:rsid w:val="008613A0"/>
    <w:rsid w:val="00861FF5"/>
    <w:rsid w:val="00867BA8"/>
    <w:rsid w:val="00872570"/>
    <w:rsid w:val="00873EBE"/>
    <w:rsid w:val="00881E41"/>
    <w:rsid w:val="00882AEC"/>
    <w:rsid w:val="008871A5"/>
    <w:rsid w:val="008923EB"/>
    <w:rsid w:val="008A00DC"/>
    <w:rsid w:val="008A7B7A"/>
    <w:rsid w:val="008B0C9E"/>
    <w:rsid w:val="008B1FCA"/>
    <w:rsid w:val="008B202B"/>
    <w:rsid w:val="008B21E7"/>
    <w:rsid w:val="008B24EF"/>
    <w:rsid w:val="008B3212"/>
    <w:rsid w:val="008C3691"/>
    <w:rsid w:val="008D28A6"/>
    <w:rsid w:val="008D3F64"/>
    <w:rsid w:val="008E07D7"/>
    <w:rsid w:val="008E6A03"/>
    <w:rsid w:val="008F2A0B"/>
    <w:rsid w:val="008F3B93"/>
    <w:rsid w:val="008F5B6A"/>
    <w:rsid w:val="00905048"/>
    <w:rsid w:val="00910CAE"/>
    <w:rsid w:val="009115C4"/>
    <w:rsid w:val="0091318D"/>
    <w:rsid w:val="0091479E"/>
    <w:rsid w:val="00916455"/>
    <w:rsid w:val="009173FB"/>
    <w:rsid w:val="00920978"/>
    <w:rsid w:val="0092510F"/>
    <w:rsid w:val="00925618"/>
    <w:rsid w:val="00926D22"/>
    <w:rsid w:val="00931E5B"/>
    <w:rsid w:val="009326E7"/>
    <w:rsid w:val="00935414"/>
    <w:rsid w:val="009450C1"/>
    <w:rsid w:val="00956A1E"/>
    <w:rsid w:val="00957DFC"/>
    <w:rsid w:val="00960E5E"/>
    <w:rsid w:val="00966E56"/>
    <w:rsid w:val="00972D43"/>
    <w:rsid w:val="009734EB"/>
    <w:rsid w:val="009747F5"/>
    <w:rsid w:val="009763F1"/>
    <w:rsid w:val="009835C5"/>
    <w:rsid w:val="00986D19"/>
    <w:rsid w:val="00992B3E"/>
    <w:rsid w:val="00994651"/>
    <w:rsid w:val="00994AE3"/>
    <w:rsid w:val="009A7265"/>
    <w:rsid w:val="009A731F"/>
    <w:rsid w:val="009A7801"/>
    <w:rsid w:val="009B115E"/>
    <w:rsid w:val="009B1A55"/>
    <w:rsid w:val="009C2B54"/>
    <w:rsid w:val="009C6B71"/>
    <w:rsid w:val="009D2E4D"/>
    <w:rsid w:val="009D4ABC"/>
    <w:rsid w:val="009D59DD"/>
    <w:rsid w:val="009E78D5"/>
    <w:rsid w:val="009F1423"/>
    <w:rsid w:val="009F3A8C"/>
    <w:rsid w:val="009F3E1D"/>
    <w:rsid w:val="009F6EED"/>
    <w:rsid w:val="009F76FA"/>
    <w:rsid w:val="00A0115E"/>
    <w:rsid w:val="00A04D9D"/>
    <w:rsid w:val="00A05B0F"/>
    <w:rsid w:val="00A10A25"/>
    <w:rsid w:val="00A1326A"/>
    <w:rsid w:val="00A14AE7"/>
    <w:rsid w:val="00A16B24"/>
    <w:rsid w:val="00A2450C"/>
    <w:rsid w:val="00A30765"/>
    <w:rsid w:val="00A3192C"/>
    <w:rsid w:val="00A320E8"/>
    <w:rsid w:val="00A32F28"/>
    <w:rsid w:val="00A45C05"/>
    <w:rsid w:val="00A4613B"/>
    <w:rsid w:val="00A54E16"/>
    <w:rsid w:val="00A57428"/>
    <w:rsid w:val="00A62866"/>
    <w:rsid w:val="00A63F42"/>
    <w:rsid w:val="00A71467"/>
    <w:rsid w:val="00A72994"/>
    <w:rsid w:val="00A74EE0"/>
    <w:rsid w:val="00A75AA2"/>
    <w:rsid w:val="00A767B8"/>
    <w:rsid w:val="00A8204D"/>
    <w:rsid w:val="00A82B8E"/>
    <w:rsid w:val="00A8749D"/>
    <w:rsid w:val="00A959CB"/>
    <w:rsid w:val="00AA4323"/>
    <w:rsid w:val="00AA62DC"/>
    <w:rsid w:val="00AA7B87"/>
    <w:rsid w:val="00AB4F68"/>
    <w:rsid w:val="00AB71C1"/>
    <w:rsid w:val="00AC6EFC"/>
    <w:rsid w:val="00AC7538"/>
    <w:rsid w:val="00AD0592"/>
    <w:rsid w:val="00AD4929"/>
    <w:rsid w:val="00AD4C45"/>
    <w:rsid w:val="00AD6E73"/>
    <w:rsid w:val="00AE7363"/>
    <w:rsid w:val="00AF30F2"/>
    <w:rsid w:val="00AF3F24"/>
    <w:rsid w:val="00AF63AE"/>
    <w:rsid w:val="00B00BC8"/>
    <w:rsid w:val="00B105DC"/>
    <w:rsid w:val="00B152BE"/>
    <w:rsid w:val="00B262FB"/>
    <w:rsid w:val="00B36DAD"/>
    <w:rsid w:val="00B3781F"/>
    <w:rsid w:val="00B40125"/>
    <w:rsid w:val="00B406B3"/>
    <w:rsid w:val="00B43A56"/>
    <w:rsid w:val="00B5029F"/>
    <w:rsid w:val="00B52BAB"/>
    <w:rsid w:val="00B55C8D"/>
    <w:rsid w:val="00B562E8"/>
    <w:rsid w:val="00B57863"/>
    <w:rsid w:val="00B57C0F"/>
    <w:rsid w:val="00B675FB"/>
    <w:rsid w:val="00B733D5"/>
    <w:rsid w:val="00B75387"/>
    <w:rsid w:val="00B81A04"/>
    <w:rsid w:val="00B85ECE"/>
    <w:rsid w:val="00B87F77"/>
    <w:rsid w:val="00B87F89"/>
    <w:rsid w:val="00B9564F"/>
    <w:rsid w:val="00B967E6"/>
    <w:rsid w:val="00BA0EAF"/>
    <w:rsid w:val="00BA4CF0"/>
    <w:rsid w:val="00BB0EED"/>
    <w:rsid w:val="00BB1F4F"/>
    <w:rsid w:val="00BB3DF3"/>
    <w:rsid w:val="00BB6A45"/>
    <w:rsid w:val="00BC0CD9"/>
    <w:rsid w:val="00BC5BF7"/>
    <w:rsid w:val="00BD7D5E"/>
    <w:rsid w:val="00BE5775"/>
    <w:rsid w:val="00BF156E"/>
    <w:rsid w:val="00BF33A9"/>
    <w:rsid w:val="00BF4E03"/>
    <w:rsid w:val="00BF7B36"/>
    <w:rsid w:val="00C00B25"/>
    <w:rsid w:val="00C03678"/>
    <w:rsid w:val="00C1296A"/>
    <w:rsid w:val="00C152F6"/>
    <w:rsid w:val="00C16CA4"/>
    <w:rsid w:val="00C22202"/>
    <w:rsid w:val="00C2611D"/>
    <w:rsid w:val="00C3191E"/>
    <w:rsid w:val="00C32039"/>
    <w:rsid w:val="00C34E6F"/>
    <w:rsid w:val="00C426F9"/>
    <w:rsid w:val="00C50339"/>
    <w:rsid w:val="00C510BC"/>
    <w:rsid w:val="00C60AAB"/>
    <w:rsid w:val="00C62297"/>
    <w:rsid w:val="00C63930"/>
    <w:rsid w:val="00C64EB5"/>
    <w:rsid w:val="00C6674A"/>
    <w:rsid w:val="00C720C2"/>
    <w:rsid w:val="00C73648"/>
    <w:rsid w:val="00C75AAE"/>
    <w:rsid w:val="00C77C7D"/>
    <w:rsid w:val="00C803E6"/>
    <w:rsid w:val="00C81D69"/>
    <w:rsid w:val="00C81E3A"/>
    <w:rsid w:val="00C871A7"/>
    <w:rsid w:val="00C91511"/>
    <w:rsid w:val="00C93F9D"/>
    <w:rsid w:val="00C94B22"/>
    <w:rsid w:val="00C97AB7"/>
    <w:rsid w:val="00CA2D87"/>
    <w:rsid w:val="00CA3A93"/>
    <w:rsid w:val="00CA3C85"/>
    <w:rsid w:val="00CA591A"/>
    <w:rsid w:val="00CB689F"/>
    <w:rsid w:val="00CB742C"/>
    <w:rsid w:val="00CC178C"/>
    <w:rsid w:val="00CC4AB1"/>
    <w:rsid w:val="00CD7930"/>
    <w:rsid w:val="00CE5C13"/>
    <w:rsid w:val="00CF301B"/>
    <w:rsid w:val="00CF6715"/>
    <w:rsid w:val="00D001E9"/>
    <w:rsid w:val="00D01716"/>
    <w:rsid w:val="00D02499"/>
    <w:rsid w:val="00D07631"/>
    <w:rsid w:val="00D111D0"/>
    <w:rsid w:val="00D11C83"/>
    <w:rsid w:val="00D123E7"/>
    <w:rsid w:val="00D12869"/>
    <w:rsid w:val="00D14271"/>
    <w:rsid w:val="00D15484"/>
    <w:rsid w:val="00D210FE"/>
    <w:rsid w:val="00D23B2F"/>
    <w:rsid w:val="00D24B42"/>
    <w:rsid w:val="00D256BE"/>
    <w:rsid w:val="00D25E97"/>
    <w:rsid w:val="00D274AD"/>
    <w:rsid w:val="00D301CD"/>
    <w:rsid w:val="00D31304"/>
    <w:rsid w:val="00D3172B"/>
    <w:rsid w:val="00D34BD6"/>
    <w:rsid w:val="00D425B8"/>
    <w:rsid w:val="00D426C2"/>
    <w:rsid w:val="00D42885"/>
    <w:rsid w:val="00D45618"/>
    <w:rsid w:val="00D54730"/>
    <w:rsid w:val="00D63185"/>
    <w:rsid w:val="00D67E7B"/>
    <w:rsid w:val="00D7132E"/>
    <w:rsid w:val="00D8027D"/>
    <w:rsid w:val="00D8522A"/>
    <w:rsid w:val="00D85E7C"/>
    <w:rsid w:val="00D870E7"/>
    <w:rsid w:val="00D92E7B"/>
    <w:rsid w:val="00D96EE6"/>
    <w:rsid w:val="00D97109"/>
    <w:rsid w:val="00DA7256"/>
    <w:rsid w:val="00DB0F20"/>
    <w:rsid w:val="00DB34B2"/>
    <w:rsid w:val="00DB5543"/>
    <w:rsid w:val="00DB6E0E"/>
    <w:rsid w:val="00DB7B15"/>
    <w:rsid w:val="00DC56D7"/>
    <w:rsid w:val="00DD27EC"/>
    <w:rsid w:val="00DD46A4"/>
    <w:rsid w:val="00DD5672"/>
    <w:rsid w:val="00DE0460"/>
    <w:rsid w:val="00DE3B83"/>
    <w:rsid w:val="00DF0C75"/>
    <w:rsid w:val="00DF4B4C"/>
    <w:rsid w:val="00E04628"/>
    <w:rsid w:val="00E0606B"/>
    <w:rsid w:val="00E0628E"/>
    <w:rsid w:val="00E108EA"/>
    <w:rsid w:val="00E1230D"/>
    <w:rsid w:val="00E142DA"/>
    <w:rsid w:val="00E14A7B"/>
    <w:rsid w:val="00E16CF7"/>
    <w:rsid w:val="00E20998"/>
    <w:rsid w:val="00E273D9"/>
    <w:rsid w:val="00E30BAB"/>
    <w:rsid w:val="00E3163A"/>
    <w:rsid w:val="00E31B91"/>
    <w:rsid w:val="00E34B2B"/>
    <w:rsid w:val="00E35A34"/>
    <w:rsid w:val="00E402FD"/>
    <w:rsid w:val="00E40E0F"/>
    <w:rsid w:val="00E43B91"/>
    <w:rsid w:val="00E44127"/>
    <w:rsid w:val="00E443D7"/>
    <w:rsid w:val="00E46841"/>
    <w:rsid w:val="00E4797B"/>
    <w:rsid w:val="00E5415A"/>
    <w:rsid w:val="00E55EE2"/>
    <w:rsid w:val="00E66B95"/>
    <w:rsid w:val="00E716D7"/>
    <w:rsid w:val="00E90315"/>
    <w:rsid w:val="00EA2F5D"/>
    <w:rsid w:val="00EA3FAC"/>
    <w:rsid w:val="00EA451B"/>
    <w:rsid w:val="00EA5487"/>
    <w:rsid w:val="00EA5E70"/>
    <w:rsid w:val="00EA79A4"/>
    <w:rsid w:val="00EB2756"/>
    <w:rsid w:val="00EB58CB"/>
    <w:rsid w:val="00EB73EB"/>
    <w:rsid w:val="00EC06E8"/>
    <w:rsid w:val="00EC6442"/>
    <w:rsid w:val="00EC67D7"/>
    <w:rsid w:val="00EC6AB8"/>
    <w:rsid w:val="00EE0764"/>
    <w:rsid w:val="00EE0DB3"/>
    <w:rsid w:val="00EE2867"/>
    <w:rsid w:val="00EE2DD5"/>
    <w:rsid w:val="00EE6AC5"/>
    <w:rsid w:val="00EE7E53"/>
    <w:rsid w:val="00EF0F25"/>
    <w:rsid w:val="00EF0FD7"/>
    <w:rsid w:val="00EF287C"/>
    <w:rsid w:val="00EF3F24"/>
    <w:rsid w:val="00EF4D20"/>
    <w:rsid w:val="00F02181"/>
    <w:rsid w:val="00F14AE3"/>
    <w:rsid w:val="00F1659E"/>
    <w:rsid w:val="00F16C63"/>
    <w:rsid w:val="00F2757F"/>
    <w:rsid w:val="00F311E1"/>
    <w:rsid w:val="00F37AD1"/>
    <w:rsid w:val="00F43A76"/>
    <w:rsid w:val="00F43F07"/>
    <w:rsid w:val="00F52240"/>
    <w:rsid w:val="00F55C6A"/>
    <w:rsid w:val="00F57F5B"/>
    <w:rsid w:val="00F6157E"/>
    <w:rsid w:val="00F65883"/>
    <w:rsid w:val="00F65F79"/>
    <w:rsid w:val="00F71593"/>
    <w:rsid w:val="00F76FE5"/>
    <w:rsid w:val="00F772D4"/>
    <w:rsid w:val="00F941DD"/>
    <w:rsid w:val="00F958B2"/>
    <w:rsid w:val="00F95E84"/>
    <w:rsid w:val="00FA12B7"/>
    <w:rsid w:val="00FA4A54"/>
    <w:rsid w:val="00FA4D9A"/>
    <w:rsid w:val="00FB193D"/>
    <w:rsid w:val="00FB2624"/>
    <w:rsid w:val="00FB41D5"/>
    <w:rsid w:val="00FB42C7"/>
    <w:rsid w:val="00FD0CA9"/>
    <w:rsid w:val="00FF1532"/>
    <w:rsid w:val="00FF32C4"/>
    <w:rsid w:val="00FF7F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7A6E87"/>
  <w15:chartTrackingRefBased/>
  <w15:docId w15:val="{7CF8B7C6-FCA5-4832-A2E9-E1309898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ind w:left="-43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7EC"/>
    <w:pPr>
      <w:spacing w:before="0" w:after="200" w:line="276" w:lineRule="auto"/>
      <w:ind w:left="0"/>
    </w:pPr>
  </w:style>
  <w:style w:type="paragraph" w:styleId="Heading2">
    <w:name w:val="heading 2"/>
    <w:basedOn w:val="Normal"/>
    <w:link w:val="Heading2Char"/>
    <w:uiPriority w:val="1"/>
    <w:qFormat/>
    <w:rsid w:val="00000D2E"/>
    <w:pPr>
      <w:widowControl w:val="0"/>
      <w:autoSpaceDE w:val="0"/>
      <w:autoSpaceDN w:val="0"/>
      <w:spacing w:after="0" w:line="240" w:lineRule="auto"/>
      <w:ind w:left="100"/>
      <w:outlineLvl w:val="1"/>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123E7"/>
    <w:pPr>
      <w:spacing w:before="120"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D123E7"/>
    <w:pPr>
      <w:spacing w:before="0" w:after="0"/>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123E7"/>
    <w:pPr>
      <w:spacing w:before="0" w:after="0"/>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123E7"/>
    <w:pPr>
      <w:spacing w:before="0" w:after="0"/>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12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3E7"/>
  </w:style>
  <w:style w:type="paragraph" w:styleId="Title">
    <w:name w:val="Title"/>
    <w:basedOn w:val="Normal"/>
    <w:next w:val="Normal"/>
    <w:link w:val="TitleChar"/>
    <w:uiPriority w:val="10"/>
    <w:qFormat/>
    <w:rsid w:val="00D123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3E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5B3B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B11"/>
    <w:rPr>
      <w:rFonts w:ascii="Segoe UI" w:hAnsi="Segoe UI" w:cs="Segoe UI"/>
      <w:sz w:val="18"/>
      <w:szCs w:val="18"/>
    </w:rPr>
  </w:style>
  <w:style w:type="paragraph" w:styleId="Header">
    <w:name w:val="header"/>
    <w:basedOn w:val="Normal"/>
    <w:link w:val="HeaderChar"/>
    <w:uiPriority w:val="99"/>
    <w:unhideWhenUsed/>
    <w:rsid w:val="002039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9F6"/>
  </w:style>
  <w:style w:type="table" w:customStyle="1" w:styleId="TableGrid11">
    <w:name w:val="Table Grid11"/>
    <w:basedOn w:val="TableNormal"/>
    <w:next w:val="TableGrid"/>
    <w:uiPriority w:val="59"/>
    <w:rsid w:val="00D25E97"/>
    <w:pPr>
      <w:spacing w:before="0" w:after="0"/>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D25E97"/>
    <w:pPr>
      <w:spacing w:before="0" w:after="0"/>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73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33D5"/>
    <w:rPr>
      <w:rFonts w:ascii="Courier New" w:eastAsia="Times New Roman" w:hAnsi="Courier New" w:cs="Courier New"/>
      <w:sz w:val="20"/>
      <w:szCs w:val="20"/>
    </w:rPr>
  </w:style>
  <w:style w:type="table" w:customStyle="1" w:styleId="TableGrid4">
    <w:name w:val="Table Grid4"/>
    <w:basedOn w:val="TableNormal"/>
    <w:next w:val="TableGrid"/>
    <w:uiPriority w:val="59"/>
    <w:rsid w:val="00B105DC"/>
    <w:pPr>
      <w:spacing w:before="0" w:after="0"/>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9F76FA"/>
    <w:pPr>
      <w:spacing w:before="0" w:after="0"/>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91479E"/>
    <w:pPr>
      <w:spacing w:after="0" w:line="240" w:lineRule="auto"/>
    </w:pPr>
    <w:rPr>
      <w:rFonts w:ascii="Arial" w:eastAsia="Arial" w:hAnsi="Arial" w:cs="Arial"/>
      <w:noProof/>
      <w:sz w:val="23"/>
      <w:szCs w:val="20"/>
    </w:rPr>
  </w:style>
  <w:style w:type="character" w:customStyle="1" w:styleId="tgc">
    <w:name w:val="_tgc"/>
    <w:basedOn w:val="DefaultParagraphFont"/>
    <w:rsid w:val="00D34BD6"/>
  </w:style>
  <w:style w:type="character" w:styleId="Hyperlink">
    <w:name w:val="Hyperlink"/>
    <w:basedOn w:val="DefaultParagraphFont"/>
    <w:unhideWhenUsed/>
    <w:rsid w:val="00C63930"/>
    <w:rPr>
      <w:color w:val="0000FF"/>
      <w:u w:val="single"/>
    </w:rPr>
  </w:style>
  <w:style w:type="table" w:customStyle="1" w:styleId="TableGrid31">
    <w:name w:val="Table Grid31"/>
    <w:basedOn w:val="TableNormal"/>
    <w:next w:val="TableGrid"/>
    <w:uiPriority w:val="39"/>
    <w:rsid w:val="00472AB9"/>
    <w:pPr>
      <w:spacing w:before="0" w:after="0"/>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10691F"/>
    <w:pPr>
      <w:spacing w:before="0" w:after="0"/>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rsid w:val="00EF3F24"/>
    <w:pPr>
      <w:spacing w:before="0" w:after="0"/>
      <w:ind w:left="0"/>
    </w:pPr>
    <w:rPr>
      <w:rFonts w:ascii="Arial" w:eastAsia="Arial" w:hAnsi="Arial" w:cs="Arial"/>
      <w:noProof/>
      <w:sz w:val="24"/>
      <w:szCs w:val="20"/>
    </w:rPr>
  </w:style>
  <w:style w:type="character" w:styleId="CommentReference">
    <w:name w:val="annotation reference"/>
    <w:basedOn w:val="DefaultParagraphFont"/>
    <w:uiPriority w:val="99"/>
    <w:semiHidden/>
    <w:unhideWhenUsed/>
    <w:rsid w:val="00B36DAD"/>
    <w:rPr>
      <w:sz w:val="16"/>
      <w:szCs w:val="16"/>
    </w:rPr>
  </w:style>
  <w:style w:type="paragraph" w:styleId="CommentText">
    <w:name w:val="annotation text"/>
    <w:basedOn w:val="Normal"/>
    <w:link w:val="CommentTextChar"/>
    <w:uiPriority w:val="99"/>
    <w:semiHidden/>
    <w:unhideWhenUsed/>
    <w:rsid w:val="00B36DAD"/>
    <w:pPr>
      <w:spacing w:line="240" w:lineRule="auto"/>
    </w:pPr>
    <w:rPr>
      <w:sz w:val="20"/>
      <w:szCs w:val="20"/>
    </w:rPr>
  </w:style>
  <w:style w:type="character" w:customStyle="1" w:styleId="CommentTextChar">
    <w:name w:val="Comment Text Char"/>
    <w:basedOn w:val="DefaultParagraphFont"/>
    <w:link w:val="CommentText"/>
    <w:uiPriority w:val="99"/>
    <w:semiHidden/>
    <w:rsid w:val="00B36DAD"/>
    <w:rPr>
      <w:sz w:val="20"/>
      <w:szCs w:val="20"/>
    </w:rPr>
  </w:style>
  <w:style w:type="paragraph" w:styleId="CommentSubject">
    <w:name w:val="annotation subject"/>
    <w:basedOn w:val="CommentText"/>
    <w:next w:val="CommentText"/>
    <w:link w:val="CommentSubjectChar"/>
    <w:uiPriority w:val="99"/>
    <w:semiHidden/>
    <w:unhideWhenUsed/>
    <w:rsid w:val="00B36DAD"/>
    <w:rPr>
      <w:b/>
      <w:bCs/>
    </w:rPr>
  </w:style>
  <w:style w:type="character" w:customStyle="1" w:styleId="CommentSubjectChar">
    <w:name w:val="Comment Subject Char"/>
    <w:basedOn w:val="CommentTextChar"/>
    <w:link w:val="CommentSubject"/>
    <w:uiPriority w:val="99"/>
    <w:semiHidden/>
    <w:rsid w:val="00B36DAD"/>
    <w:rPr>
      <w:b/>
      <w:bCs/>
      <w:sz w:val="20"/>
      <w:szCs w:val="20"/>
    </w:rPr>
  </w:style>
  <w:style w:type="paragraph" w:customStyle="1" w:styleId="Style">
    <w:name w:val="Style"/>
    <w:rsid w:val="00AF30F2"/>
    <w:pPr>
      <w:widowControl w:val="0"/>
      <w:autoSpaceDE w:val="0"/>
      <w:autoSpaceDN w:val="0"/>
      <w:adjustRightInd w:val="0"/>
      <w:spacing w:before="0" w:after="0"/>
      <w:ind w:left="0"/>
    </w:pPr>
    <w:rPr>
      <w:rFonts w:ascii="Times New Roman" w:eastAsiaTheme="minorEastAsia" w:hAnsi="Times New Roman" w:cs="Times New Roman"/>
      <w:sz w:val="24"/>
      <w:szCs w:val="24"/>
    </w:rPr>
  </w:style>
  <w:style w:type="paragraph" w:styleId="NormalWeb">
    <w:name w:val="Normal (Web)"/>
    <w:basedOn w:val="Normal"/>
    <w:uiPriority w:val="99"/>
    <w:unhideWhenUsed/>
    <w:rsid w:val="00E43B91"/>
    <w:rPr>
      <w:rFonts w:ascii="Times New Roman" w:hAnsi="Times New Roman" w:cs="Times New Roman"/>
      <w:sz w:val="24"/>
      <w:szCs w:val="24"/>
    </w:rPr>
  </w:style>
  <w:style w:type="paragraph" w:customStyle="1" w:styleId="TableParagraph">
    <w:name w:val="Table Paragraph"/>
    <w:basedOn w:val="Normal"/>
    <w:uiPriority w:val="1"/>
    <w:qFormat/>
    <w:rsid w:val="00184187"/>
    <w:pPr>
      <w:widowControl w:val="0"/>
      <w:autoSpaceDE w:val="0"/>
      <w:autoSpaceDN w:val="0"/>
      <w:spacing w:after="0" w:line="240" w:lineRule="auto"/>
    </w:pPr>
    <w:rPr>
      <w:rFonts w:ascii="Calibri" w:eastAsia="Calibri" w:hAnsi="Calibri" w:cs="Calibri"/>
    </w:rPr>
  </w:style>
  <w:style w:type="character" w:customStyle="1" w:styleId="Heading2Char">
    <w:name w:val="Heading 2 Char"/>
    <w:basedOn w:val="DefaultParagraphFont"/>
    <w:link w:val="Heading2"/>
    <w:uiPriority w:val="1"/>
    <w:rsid w:val="00000D2E"/>
    <w:rPr>
      <w:rFonts w:ascii="Calibri" w:eastAsia="Calibri" w:hAnsi="Calibri" w:cs="Calibri"/>
      <w:b/>
      <w:bCs/>
      <w:sz w:val="24"/>
      <w:szCs w:val="24"/>
    </w:rPr>
  </w:style>
  <w:style w:type="paragraph" w:styleId="BodyText">
    <w:name w:val="Body Text"/>
    <w:basedOn w:val="Normal"/>
    <w:link w:val="BodyTextChar"/>
    <w:uiPriority w:val="1"/>
    <w:qFormat/>
    <w:rsid w:val="00000D2E"/>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000D2E"/>
    <w:rPr>
      <w:rFonts w:ascii="Calibri" w:eastAsia="Calibri" w:hAnsi="Calibri" w:cs="Calibri"/>
      <w:sz w:val="24"/>
      <w:szCs w:val="24"/>
    </w:rPr>
  </w:style>
  <w:style w:type="paragraph" w:customStyle="1" w:styleId="Bold">
    <w:name w:val="Bold"/>
    <w:basedOn w:val="Normal"/>
    <w:link w:val="BoldChar"/>
    <w:rsid w:val="00345CFF"/>
    <w:pPr>
      <w:spacing w:before="120" w:after="120" w:line="240" w:lineRule="auto"/>
    </w:pPr>
    <w:rPr>
      <w:rFonts w:ascii="Tahoma" w:eastAsia="Times New Roman" w:hAnsi="Tahoma" w:cs="Times New Roman"/>
      <w:b/>
      <w:spacing w:val="10"/>
      <w:sz w:val="16"/>
      <w:szCs w:val="16"/>
    </w:rPr>
  </w:style>
  <w:style w:type="character" w:customStyle="1" w:styleId="BoldChar">
    <w:name w:val="Bold Char"/>
    <w:basedOn w:val="DefaultParagraphFont"/>
    <w:link w:val="Bold"/>
    <w:rsid w:val="00345CFF"/>
    <w:rPr>
      <w:rFonts w:ascii="Tahoma" w:eastAsia="Times New Roman" w:hAnsi="Tahoma" w:cs="Times New Roman"/>
      <w:b/>
      <w:spacing w:val="10"/>
      <w:sz w:val="16"/>
      <w:szCs w:val="16"/>
    </w:rPr>
  </w:style>
  <w:style w:type="character" w:styleId="HTMLCode">
    <w:name w:val="HTML Code"/>
    <w:basedOn w:val="DefaultParagraphFont"/>
    <w:uiPriority w:val="99"/>
    <w:semiHidden/>
    <w:unhideWhenUsed/>
    <w:rsid w:val="008F3B93"/>
    <w:rPr>
      <w:rFonts w:ascii="Courier New" w:eastAsia="Times New Roman" w:hAnsi="Courier New" w:cs="Courier New"/>
      <w:sz w:val="20"/>
      <w:szCs w:val="20"/>
    </w:rPr>
  </w:style>
  <w:style w:type="character" w:styleId="Strong">
    <w:name w:val="Strong"/>
    <w:basedOn w:val="DefaultParagraphFont"/>
    <w:uiPriority w:val="22"/>
    <w:qFormat/>
    <w:rsid w:val="008F3B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2661">
      <w:bodyDiv w:val="1"/>
      <w:marLeft w:val="0"/>
      <w:marRight w:val="0"/>
      <w:marTop w:val="0"/>
      <w:marBottom w:val="0"/>
      <w:divBdr>
        <w:top w:val="none" w:sz="0" w:space="0" w:color="auto"/>
        <w:left w:val="none" w:sz="0" w:space="0" w:color="auto"/>
        <w:bottom w:val="none" w:sz="0" w:space="0" w:color="auto"/>
        <w:right w:val="none" w:sz="0" w:space="0" w:color="auto"/>
      </w:divBdr>
    </w:div>
    <w:div w:id="153839026">
      <w:bodyDiv w:val="1"/>
      <w:marLeft w:val="0"/>
      <w:marRight w:val="0"/>
      <w:marTop w:val="0"/>
      <w:marBottom w:val="0"/>
      <w:divBdr>
        <w:top w:val="none" w:sz="0" w:space="0" w:color="auto"/>
        <w:left w:val="none" w:sz="0" w:space="0" w:color="auto"/>
        <w:bottom w:val="none" w:sz="0" w:space="0" w:color="auto"/>
        <w:right w:val="none" w:sz="0" w:space="0" w:color="auto"/>
      </w:divBdr>
      <w:divsChild>
        <w:div w:id="483401583">
          <w:marLeft w:val="1166"/>
          <w:marRight w:val="0"/>
          <w:marTop w:val="125"/>
          <w:marBottom w:val="0"/>
          <w:divBdr>
            <w:top w:val="none" w:sz="0" w:space="0" w:color="auto"/>
            <w:left w:val="none" w:sz="0" w:space="0" w:color="auto"/>
            <w:bottom w:val="none" w:sz="0" w:space="0" w:color="auto"/>
            <w:right w:val="none" w:sz="0" w:space="0" w:color="auto"/>
          </w:divBdr>
        </w:div>
      </w:divsChild>
    </w:div>
    <w:div w:id="263196620">
      <w:bodyDiv w:val="1"/>
      <w:marLeft w:val="0"/>
      <w:marRight w:val="0"/>
      <w:marTop w:val="0"/>
      <w:marBottom w:val="0"/>
      <w:divBdr>
        <w:top w:val="none" w:sz="0" w:space="0" w:color="auto"/>
        <w:left w:val="none" w:sz="0" w:space="0" w:color="auto"/>
        <w:bottom w:val="none" w:sz="0" w:space="0" w:color="auto"/>
        <w:right w:val="none" w:sz="0" w:space="0" w:color="auto"/>
      </w:divBdr>
      <w:divsChild>
        <w:div w:id="1500730618">
          <w:marLeft w:val="576"/>
          <w:marRight w:val="0"/>
          <w:marTop w:val="80"/>
          <w:marBottom w:val="0"/>
          <w:divBdr>
            <w:top w:val="none" w:sz="0" w:space="0" w:color="auto"/>
            <w:left w:val="none" w:sz="0" w:space="0" w:color="auto"/>
            <w:bottom w:val="none" w:sz="0" w:space="0" w:color="auto"/>
            <w:right w:val="none" w:sz="0" w:space="0" w:color="auto"/>
          </w:divBdr>
        </w:div>
      </w:divsChild>
    </w:div>
    <w:div w:id="523371983">
      <w:bodyDiv w:val="1"/>
      <w:marLeft w:val="0"/>
      <w:marRight w:val="0"/>
      <w:marTop w:val="0"/>
      <w:marBottom w:val="0"/>
      <w:divBdr>
        <w:top w:val="none" w:sz="0" w:space="0" w:color="auto"/>
        <w:left w:val="none" w:sz="0" w:space="0" w:color="auto"/>
        <w:bottom w:val="none" w:sz="0" w:space="0" w:color="auto"/>
        <w:right w:val="none" w:sz="0" w:space="0" w:color="auto"/>
      </w:divBdr>
    </w:div>
    <w:div w:id="588198163">
      <w:bodyDiv w:val="1"/>
      <w:marLeft w:val="0"/>
      <w:marRight w:val="0"/>
      <w:marTop w:val="0"/>
      <w:marBottom w:val="0"/>
      <w:divBdr>
        <w:top w:val="none" w:sz="0" w:space="0" w:color="auto"/>
        <w:left w:val="none" w:sz="0" w:space="0" w:color="auto"/>
        <w:bottom w:val="none" w:sz="0" w:space="0" w:color="auto"/>
        <w:right w:val="none" w:sz="0" w:space="0" w:color="auto"/>
      </w:divBdr>
      <w:divsChild>
        <w:div w:id="547689465">
          <w:marLeft w:val="1411"/>
          <w:marRight w:val="0"/>
          <w:marTop w:val="101"/>
          <w:marBottom w:val="0"/>
          <w:divBdr>
            <w:top w:val="none" w:sz="0" w:space="0" w:color="auto"/>
            <w:left w:val="none" w:sz="0" w:space="0" w:color="auto"/>
            <w:bottom w:val="none" w:sz="0" w:space="0" w:color="auto"/>
            <w:right w:val="none" w:sz="0" w:space="0" w:color="auto"/>
          </w:divBdr>
        </w:div>
        <w:div w:id="715010409">
          <w:marLeft w:val="1411"/>
          <w:marRight w:val="0"/>
          <w:marTop w:val="101"/>
          <w:marBottom w:val="0"/>
          <w:divBdr>
            <w:top w:val="none" w:sz="0" w:space="0" w:color="auto"/>
            <w:left w:val="none" w:sz="0" w:space="0" w:color="auto"/>
            <w:bottom w:val="none" w:sz="0" w:space="0" w:color="auto"/>
            <w:right w:val="none" w:sz="0" w:space="0" w:color="auto"/>
          </w:divBdr>
        </w:div>
        <w:div w:id="1378889851">
          <w:marLeft w:val="1411"/>
          <w:marRight w:val="0"/>
          <w:marTop w:val="101"/>
          <w:marBottom w:val="0"/>
          <w:divBdr>
            <w:top w:val="none" w:sz="0" w:space="0" w:color="auto"/>
            <w:left w:val="none" w:sz="0" w:space="0" w:color="auto"/>
            <w:bottom w:val="none" w:sz="0" w:space="0" w:color="auto"/>
            <w:right w:val="none" w:sz="0" w:space="0" w:color="auto"/>
          </w:divBdr>
        </w:div>
        <w:div w:id="2043748121">
          <w:marLeft w:val="1411"/>
          <w:marRight w:val="0"/>
          <w:marTop w:val="101"/>
          <w:marBottom w:val="0"/>
          <w:divBdr>
            <w:top w:val="none" w:sz="0" w:space="0" w:color="auto"/>
            <w:left w:val="none" w:sz="0" w:space="0" w:color="auto"/>
            <w:bottom w:val="none" w:sz="0" w:space="0" w:color="auto"/>
            <w:right w:val="none" w:sz="0" w:space="0" w:color="auto"/>
          </w:divBdr>
        </w:div>
      </w:divsChild>
    </w:div>
    <w:div w:id="606815601">
      <w:bodyDiv w:val="1"/>
      <w:marLeft w:val="0"/>
      <w:marRight w:val="0"/>
      <w:marTop w:val="0"/>
      <w:marBottom w:val="0"/>
      <w:divBdr>
        <w:top w:val="none" w:sz="0" w:space="0" w:color="auto"/>
        <w:left w:val="none" w:sz="0" w:space="0" w:color="auto"/>
        <w:bottom w:val="none" w:sz="0" w:space="0" w:color="auto"/>
        <w:right w:val="none" w:sz="0" w:space="0" w:color="auto"/>
      </w:divBdr>
      <w:divsChild>
        <w:div w:id="1000734877">
          <w:marLeft w:val="360"/>
          <w:marRight w:val="0"/>
          <w:marTop w:val="200"/>
          <w:marBottom w:val="0"/>
          <w:divBdr>
            <w:top w:val="none" w:sz="0" w:space="0" w:color="auto"/>
            <w:left w:val="none" w:sz="0" w:space="0" w:color="auto"/>
            <w:bottom w:val="none" w:sz="0" w:space="0" w:color="auto"/>
            <w:right w:val="none" w:sz="0" w:space="0" w:color="auto"/>
          </w:divBdr>
        </w:div>
        <w:div w:id="1254584352">
          <w:marLeft w:val="360"/>
          <w:marRight w:val="0"/>
          <w:marTop w:val="200"/>
          <w:marBottom w:val="0"/>
          <w:divBdr>
            <w:top w:val="none" w:sz="0" w:space="0" w:color="auto"/>
            <w:left w:val="none" w:sz="0" w:space="0" w:color="auto"/>
            <w:bottom w:val="none" w:sz="0" w:space="0" w:color="auto"/>
            <w:right w:val="none" w:sz="0" w:space="0" w:color="auto"/>
          </w:divBdr>
        </w:div>
        <w:div w:id="1452746952">
          <w:marLeft w:val="1080"/>
          <w:marRight w:val="0"/>
          <w:marTop w:val="100"/>
          <w:marBottom w:val="0"/>
          <w:divBdr>
            <w:top w:val="none" w:sz="0" w:space="0" w:color="auto"/>
            <w:left w:val="none" w:sz="0" w:space="0" w:color="auto"/>
            <w:bottom w:val="none" w:sz="0" w:space="0" w:color="auto"/>
            <w:right w:val="none" w:sz="0" w:space="0" w:color="auto"/>
          </w:divBdr>
        </w:div>
        <w:div w:id="1664316959">
          <w:marLeft w:val="360"/>
          <w:marRight w:val="0"/>
          <w:marTop w:val="200"/>
          <w:marBottom w:val="0"/>
          <w:divBdr>
            <w:top w:val="none" w:sz="0" w:space="0" w:color="auto"/>
            <w:left w:val="none" w:sz="0" w:space="0" w:color="auto"/>
            <w:bottom w:val="none" w:sz="0" w:space="0" w:color="auto"/>
            <w:right w:val="none" w:sz="0" w:space="0" w:color="auto"/>
          </w:divBdr>
        </w:div>
        <w:div w:id="1909220566">
          <w:marLeft w:val="360"/>
          <w:marRight w:val="0"/>
          <w:marTop w:val="200"/>
          <w:marBottom w:val="0"/>
          <w:divBdr>
            <w:top w:val="none" w:sz="0" w:space="0" w:color="auto"/>
            <w:left w:val="none" w:sz="0" w:space="0" w:color="auto"/>
            <w:bottom w:val="none" w:sz="0" w:space="0" w:color="auto"/>
            <w:right w:val="none" w:sz="0" w:space="0" w:color="auto"/>
          </w:divBdr>
        </w:div>
      </w:divsChild>
    </w:div>
    <w:div w:id="665792749">
      <w:bodyDiv w:val="1"/>
      <w:marLeft w:val="0"/>
      <w:marRight w:val="0"/>
      <w:marTop w:val="0"/>
      <w:marBottom w:val="0"/>
      <w:divBdr>
        <w:top w:val="none" w:sz="0" w:space="0" w:color="auto"/>
        <w:left w:val="none" w:sz="0" w:space="0" w:color="auto"/>
        <w:bottom w:val="none" w:sz="0" w:space="0" w:color="auto"/>
        <w:right w:val="none" w:sz="0" w:space="0" w:color="auto"/>
      </w:divBdr>
    </w:div>
    <w:div w:id="701177128">
      <w:bodyDiv w:val="1"/>
      <w:marLeft w:val="0"/>
      <w:marRight w:val="0"/>
      <w:marTop w:val="0"/>
      <w:marBottom w:val="0"/>
      <w:divBdr>
        <w:top w:val="none" w:sz="0" w:space="0" w:color="auto"/>
        <w:left w:val="none" w:sz="0" w:space="0" w:color="auto"/>
        <w:bottom w:val="none" w:sz="0" w:space="0" w:color="auto"/>
        <w:right w:val="none" w:sz="0" w:space="0" w:color="auto"/>
      </w:divBdr>
    </w:div>
    <w:div w:id="761340024">
      <w:bodyDiv w:val="1"/>
      <w:marLeft w:val="0"/>
      <w:marRight w:val="0"/>
      <w:marTop w:val="0"/>
      <w:marBottom w:val="0"/>
      <w:divBdr>
        <w:top w:val="none" w:sz="0" w:space="0" w:color="auto"/>
        <w:left w:val="none" w:sz="0" w:space="0" w:color="auto"/>
        <w:bottom w:val="none" w:sz="0" w:space="0" w:color="auto"/>
        <w:right w:val="none" w:sz="0" w:space="0" w:color="auto"/>
      </w:divBdr>
      <w:divsChild>
        <w:div w:id="1357121224">
          <w:marLeft w:val="547"/>
          <w:marRight w:val="0"/>
          <w:marTop w:val="144"/>
          <w:marBottom w:val="0"/>
          <w:divBdr>
            <w:top w:val="none" w:sz="0" w:space="0" w:color="auto"/>
            <w:left w:val="none" w:sz="0" w:space="0" w:color="auto"/>
            <w:bottom w:val="none" w:sz="0" w:space="0" w:color="auto"/>
            <w:right w:val="none" w:sz="0" w:space="0" w:color="auto"/>
          </w:divBdr>
        </w:div>
      </w:divsChild>
    </w:div>
    <w:div w:id="789741353">
      <w:bodyDiv w:val="1"/>
      <w:marLeft w:val="0"/>
      <w:marRight w:val="0"/>
      <w:marTop w:val="0"/>
      <w:marBottom w:val="0"/>
      <w:divBdr>
        <w:top w:val="none" w:sz="0" w:space="0" w:color="auto"/>
        <w:left w:val="none" w:sz="0" w:space="0" w:color="auto"/>
        <w:bottom w:val="none" w:sz="0" w:space="0" w:color="auto"/>
        <w:right w:val="none" w:sz="0" w:space="0" w:color="auto"/>
      </w:divBdr>
      <w:divsChild>
        <w:div w:id="62995637">
          <w:marLeft w:val="1080"/>
          <w:marRight w:val="0"/>
          <w:marTop w:val="100"/>
          <w:marBottom w:val="0"/>
          <w:divBdr>
            <w:top w:val="none" w:sz="0" w:space="0" w:color="auto"/>
            <w:left w:val="none" w:sz="0" w:space="0" w:color="auto"/>
            <w:bottom w:val="none" w:sz="0" w:space="0" w:color="auto"/>
            <w:right w:val="none" w:sz="0" w:space="0" w:color="auto"/>
          </w:divBdr>
        </w:div>
        <w:div w:id="244727121">
          <w:marLeft w:val="360"/>
          <w:marRight w:val="0"/>
          <w:marTop w:val="200"/>
          <w:marBottom w:val="0"/>
          <w:divBdr>
            <w:top w:val="none" w:sz="0" w:space="0" w:color="auto"/>
            <w:left w:val="none" w:sz="0" w:space="0" w:color="auto"/>
            <w:bottom w:val="none" w:sz="0" w:space="0" w:color="auto"/>
            <w:right w:val="none" w:sz="0" w:space="0" w:color="auto"/>
          </w:divBdr>
        </w:div>
        <w:div w:id="274949869">
          <w:marLeft w:val="360"/>
          <w:marRight w:val="0"/>
          <w:marTop w:val="200"/>
          <w:marBottom w:val="0"/>
          <w:divBdr>
            <w:top w:val="none" w:sz="0" w:space="0" w:color="auto"/>
            <w:left w:val="none" w:sz="0" w:space="0" w:color="auto"/>
            <w:bottom w:val="none" w:sz="0" w:space="0" w:color="auto"/>
            <w:right w:val="none" w:sz="0" w:space="0" w:color="auto"/>
          </w:divBdr>
        </w:div>
        <w:div w:id="484127686">
          <w:marLeft w:val="1080"/>
          <w:marRight w:val="0"/>
          <w:marTop w:val="100"/>
          <w:marBottom w:val="0"/>
          <w:divBdr>
            <w:top w:val="none" w:sz="0" w:space="0" w:color="auto"/>
            <w:left w:val="none" w:sz="0" w:space="0" w:color="auto"/>
            <w:bottom w:val="none" w:sz="0" w:space="0" w:color="auto"/>
            <w:right w:val="none" w:sz="0" w:space="0" w:color="auto"/>
          </w:divBdr>
        </w:div>
        <w:div w:id="607856540">
          <w:marLeft w:val="1080"/>
          <w:marRight w:val="0"/>
          <w:marTop w:val="100"/>
          <w:marBottom w:val="0"/>
          <w:divBdr>
            <w:top w:val="none" w:sz="0" w:space="0" w:color="auto"/>
            <w:left w:val="none" w:sz="0" w:space="0" w:color="auto"/>
            <w:bottom w:val="none" w:sz="0" w:space="0" w:color="auto"/>
            <w:right w:val="none" w:sz="0" w:space="0" w:color="auto"/>
          </w:divBdr>
        </w:div>
        <w:div w:id="959459210">
          <w:marLeft w:val="360"/>
          <w:marRight w:val="0"/>
          <w:marTop w:val="200"/>
          <w:marBottom w:val="0"/>
          <w:divBdr>
            <w:top w:val="none" w:sz="0" w:space="0" w:color="auto"/>
            <w:left w:val="none" w:sz="0" w:space="0" w:color="auto"/>
            <w:bottom w:val="none" w:sz="0" w:space="0" w:color="auto"/>
            <w:right w:val="none" w:sz="0" w:space="0" w:color="auto"/>
          </w:divBdr>
        </w:div>
        <w:div w:id="1234388790">
          <w:marLeft w:val="1080"/>
          <w:marRight w:val="0"/>
          <w:marTop w:val="100"/>
          <w:marBottom w:val="0"/>
          <w:divBdr>
            <w:top w:val="none" w:sz="0" w:space="0" w:color="auto"/>
            <w:left w:val="none" w:sz="0" w:space="0" w:color="auto"/>
            <w:bottom w:val="none" w:sz="0" w:space="0" w:color="auto"/>
            <w:right w:val="none" w:sz="0" w:space="0" w:color="auto"/>
          </w:divBdr>
        </w:div>
        <w:div w:id="1242183313">
          <w:marLeft w:val="360"/>
          <w:marRight w:val="0"/>
          <w:marTop w:val="200"/>
          <w:marBottom w:val="0"/>
          <w:divBdr>
            <w:top w:val="none" w:sz="0" w:space="0" w:color="auto"/>
            <w:left w:val="none" w:sz="0" w:space="0" w:color="auto"/>
            <w:bottom w:val="none" w:sz="0" w:space="0" w:color="auto"/>
            <w:right w:val="none" w:sz="0" w:space="0" w:color="auto"/>
          </w:divBdr>
        </w:div>
        <w:div w:id="1920677423">
          <w:marLeft w:val="1080"/>
          <w:marRight w:val="0"/>
          <w:marTop w:val="100"/>
          <w:marBottom w:val="0"/>
          <w:divBdr>
            <w:top w:val="none" w:sz="0" w:space="0" w:color="auto"/>
            <w:left w:val="none" w:sz="0" w:space="0" w:color="auto"/>
            <w:bottom w:val="none" w:sz="0" w:space="0" w:color="auto"/>
            <w:right w:val="none" w:sz="0" w:space="0" w:color="auto"/>
          </w:divBdr>
        </w:div>
      </w:divsChild>
    </w:div>
    <w:div w:id="864296484">
      <w:bodyDiv w:val="1"/>
      <w:marLeft w:val="0"/>
      <w:marRight w:val="0"/>
      <w:marTop w:val="0"/>
      <w:marBottom w:val="0"/>
      <w:divBdr>
        <w:top w:val="none" w:sz="0" w:space="0" w:color="auto"/>
        <w:left w:val="none" w:sz="0" w:space="0" w:color="auto"/>
        <w:bottom w:val="none" w:sz="0" w:space="0" w:color="auto"/>
        <w:right w:val="none" w:sz="0" w:space="0" w:color="auto"/>
      </w:divBdr>
      <w:divsChild>
        <w:div w:id="555052031">
          <w:marLeft w:val="360"/>
          <w:marRight w:val="0"/>
          <w:marTop w:val="200"/>
          <w:marBottom w:val="0"/>
          <w:divBdr>
            <w:top w:val="none" w:sz="0" w:space="0" w:color="auto"/>
            <w:left w:val="none" w:sz="0" w:space="0" w:color="auto"/>
            <w:bottom w:val="none" w:sz="0" w:space="0" w:color="auto"/>
            <w:right w:val="none" w:sz="0" w:space="0" w:color="auto"/>
          </w:divBdr>
        </w:div>
      </w:divsChild>
    </w:div>
    <w:div w:id="891694548">
      <w:bodyDiv w:val="1"/>
      <w:marLeft w:val="0"/>
      <w:marRight w:val="0"/>
      <w:marTop w:val="0"/>
      <w:marBottom w:val="0"/>
      <w:divBdr>
        <w:top w:val="none" w:sz="0" w:space="0" w:color="auto"/>
        <w:left w:val="none" w:sz="0" w:space="0" w:color="auto"/>
        <w:bottom w:val="none" w:sz="0" w:space="0" w:color="auto"/>
        <w:right w:val="none" w:sz="0" w:space="0" w:color="auto"/>
      </w:divBdr>
    </w:div>
    <w:div w:id="910963265">
      <w:bodyDiv w:val="1"/>
      <w:marLeft w:val="0"/>
      <w:marRight w:val="0"/>
      <w:marTop w:val="0"/>
      <w:marBottom w:val="0"/>
      <w:divBdr>
        <w:top w:val="none" w:sz="0" w:space="0" w:color="auto"/>
        <w:left w:val="none" w:sz="0" w:space="0" w:color="auto"/>
        <w:bottom w:val="none" w:sz="0" w:space="0" w:color="auto"/>
        <w:right w:val="none" w:sz="0" w:space="0" w:color="auto"/>
      </w:divBdr>
    </w:div>
    <w:div w:id="1021861482">
      <w:bodyDiv w:val="1"/>
      <w:marLeft w:val="0"/>
      <w:marRight w:val="0"/>
      <w:marTop w:val="0"/>
      <w:marBottom w:val="0"/>
      <w:divBdr>
        <w:top w:val="none" w:sz="0" w:space="0" w:color="auto"/>
        <w:left w:val="none" w:sz="0" w:space="0" w:color="auto"/>
        <w:bottom w:val="none" w:sz="0" w:space="0" w:color="auto"/>
        <w:right w:val="none" w:sz="0" w:space="0" w:color="auto"/>
      </w:divBdr>
    </w:div>
    <w:div w:id="1051348015">
      <w:bodyDiv w:val="1"/>
      <w:marLeft w:val="0"/>
      <w:marRight w:val="0"/>
      <w:marTop w:val="0"/>
      <w:marBottom w:val="0"/>
      <w:divBdr>
        <w:top w:val="none" w:sz="0" w:space="0" w:color="auto"/>
        <w:left w:val="none" w:sz="0" w:space="0" w:color="auto"/>
        <w:bottom w:val="none" w:sz="0" w:space="0" w:color="auto"/>
        <w:right w:val="none" w:sz="0" w:space="0" w:color="auto"/>
      </w:divBdr>
      <w:divsChild>
        <w:div w:id="8996489">
          <w:marLeft w:val="1152"/>
          <w:marRight w:val="0"/>
          <w:marTop w:val="125"/>
          <w:marBottom w:val="0"/>
          <w:divBdr>
            <w:top w:val="none" w:sz="0" w:space="0" w:color="auto"/>
            <w:left w:val="none" w:sz="0" w:space="0" w:color="auto"/>
            <w:bottom w:val="none" w:sz="0" w:space="0" w:color="auto"/>
            <w:right w:val="none" w:sz="0" w:space="0" w:color="auto"/>
          </w:divBdr>
        </w:div>
        <w:div w:id="735397024">
          <w:marLeft w:val="1152"/>
          <w:marRight w:val="0"/>
          <w:marTop w:val="125"/>
          <w:marBottom w:val="0"/>
          <w:divBdr>
            <w:top w:val="none" w:sz="0" w:space="0" w:color="auto"/>
            <w:left w:val="none" w:sz="0" w:space="0" w:color="auto"/>
            <w:bottom w:val="none" w:sz="0" w:space="0" w:color="auto"/>
            <w:right w:val="none" w:sz="0" w:space="0" w:color="auto"/>
          </w:divBdr>
        </w:div>
        <w:div w:id="1265381924">
          <w:marLeft w:val="1152"/>
          <w:marRight w:val="0"/>
          <w:marTop w:val="125"/>
          <w:marBottom w:val="0"/>
          <w:divBdr>
            <w:top w:val="none" w:sz="0" w:space="0" w:color="auto"/>
            <w:left w:val="none" w:sz="0" w:space="0" w:color="auto"/>
            <w:bottom w:val="none" w:sz="0" w:space="0" w:color="auto"/>
            <w:right w:val="none" w:sz="0" w:space="0" w:color="auto"/>
          </w:divBdr>
        </w:div>
        <w:div w:id="1325934910">
          <w:marLeft w:val="691"/>
          <w:marRight w:val="0"/>
          <w:marTop w:val="0"/>
          <w:marBottom w:val="0"/>
          <w:divBdr>
            <w:top w:val="none" w:sz="0" w:space="0" w:color="auto"/>
            <w:left w:val="none" w:sz="0" w:space="0" w:color="auto"/>
            <w:bottom w:val="none" w:sz="0" w:space="0" w:color="auto"/>
            <w:right w:val="none" w:sz="0" w:space="0" w:color="auto"/>
          </w:divBdr>
        </w:div>
      </w:divsChild>
    </w:div>
    <w:div w:id="1222473972">
      <w:bodyDiv w:val="1"/>
      <w:marLeft w:val="0"/>
      <w:marRight w:val="0"/>
      <w:marTop w:val="0"/>
      <w:marBottom w:val="0"/>
      <w:divBdr>
        <w:top w:val="none" w:sz="0" w:space="0" w:color="auto"/>
        <w:left w:val="none" w:sz="0" w:space="0" w:color="auto"/>
        <w:bottom w:val="none" w:sz="0" w:space="0" w:color="auto"/>
        <w:right w:val="none" w:sz="0" w:space="0" w:color="auto"/>
      </w:divBdr>
      <w:divsChild>
        <w:div w:id="55009655">
          <w:marLeft w:val="1152"/>
          <w:marRight w:val="0"/>
          <w:marTop w:val="125"/>
          <w:marBottom w:val="0"/>
          <w:divBdr>
            <w:top w:val="none" w:sz="0" w:space="0" w:color="auto"/>
            <w:left w:val="none" w:sz="0" w:space="0" w:color="auto"/>
            <w:bottom w:val="none" w:sz="0" w:space="0" w:color="auto"/>
            <w:right w:val="none" w:sz="0" w:space="0" w:color="auto"/>
          </w:divBdr>
        </w:div>
        <w:div w:id="154149452">
          <w:marLeft w:val="691"/>
          <w:marRight w:val="0"/>
          <w:marTop w:val="0"/>
          <w:marBottom w:val="0"/>
          <w:divBdr>
            <w:top w:val="none" w:sz="0" w:space="0" w:color="auto"/>
            <w:left w:val="none" w:sz="0" w:space="0" w:color="auto"/>
            <w:bottom w:val="none" w:sz="0" w:space="0" w:color="auto"/>
            <w:right w:val="none" w:sz="0" w:space="0" w:color="auto"/>
          </w:divBdr>
        </w:div>
        <w:div w:id="443571642">
          <w:marLeft w:val="691"/>
          <w:marRight w:val="0"/>
          <w:marTop w:val="0"/>
          <w:marBottom w:val="0"/>
          <w:divBdr>
            <w:top w:val="none" w:sz="0" w:space="0" w:color="auto"/>
            <w:left w:val="none" w:sz="0" w:space="0" w:color="auto"/>
            <w:bottom w:val="none" w:sz="0" w:space="0" w:color="auto"/>
            <w:right w:val="none" w:sz="0" w:space="0" w:color="auto"/>
          </w:divBdr>
        </w:div>
        <w:div w:id="1010525034">
          <w:marLeft w:val="1152"/>
          <w:marRight w:val="0"/>
          <w:marTop w:val="125"/>
          <w:marBottom w:val="0"/>
          <w:divBdr>
            <w:top w:val="none" w:sz="0" w:space="0" w:color="auto"/>
            <w:left w:val="none" w:sz="0" w:space="0" w:color="auto"/>
            <w:bottom w:val="none" w:sz="0" w:space="0" w:color="auto"/>
            <w:right w:val="none" w:sz="0" w:space="0" w:color="auto"/>
          </w:divBdr>
        </w:div>
        <w:div w:id="1078597077">
          <w:marLeft w:val="691"/>
          <w:marRight w:val="0"/>
          <w:marTop w:val="0"/>
          <w:marBottom w:val="0"/>
          <w:divBdr>
            <w:top w:val="none" w:sz="0" w:space="0" w:color="auto"/>
            <w:left w:val="none" w:sz="0" w:space="0" w:color="auto"/>
            <w:bottom w:val="none" w:sz="0" w:space="0" w:color="auto"/>
            <w:right w:val="none" w:sz="0" w:space="0" w:color="auto"/>
          </w:divBdr>
        </w:div>
        <w:div w:id="1429889622">
          <w:marLeft w:val="691"/>
          <w:marRight w:val="0"/>
          <w:marTop w:val="0"/>
          <w:marBottom w:val="0"/>
          <w:divBdr>
            <w:top w:val="none" w:sz="0" w:space="0" w:color="auto"/>
            <w:left w:val="none" w:sz="0" w:space="0" w:color="auto"/>
            <w:bottom w:val="none" w:sz="0" w:space="0" w:color="auto"/>
            <w:right w:val="none" w:sz="0" w:space="0" w:color="auto"/>
          </w:divBdr>
        </w:div>
        <w:div w:id="1555001792">
          <w:marLeft w:val="1152"/>
          <w:marRight w:val="0"/>
          <w:marTop w:val="125"/>
          <w:marBottom w:val="0"/>
          <w:divBdr>
            <w:top w:val="none" w:sz="0" w:space="0" w:color="auto"/>
            <w:left w:val="none" w:sz="0" w:space="0" w:color="auto"/>
            <w:bottom w:val="none" w:sz="0" w:space="0" w:color="auto"/>
            <w:right w:val="none" w:sz="0" w:space="0" w:color="auto"/>
          </w:divBdr>
        </w:div>
      </w:divsChild>
    </w:div>
    <w:div w:id="1222981894">
      <w:bodyDiv w:val="1"/>
      <w:marLeft w:val="0"/>
      <w:marRight w:val="0"/>
      <w:marTop w:val="0"/>
      <w:marBottom w:val="0"/>
      <w:divBdr>
        <w:top w:val="none" w:sz="0" w:space="0" w:color="auto"/>
        <w:left w:val="none" w:sz="0" w:space="0" w:color="auto"/>
        <w:bottom w:val="none" w:sz="0" w:space="0" w:color="auto"/>
        <w:right w:val="none" w:sz="0" w:space="0" w:color="auto"/>
      </w:divBdr>
      <w:divsChild>
        <w:div w:id="366493197">
          <w:marLeft w:val="360"/>
          <w:marRight w:val="0"/>
          <w:marTop w:val="200"/>
          <w:marBottom w:val="0"/>
          <w:divBdr>
            <w:top w:val="none" w:sz="0" w:space="0" w:color="auto"/>
            <w:left w:val="none" w:sz="0" w:space="0" w:color="auto"/>
            <w:bottom w:val="none" w:sz="0" w:space="0" w:color="auto"/>
            <w:right w:val="none" w:sz="0" w:space="0" w:color="auto"/>
          </w:divBdr>
        </w:div>
        <w:div w:id="787240538">
          <w:marLeft w:val="1080"/>
          <w:marRight w:val="0"/>
          <w:marTop w:val="100"/>
          <w:marBottom w:val="0"/>
          <w:divBdr>
            <w:top w:val="none" w:sz="0" w:space="0" w:color="auto"/>
            <w:left w:val="none" w:sz="0" w:space="0" w:color="auto"/>
            <w:bottom w:val="none" w:sz="0" w:space="0" w:color="auto"/>
            <w:right w:val="none" w:sz="0" w:space="0" w:color="auto"/>
          </w:divBdr>
        </w:div>
        <w:div w:id="1172643445">
          <w:marLeft w:val="1080"/>
          <w:marRight w:val="0"/>
          <w:marTop w:val="100"/>
          <w:marBottom w:val="0"/>
          <w:divBdr>
            <w:top w:val="none" w:sz="0" w:space="0" w:color="auto"/>
            <w:left w:val="none" w:sz="0" w:space="0" w:color="auto"/>
            <w:bottom w:val="none" w:sz="0" w:space="0" w:color="auto"/>
            <w:right w:val="none" w:sz="0" w:space="0" w:color="auto"/>
          </w:divBdr>
        </w:div>
        <w:div w:id="1616281167">
          <w:marLeft w:val="1080"/>
          <w:marRight w:val="0"/>
          <w:marTop w:val="100"/>
          <w:marBottom w:val="0"/>
          <w:divBdr>
            <w:top w:val="none" w:sz="0" w:space="0" w:color="auto"/>
            <w:left w:val="none" w:sz="0" w:space="0" w:color="auto"/>
            <w:bottom w:val="none" w:sz="0" w:space="0" w:color="auto"/>
            <w:right w:val="none" w:sz="0" w:space="0" w:color="auto"/>
          </w:divBdr>
        </w:div>
      </w:divsChild>
    </w:div>
    <w:div w:id="1430346978">
      <w:bodyDiv w:val="1"/>
      <w:marLeft w:val="0"/>
      <w:marRight w:val="0"/>
      <w:marTop w:val="0"/>
      <w:marBottom w:val="0"/>
      <w:divBdr>
        <w:top w:val="none" w:sz="0" w:space="0" w:color="auto"/>
        <w:left w:val="none" w:sz="0" w:space="0" w:color="auto"/>
        <w:bottom w:val="none" w:sz="0" w:space="0" w:color="auto"/>
        <w:right w:val="none" w:sz="0" w:space="0" w:color="auto"/>
      </w:divBdr>
    </w:div>
    <w:div w:id="1481002678">
      <w:bodyDiv w:val="1"/>
      <w:marLeft w:val="0"/>
      <w:marRight w:val="0"/>
      <w:marTop w:val="0"/>
      <w:marBottom w:val="0"/>
      <w:divBdr>
        <w:top w:val="none" w:sz="0" w:space="0" w:color="auto"/>
        <w:left w:val="none" w:sz="0" w:space="0" w:color="auto"/>
        <w:bottom w:val="none" w:sz="0" w:space="0" w:color="auto"/>
        <w:right w:val="none" w:sz="0" w:space="0" w:color="auto"/>
      </w:divBdr>
      <w:divsChild>
        <w:div w:id="382214432">
          <w:marLeft w:val="1166"/>
          <w:marRight w:val="0"/>
          <w:marTop w:val="125"/>
          <w:marBottom w:val="0"/>
          <w:divBdr>
            <w:top w:val="none" w:sz="0" w:space="0" w:color="auto"/>
            <w:left w:val="none" w:sz="0" w:space="0" w:color="auto"/>
            <w:bottom w:val="none" w:sz="0" w:space="0" w:color="auto"/>
            <w:right w:val="none" w:sz="0" w:space="0" w:color="auto"/>
          </w:divBdr>
        </w:div>
      </w:divsChild>
    </w:div>
    <w:div w:id="1501656898">
      <w:bodyDiv w:val="1"/>
      <w:marLeft w:val="0"/>
      <w:marRight w:val="0"/>
      <w:marTop w:val="0"/>
      <w:marBottom w:val="0"/>
      <w:divBdr>
        <w:top w:val="none" w:sz="0" w:space="0" w:color="auto"/>
        <w:left w:val="none" w:sz="0" w:space="0" w:color="auto"/>
        <w:bottom w:val="none" w:sz="0" w:space="0" w:color="auto"/>
        <w:right w:val="none" w:sz="0" w:space="0" w:color="auto"/>
      </w:divBdr>
      <w:divsChild>
        <w:div w:id="310981247">
          <w:marLeft w:val="360"/>
          <w:marRight w:val="0"/>
          <w:marTop w:val="200"/>
          <w:marBottom w:val="0"/>
          <w:divBdr>
            <w:top w:val="none" w:sz="0" w:space="0" w:color="auto"/>
            <w:left w:val="none" w:sz="0" w:space="0" w:color="auto"/>
            <w:bottom w:val="none" w:sz="0" w:space="0" w:color="auto"/>
            <w:right w:val="none" w:sz="0" w:space="0" w:color="auto"/>
          </w:divBdr>
        </w:div>
      </w:divsChild>
    </w:div>
    <w:div w:id="1577663204">
      <w:bodyDiv w:val="1"/>
      <w:marLeft w:val="0"/>
      <w:marRight w:val="0"/>
      <w:marTop w:val="0"/>
      <w:marBottom w:val="0"/>
      <w:divBdr>
        <w:top w:val="none" w:sz="0" w:space="0" w:color="auto"/>
        <w:left w:val="none" w:sz="0" w:space="0" w:color="auto"/>
        <w:bottom w:val="none" w:sz="0" w:space="0" w:color="auto"/>
        <w:right w:val="none" w:sz="0" w:space="0" w:color="auto"/>
      </w:divBdr>
    </w:div>
    <w:div w:id="1827745227">
      <w:bodyDiv w:val="1"/>
      <w:marLeft w:val="0"/>
      <w:marRight w:val="0"/>
      <w:marTop w:val="0"/>
      <w:marBottom w:val="0"/>
      <w:divBdr>
        <w:top w:val="none" w:sz="0" w:space="0" w:color="auto"/>
        <w:left w:val="none" w:sz="0" w:space="0" w:color="auto"/>
        <w:bottom w:val="none" w:sz="0" w:space="0" w:color="auto"/>
        <w:right w:val="none" w:sz="0" w:space="0" w:color="auto"/>
      </w:divBdr>
      <w:divsChild>
        <w:div w:id="1961103237">
          <w:marLeft w:val="1166"/>
          <w:marRight w:val="0"/>
          <w:marTop w:val="125"/>
          <w:marBottom w:val="0"/>
          <w:divBdr>
            <w:top w:val="none" w:sz="0" w:space="0" w:color="auto"/>
            <w:left w:val="none" w:sz="0" w:space="0" w:color="auto"/>
            <w:bottom w:val="none" w:sz="0" w:space="0" w:color="auto"/>
            <w:right w:val="none" w:sz="0" w:space="0" w:color="auto"/>
          </w:divBdr>
        </w:div>
      </w:divsChild>
    </w:div>
    <w:div w:id="1842768687">
      <w:bodyDiv w:val="1"/>
      <w:marLeft w:val="0"/>
      <w:marRight w:val="0"/>
      <w:marTop w:val="0"/>
      <w:marBottom w:val="0"/>
      <w:divBdr>
        <w:top w:val="none" w:sz="0" w:space="0" w:color="auto"/>
        <w:left w:val="none" w:sz="0" w:space="0" w:color="auto"/>
        <w:bottom w:val="none" w:sz="0" w:space="0" w:color="auto"/>
        <w:right w:val="none" w:sz="0" w:space="0" w:color="auto"/>
      </w:divBdr>
      <w:divsChild>
        <w:div w:id="1992445637">
          <w:marLeft w:val="547"/>
          <w:marRight w:val="0"/>
          <w:marTop w:val="144"/>
          <w:marBottom w:val="0"/>
          <w:divBdr>
            <w:top w:val="none" w:sz="0" w:space="0" w:color="auto"/>
            <w:left w:val="none" w:sz="0" w:space="0" w:color="auto"/>
            <w:bottom w:val="none" w:sz="0" w:space="0" w:color="auto"/>
            <w:right w:val="none" w:sz="0" w:space="0" w:color="auto"/>
          </w:divBdr>
        </w:div>
      </w:divsChild>
    </w:div>
    <w:div w:id="2049986957">
      <w:bodyDiv w:val="1"/>
      <w:marLeft w:val="0"/>
      <w:marRight w:val="0"/>
      <w:marTop w:val="0"/>
      <w:marBottom w:val="0"/>
      <w:divBdr>
        <w:top w:val="none" w:sz="0" w:space="0" w:color="auto"/>
        <w:left w:val="none" w:sz="0" w:space="0" w:color="auto"/>
        <w:bottom w:val="none" w:sz="0" w:space="0" w:color="auto"/>
        <w:right w:val="none" w:sz="0" w:space="0" w:color="auto"/>
      </w:divBdr>
      <w:divsChild>
        <w:div w:id="158038823">
          <w:marLeft w:val="144"/>
          <w:marRight w:val="0"/>
          <w:marTop w:val="0"/>
          <w:marBottom w:val="0"/>
          <w:divBdr>
            <w:top w:val="none" w:sz="0" w:space="0" w:color="auto"/>
            <w:left w:val="none" w:sz="0" w:space="0" w:color="auto"/>
            <w:bottom w:val="none" w:sz="0" w:space="0" w:color="auto"/>
            <w:right w:val="none" w:sz="0" w:space="0" w:color="auto"/>
          </w:divBdr>
        </w:div>
        <w:div w:id="424153948">
          <w:marLeft w:val="432"/>
          <w:marRight w:val="0"/>
          <w:marTop w:val="125"/>
          <w:marBottom w:val="0"/>
          <w:divBdr>
            <w:top w:val="none" w:sz="0" w:space="0" w:color="auto"/>
            <w:left w:val="none" w:sz="0" w:space="0" w:color="auto"/>
            <w:bottom w:val="none" w:sz="0" w:space="0" w:color="auto"/>
            <w:right w:val="none" w:sz="0" w:space="0" w:color="auto"/>
          </w:divBdr>
        </w:div>
        <w:div w:id="534276262">
          <w:marLeft w:val="144"/>
          <w:marRight w:val="0"/>
          <w:marTop w:val="0"/>
          <w:marBottom w:val="0"/>
          <w:divBdr>
            <w:top w:val="none" w:sz="0" w:space="0" w:color="auto"/>
            <w:left w:val="none" w:sz="0" w:space="0" w:color="auto"/>
            <w:bottom w:val="none" w:sz="0" w:space="0" w:color="auto"/>
            <w:right w:val="none" w:sz="0" w:space="0" w:color="auto"/>
          </w:divBdr>
        </w:div>
        <w:div w:id="578178576">
          <w:marLeft w:val="144"/>
          <w:marRight w:val="0"/>
          <w:marTop w:val="0"/>
          <w:marBottom w:val="0"/>
          <w:divBdr>
            <w:top w:val="none" w:sz="0" w:space="0" w:color="auto"/>
            <w:left w:val="none" w:sz="0" w:space="0" w:color="auto"/>
            <w:bottom w:val="none" w:sz="0" w:space="0" w:color="auto"/>
            <w:right w:val="none" w:sz="0" w:space="0" w:color="auto"/>
          </w:divBdr>
        </w:div>
        <w:div w:id="896093798">
          <w:marLeft w:val="144"/>
          <w:marRight w:val="0"/>
          <w:marTop w:val="0"/>
          <w:marBottom w:val="0"/>
          <w:divBdr>
            <w:top w:val="none" w:sz="0" w:space="0" w:color="auto"/>
            <w:left w:val="none" w:sz="0" w:space="0" w:color="auto"/>
            <w:bottom w:val="none" w:sz="0" w:space="0" w:color="auto"/>
            <w:right w:val="none" w:sz="0" w:space="0" w:color="auto"/>
          </w:divBdr>
        </w:div>
        <w:div w:id="1538464383">
          <w:marLeft w:val="432"/>
          <w:marRight w:val="0"/>
          <w:marTop w:val="125"/>
          <w:marBottom w:val="0"/>
          <w:divBdr>
            <w:top w:val="none" w:sz="0" w:space="0" w:color="auto"/>
            <w:left w:val="none" w:sz="0" w:space="0" w:color="auto"/>
            <w:bottom w:val="none" w:sz="0" w:space="0" w:color="auto"/>
            <w:right w:val="none" w:sz="0" w:space="0" w:color="auto"/>
          </w:divBdr>
        </w:div>
        <w:div w:id="1738743987">
          <w:marLeft w:val="144"/>
          <w:marRight w:val="0"/>
          <w:marTop w:val="0"/>
          <w:marBottom w:val="0"/>
          <w:divBdr>
            <w:top w:val="none" w:sz="0" w:space="0" w:color="auto"/>
            <w:left w:val="none" w:sz="0" w:space="0" w:color="auto"/>
            <w:bottom w:val="none" w:sz="0" w:space="0" w:color="auto"/>
            <w:right w:val="none" w:sz="0" w:space="0" w:color="auto"/>
          </w:divBdr>
        </w:div>
        <w:div w:id="1947039918">
          <w:marLeft w:val="144"/>
          <w:marRight w:val="0"/>
          <w:marTop w:val="0"/>
          <w:marBottom w:val="0"/>
          <w:divBdr>
            <w:top w:val="none" w:sz="0" w:space="0" w:color="auto"/>
            <w:left w:val="none" w:sz="0" w:space="0" w:color="auto"/>
            <w:bottom w:val="none" w:sz="0" w:space="0" w:color="auto"/>
            <w:right w:val="none" w:sz="0" w:space="0" w:color="auto"/>
          </w:divBdr>
        </w:div>
        <w:div w:id="2002611068">
          <w:marLeft w:val="144"/>
          <w:marRight w:val="0"/>
          <w:marTop w:val="0"/>
          <w:marBottom w:val="0"/>
          <w:divBdr>
            <w:top w:val="none" w:sz="0" w:space="0" w:color="auto"/>
            <w:left w:val="none" w:sz="0" w:space="0" w:color="auto"/>
            <w:bottom w:val="none" w:sz="0" w:space="0" w:color="auto"/>
            <w:right w:val="none" w:sz="0" w:space="0" w:color="auto"/>
          </w:divBdr>
        </w:div>
        <w:div w:id="2129926378">
          <w:marLeft w:val="14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5B71DB9364DC24EA2D44BA62196536D" ma:contentTypeVersion="16" ma:contentTypeDescription="Create a new document." ma:contentTypeScope="" ma:versionID="348d29413f364ee894fd22469cb416ef">
  <xsd:schema xmlns:xsd="http://www.w3.org/2001/XMLSchema" xmlns:xs="http://www.w3.org/2001/XMLSchema" xmlns:p="http://schemas.microsoft.com/office/2006/metadata/properties" xmlns:ns3="e3ce460f-8e6c-41a9-a260-7acb106dec76" xmlns:ns4="e5be71ec-09c4-47c9-9839-aa7894ad25fb" targetNamespace="http://schemas.microsoft.com/office/2006/metadata/properties" ma:root="true" ma:fieldsID="a035213aa7dcf869c3991bc1b2176d11" ns3:_="" ns4:_="">
    <xsd:import namespace="e3ce460f-8e6c-41a9-a260-7acb106dec76"/>
    <xsd:import namespace="e5be71ec-09c4-47c9-9839-aa7894ad25f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e460f-8e6c-41a9-a260-7acb106dec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be71ec-09c4-47c9-9839-aa7894ad25f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3ce460f-8e6c-41a9-a260-7acb106dec76" xsi:nil="true"/>
  </documentManagement>
</p:properties>
</file>

<file path=customXml/itemProps1.xml><?xml version="1.0" encoding="utf-8"?>
<ds:datastoreItem xmlns:ds="http://schemas.openxmlformats.org/officeDocument/2006/customXml" ds:itemID="{7243AEEF-B764-414C-807C-200942AE496F}">
  <ds:schemaRefs>
    <ds:schemaRef ds:uri="http://schemas.openxmlformats.org/officeDocument/2006/bibliography"/>
  </ds:schemaRefs>
</ds:datastoreItem>
</file>

<file path=customXml/itemProps2.xml><?xml version="1.0" encoding="utf-8"?>
<ds:datastoreItem xmlns:ds="http://schemas.openxmlformats.org/officeDocument/2006/customXml" ds:itemID="{A347811B-8CBD-4AB1-BF3A-C14431B076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ce460f-8e6c-41a9-a260-7acb106dec76"/>
    <ds:schemaRef ds:uri="e5be71ec-09c4-47c9-9839-aa7894ad25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9977E9-6F44-4ADB-8912-1CF0AD4DF8BA}">
  <ds:schemaRefs>
    <ds:schemaRef ds:uri="http://schemas.microsoft.com/sharepoint/v3/contenttype/forms"/>
  </ds:schemaRefs>
</ds:datastoreItem>
</file>

<file path=customXml/itemProps4.xml><?xml version="1.0" encoding="utf-8"?>
<ds:datastoreItem xmlns:ds="http://schemas.openxmlformats.org/officeDocument/2006/customXml" ds:itemID="{6F380F7A-05B0-49FC-B48E-628D82AF2A0D}">
  <ds:schemaRefs>
    <ds:schemaRef ds:uri="http://schemas.microsoft.com/office/2006/metadata/properties"/>
    <ds:schemaRef ds:uri="http://schemas.microsoft.com/office/infopath/2007/PartnerControls"/>
    <ds:schemaRef ds:uri="e3ce460f-8e6c-41a9-a260-7acb106dec76"/>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dc:creator>
  <cp:keywords/>
  <dc:description/>
  <cp:lastModifiedBy>Latifa Rashid Saleh Yousif Alhammadi(H00417493)</cp:lastModifiedBy>
  <cp:revision>2</cp:revision>
  <cp:lastPrinted>2017-12-30T07:02:00Z</cp:lastPrinted>
  <dcterms:created xsi:type="dcterms:W3CDTF">2023-11-08T13:26:00Z</dcterms:created>
  <dcterms:modified xsi:type="dcterms:W3CDTF">2023-11-08T13:26:00Z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2b135d57278f4d6676c237ac3aba8322423bd754f96dbabf7b593bd1f62f7694</vt:lpwstr>
  </property>
  <property fmtid="{D5CDD505-2E9C-101B-9397-08002B2CF9AE}" pid="3" name="ContentTypeId">
    <vt:lpwstr>0x010100D5B71DB9364DC24EA2D44BA62196536D</vt:lpwstr>
  </property>
</Properties>
</file>