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647DC25"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9B6447" w:rsidRPr="009B6447">
        <w:rPr>
          <w:noProof/>
          <w:lang w:val="fr-FR"/>
        </w:rPr>
        <w:t>3</w:t>
      </w:r>
      <w:r w:rsidR="009B6447">
        <w:rPr>
          <w:noProof/>
        </w:rPr>
        <w:fldChar w:fldCharType="end"/>
      </w:r>
    </w:p>
    <w:p w14:paraId="461E8E5C" w14:textId="1D9A89F9"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Pr="009B6447">
        <w:rPr>
          <w:noProof/>
          <w:lang w:val="fr-FR"/>
        </w:rPr>
        <w:t>4</w:t>
      </w:r>
      <w:r>
        <w:rPr>
          <w:noProof/>
        </w:rPr>
        <w:fldChar w:fldCharType="end"/>
      </w:r>
    </w:p>
    <w:p w14:paraId="1D484B22" w14:textId="27D6D86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Pr="009B6447">
        <w:rPr>
          <w:noProof/>
          <w:lang w:val="fr-FR"/>
        </w:rPr>
        <w:t>4</w:t>
      </w:r>
      <w:r>
        <w:rPr>
          <w:noProof/>
        </w:rPr>
        <w:fldChar w:fldCharType="end"/>
      </w:r>
    </w:p>
    <w:p w14:paraId="79772220" w14:textId="6EAE78C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Pr="009B6447">
        <w:rPr>
          <w:noProof/>
          <w:lang w:val="fr-FR"/>
        </w:rPr>
        <w:t>4</w:t>
      </w:r>
      <w:r>
        <w:rPr>
          <w:noProof/>
        </w:rPr>
        <w:fldChar w:fldCharType="end"/>
      </w:r>
    </w:p>
    <w:p w14:paraId="6A653077" w14:textId="44A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Pr="009B6447">
        <w:rPr>
          <w:noProof/>
          <w:lang w:val="fr-FR"/>
        </w:rPr>
        <w:t>4</w:t>
      </w:r>
      <w:r>
        <w:rPr>
          <w:noProof/>
        </w:rPr>
        <w:fldChar w:fldCharType="end"/>
      </w:r>
    </w:p>
    <w:p w14:paraId="47013566" w14:textId="0178F753"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Pr="009B6447">
        <w:rPr>
          <w:noProof/>
          <w:lang w:val="fr-FR"/>
        </w:rPr>
        <w:t>4</w:t>
      </w:r>
      <w:r>
        <w:rPr>
          <w:noProof/>
        </w:rPr>
        <w:fldChar w:fldCharType="end"/>
      </w:r>
    </w:p>
    <w:p w14:paraId="146A60AD" w14:textId="328D1DB6"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Pr="009B6447">
        <w:rPr>
          <w:noProof/>
          <w:lang w:val="fr-FR"/>
        </w:rPr>
        <w:t>4</w:t>
      </w:r>
      <w:r>
        <w:rPr>
          <w:noProof/>
        </w:rPr>
        <w:fldChar w:fldCharType="end"/>
      </w:r>
    </w:p>
    <w:p w14:paraId="500B7F6C" w14:textId="13B68F5A"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Pr="009B6447">
        <w:rPr>
          <w:noProof/>
          <w:lang w:val="fr-FR"/>
        </w:rPr>
        <w:t>6</w:t>
      </w:r>
      <w:r>
        <w:rPr>
          <w:noProof/>
        </w:rPr>
        <w:fldChar w:fldCharType="end"/>
      </w:r>
    </w:p>
    <w:p w14:paraId="64244360" w14:textId="26EB70E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Pr="009B6447">
        <w:rPr>
          <w:noProof/>
          <w:lang w:val="fr-FR"/>
        </w:rPr>
        <w:t>6</w:t>
      </w:r>
      <w:r>
        <w:rPr>
          <w:noProof/>
        </w:rPr>
        <w:fldChar w:fldCharType="end"/>
      </w:r>
    </w:p>
    <w:p w14:paraId="5E399E5A" w14:textId="1B7E7D6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Pr="009B6447">
        <w:rPr>
          <w:noProof/>
          <w:lang w:val="fr-FR"/>
        </w:rPr>
        <w:t>6</w:t>
      </w:r>
      <w:r>
        <w:rPr>
          <w:noProof/>
        </w:rPr>
        <w:fldChar w:fldCharType="end"/>
      </w:r>
    </w:p>
    <w:p w14:paraId="637CD2C9" w14:textId="6494944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Pr="009B6447">
        <w:rPr>
          <w:noProof/>
          <w:lang w:val="fr-FR"/>
        </w:rPr>
        <w:t>6</w:t>
      </w:r>
      <w:r>
        <w:rPr>
          <w:noProof/>
        </w:rPr>
        <w:fldChar w:fldCharType="end"/>
      </w:r>
    </w:p>
    <w:p w14:paraId="46AF5F08" w14:textId="0B9D5F28"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Pr="009B6447">
        <w:rPr>
          <w:noProof/>
          <w:lang w:val="fr-FR"/>
        </w:rPr>
        <w:t>7</w:t>
      </w:r>
      <w:r>
        <w:rPr>
          <w:noProof/>
        </w:rPr>
        <w:fldChar w:fldCharType="end"/>
      </w:r>
    </w:p>
    <w:p w14:paraId="50DD92F7" w14:textId="6D0284E0"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Pr="009B6447">
        <w:rPr>
          <w:noProof/>
          <w:lang w:val="fr-FR"/>
        </w:rPr>
        <w:t>7</w:t>
      </w:r>
      <w:r>
        <w:rPr>
          <w:noProof/>
        </w:rPr>
        <w:fldChar w:fldCharType="end"/>
      </w:r>
    </w:p>
    <w:p w14:paraId="5F5BFE7F" w14:textId="4724BA38"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Pr="009B6447">
        <w:rPr>
          <w:noProof/>
          <w:lang w:val="fr-FR"/>
        </w:rPr>
        <w:t>7</w:t>
      </w:r>
      <w:r>
        <w:rPr>
          <w:noProof/>
        </w:rPr>
        <w:fldChar w:fldCharType="end"/>
      </w:r>
    </w:p>
    <w:p w14:paraId="673F3623" w14:textId="5442C06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Pr="009B6447">
        <w:rPr>
          <w:noProof/>
          <w:lang w:val="fr-FR"/>
        </w:rPr>
        <w:t>7</w:t>
      </w:r>
      <w:r>
        <w:rPr>
          <w:noProof/>
        </w:rPr>
        <w:fldChar w:fldCharType="end"/>
      </w:r>
    </w:p>
    <w:p w14:paraId="7F0CBB0C" w14:textId="5C62E910"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Pr>
          <w:noProof/>
        </w:rPr>
        <w:t>8</w:t>
      </w:r>
      <w:r>
        <w:rPr>
          <w:noProof/>
        </w:rPr>
        <w:fldChar w:fldCharType="end"/>
      </w:r>
    </w:p>
    <w:p w14:paraId="2670AF80" w14:textId="122D8423"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Pr>
          <w:noProof/>
        </w:rPr>
        <w:t>8</w:t>
      </w:r>
      <w:r>
        <w:rPr>
          <w:noProof/>
        </w:rPr>
        <w:fldChar w:fldCharType="end"/>
      </w:r>
    </w:p>
    <w:p w14:paraId="4C0989F5" w14:textId="1449BB03"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Pr="009B6447">
        <w:rPr>
          <w:noProof/>
          <w:lang w:val="fr-FR"/>
        </w:rPr>
        <w:t>9</w:t>
      </w:r>
      <w:r>
        <w:rPr>
          <w:noProof/>
        </w:rPr>
        <w:fldChar w:fldCharType="end"/>
      </w:r>
    </w:p>
    <w:p w14:paraId="24FE4848" w14:textId="03DC147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Pr="009B6447">
        <w:rPr>
          <w:noProof/>
          <w:lang w:val="fr-FR"/>
        </w:rPr>
        <w:t>9</w:t>
      </w:r>
      <w:r>
        <w:rPr>
          <w:noProof/>
        </w:rPr>
        <w:fldChar w:fldCharType="end"/>
      </w:r>
    </w:p>
    <w:p w14:paraId="4A27C88C" w14:textId="3100FC5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Pr="009B6447">
        <w:rPr>
          <w:noProof/>
          <w:lang w:val="fr-FR"/>
        </w:rPr>
        <w:t>9</w:t>
      </w:r>
      <w:r>
        <w:rPr>
          <w:noProof/>
        </w:rPr>
        <w:fldChar w:fldCharType="end"/>
      </w:r>
    </w:p>
    <w:p w14:paraId="73458D41" w14:textId="2DCE905D"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Pr="009B6447">
        <w:rPr>
          <w:noProof/>
          <w:lang w:val="fr-FR"/>
        </w:rPr>
        <w:t>9</w:t>
      </w:r>
      <w:r>
        <w:rPr>
          <w:noProof/>
        </w:rPr>
        <w:fldChar w:fldCharType="end"/>
      </w:r>
    </w:p>
    <w:p w14:paraId="4E48F41E" w14:textId="3247D3C0"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Pr="009B6447">
        <w:rPr>
          <w:noProof/>
          <w:lang w:val="fr-FR"/>
        </w:rPr>
        <w:t>9</w:t>
      </w:r>
      <w:r>
        <w:rPr>
          <w:noProof/>
        </w:rPr>
        <w:fldChar w:fldCharType="end"/>
      </w:r>
    </w:p>
    <w:p w14:paraId="5FCA0654" w14:textId="492DA0B4"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Pr="009B6447">
        <w:rPr>
          <w:noProof/>
          <w:lang w:val="fr-FR"/>
        </w:rPr>
        <w:t>9</w:t>
      </w:r>
      <w:r>
        <w:rPr>
          <w:noProof/>
        </w:rPr>
        <w:fldChar w:fldCharType="end"/>
      </w:r>
    </w:p>
    <w:p w14:paraId="64619FC7" w14:textId="7E7F2DA4"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Pr="009B6447">
        <w:rPr>
          <w:noProof/>
          <w:lang w:val="fr-FR"/>
        </w:rPr>
        <w:t>9</w:t>
      </w:r>
      <w:r>
        <w:rPr>
          <w:noProof/>
        </w:rPr>
        <w:fldChar w:fldCharType="end"/>
      </w:r>
    </w:p>
    <w:p w14:paraId="103B7847" w14:textId="4C759A8C"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Pr="009B6447">
        <w:rPr>
          <w:noProof/>
          <w:lang w:val="fr-FR"/>
        </w:rPr>
        <w:t>9</w:t>
      </w:r>
      <w:r>
        <w:rPr>
          <w:noProof/>
        </w:rPr>
        <w:fldChar w:fldCharType="end"/>
      </w:r>
    </w:p>
    <w:p w14:paraId="5481ED3F" w14:textId="2BD2D81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Pr="009B6447">
        <w:rPr>
          <w:noProof/>
          <w:lang w:val="fr-FR"/>
        </w:rPr>
        <w:t>10</w:t>
      </w:r>
      <w:r>
        <w:rPr>
          <w:noProof/>
        </w:rPr>
        <w:fldChar w:fldCharType="end"/>
      </w:r>
    </w:p>
    <w:p w14:paraId="17775F3C" w14:textId="1E9D0D7D"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Pr>
          <w:noProof/>
        </w:rPr>
        <w:t>10</w:t>
      </w:r>
      <w:r>
        <w:rPr>
          <w:noProof/>
        </w:rPr>
        <w:fldChar w:fldCharType="end"/>
      </w:r>
    </w:p>
    <w:p w14:paraId="598D3000" w14:textId="15DC40A4"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Pr>
          <w:noProof/>
        </w:rPr>
        <w:t>11</w:t>
      </w:r>
      <w:r>
        <w:rPr>
          <w:noProof/>
        </w:rPr>
        <w:fldChar w:fldCharType="end"/>
      </w:r>
    </w:p>
    <w:p w14:paraId="18775A7A" w14:textId="1AD9A966"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Pr>
          <w:noProof/>
        </w:rPr>
        <w:t>12</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5DE69C42" w14:textId="5C6E1C59" w:rsidR="00C0328A" w:rsidRPr="00001AA5" w:rsidRDefault="00D572F4" w:rsidP="00001AA5">
      <w:pPr>
        <w:pStyle w:val="Corpsdetexte"/>
        <w:spacing w:before="120"/>
        <w:ind w:firstLine="709"/>
        <w:rPr>
          <w:lang w:val="fr-FR"/>
        </w:r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4FEFE968" w:rsidR="00A9438D" w:rsidRPr="00F838FC" w:rsidRDefault="00F838FC" w:rsidP="00F838FC">
      <w:pPr>
        <w:pStyle w:val="Corpsdetexte"/>
        <w:spacing w:before="120"/>
        <w:ind w:firstLine="709"/>
        <w:rPr>
          <w:lang w:val="fr-FR"/>
        </w:rPr>
      </w:pPr>
      <w:r w:rsidRPr="00F838FC">
        <w:rPr>
          <w:lang w:val="fr-FR"/>
        </w:rPr>
        <w:t>Sept acteurs et trois diagrammes vont permettre de définir les axes forts de l’application et des fonctionnalités qu’elle aura développé.</w:t>
      </w:r>
    </w:p>
    <w:p w14:paraId="31EF57FC" w14:textId="1E641D68" w:rsidR="00A9438D" w:rsidRDefault="000D22B6">
      <w:pPr>
        <w:pStyle w:val="Titre2"/>
      </w:pPr>
      <w:bookmarkStart w:id="8" w:name="_Toc70027157"/>
      <w:r>
        <w:t xml:space="preserve">Les </w:t>
      </w:r>
      <w:proofErr w:type="spellStart"/>
      <w:r>
        <w:t>principe</w:t>
      </w:r>
      <w:r w:rsidR="00A54213">
        <w:t>s</w:t>
      </w:r>
      <w:proofErr w:type="spellEnd"/>
      <w:r>
        <w:t xml:space="preserve"> de </w:t>
      </w:r>
      <w:proofErr w:type="spellStart"/>
      <w:r>
        <w:t>fonctionnement</w:t>
      </w:r>
      <w:bookmarkEnd w:id="8"/>
      <w:proofErr w:type="spellEnd"/>
    </w:p>
    <w:p w14:paraId="460F3517" w14:textId="08287A4B" w:rsidR="00A9438D" w:rsidRPr="00F838FC" w:rsidRDefault="00A9438D" w:rsidP="00F838FC">
      <w:pPr>
        <w:pStyle w:val="Corpsdetexte"/>
        <w:spacing w:before="120"/>
        <w:ind w:firstLine="709"/>
        <w:rPr>
          <w:lang w:val="fr-FR"/>
        </w:rPr>
      </w:pPr>
    </w:p>
    <w:p w14:paraId="50748554" w14:textId="77777777" w:rsidR="00A9438D" w:rsidRDefault="000D22B6">
      <w:pPr>
        <w:pStyle w:val="Titre2"/>
      </w:pPr>
      <w:bookmarkStart w:id="9" w:name="_Toc70027158"/>
      <w:r>
        <w:t xml:space="preserve">Les </w:t>
      </w:r>
      <w:proofErr w:type="spellStart"/>
      <w:r>
        <w:t>acteurs</w:t>
      </w:r>
      <w:bookmarkEnd w:id="9"/>
      <w:proofErr w:type="spellEnd"/>
    </w:p>
    <w:p w14:paraId="212BB66B" w14:textId="5A3DAC0F" w:rsidR="00A9438D" w:rsidRDefault="00CF475B" w:rsidP="0089019B">
      <w:pPr>
        <w:pStyle w:val="Corpsdetexte"/>
        <w:spacing w:before="120"/>
        <w:ind w:firstLine="709"/>
        <w:rPr>
          <w:lang w:val="fr-FR"/>
        </w:rPr>
      </w:pPr>
      <w:r w:rsidRPr="0089019B">
        <w:rPr>
          <w:lang w:val="fr-FR"/>
        </w:rPr>
        <w:t>Les acteurs clés sont les suivants : L</w:t>
      </w:r>
      <w:r w:rsidR="00924F6B">
        <w:rPr>
          <w:lang w:val="fr-FR"/>
        </w:rPr>
        <w:t>e</w:t>
      </w:r>
      <w:r w:rsidRPr="0089019B">
        <w:rPr>
          <w:lang w:val="fr-FR"/>
        </w:rPr>
        <w:t xml:space="preserve"> Client</w:t>
      </w:r>
      <w:r w:rsidR="00924F6B">
        <w:rPr>
          <w:lang w:val="fr-FR"/>
        </w:rPr>
        <w:t>-te</w:t>
      </w:r>
      <w:r w:rsidRPr="0089019B">
        <w:rPr>
          <w:lang w:val="fr-FR"/>
        </w:rPr>
        <w:t xml:space="preserve"> Utilisat</w:t>
      </w:r>
      <w:r w:rsidR="00924F6B">
        <w:rPr>
          <w:lang w:val="fr-FR"/>
        </w:rPr>
        <w:t>eur-</w:t>
      </w:r>
      <w:proofErr w:type="spellStart"/>
      <w:r w:rsidR="00924F6B">
        <w:rPr>
          <w:lang w:val="fr-FR"/>
        </w:rPr>
        <w:t>t</w:t>
      </w:r>
      <w:r w:rsidRPr="0089019B">
        <w:rPr>
          <w:lang w:val="fr-FR"/>
        </w:rPr>
        <w:t>rice</w:t>
      </w:r>
      <w:proofErr w:type="spellEnd"/>
      <w:r w:rsidRPr="0089019B">
        <w:rPr>
          <w:lang w:val="fr-FR"/>
        </w:rPr>
        <w:t>, L</w:t>
      </w:r>
      <w:r w:rsidR="00924F6B">
        <w:rPr>
          <w:lang w:val="fr-FR"/>
        </w:rPr>
        <w:t>e</w:t>
      </w:r>
      <w:r w:rsidRPr="0089019B">
        <w:rPr>
          <w:lang w:val="fr-FR"/>
        </w:rPr>
        <w:t xml:space="preserve"> Clien</w:t>
      </w:r>
      <w:r w:rsidR="00924F6B">
        <w:rPr>
          <w:lang w:val="fr-FR"/>
        </w:rPr>
        <w:t>t-</w:t>
      </w:r>
      <w:r w:rsidRPr="0089019B">
        <w:rPr>
          <w:lang w:val="fr-FR"/>
        </w:rPr>
        <w:t>te Visit</w:t>
      </w:r>
      <w:r w:rsidR="00924F6B">
        <w:rPr>
          <w:lang w:val="fr-FR"/>
        </w:rPr>
        <w:t>eur-</w:t>
      </w:r>
      <w:proofErr w:type="spellStart"/>
      <w:r w:rsidRPr="0089019B">
        <w:rPr>
          <w:lang w:val="fr-FR"/>
        </w:rPr>
        <w:t>euse</w:t>
      </w:r>
      <w:proofErr w:type="spellEnd"/>
      <w:r w:rsidRPr="0089019B">
        <w:rPr>
          <w:lang w:val="fr-FR"/>
        </w:rPr>
        <w:t>, le Pizzaiolo, le Livreur</w:t>
      </w:r>
      <w:r w:rsidR="00924F6B">
        <w:rPr>
          <w:lang w:val="fr-FR"/>
        </w:rPr>
        <w:t>-</w:t>
      </w:r>
      <w:proofErr w:type="spellStart"/>
      <w:r w:rsidR="00924F6B">
        <w:rPr>
          <w:lang w:val="fr-FR"/>
        </w:rPr>
        <w:t>euse</w:t>
      </w:r>
      <w:proofErr w:type="spellEnd"/>
      <w:r w:rsidRPr="0089019B">
        <w:rPr>
          <w:lang w:val="fr-FR"/>
        </w:rPr>
        <w:t>, l</w:t>
      </w:r>
      <w:r w:rsidR="00924F6B">
        <w:rPr>
          <w:lang w:val="fr-FR"/>
        </w:rPr>
        <w:t>e</w:t>
      </w:r>
      <w:r w:rsidRPr="0089019B">
        <w:rPr>
          <w:lang w:val="fr-FR"/>
        </w:rPr>
        <w:t xml:space="preserve"> Responsable.</w:t>
      </w:r>
      <w:r w:rsidR="009F6215">
        <w:rPr>
          <w:lang w:val="fr-FR"/>
        </w:rPr>
        <w:t xml:space="preserve"> Le Serveur des pizzérias ainsi que le système de paiement sont des acteurs secondaires.</w:t>
      </w:r>
    </w:p>
    <w:p w14:paraId="0881FFE0" w14:textId="58D5A316" w:rsidR="002E1371" w:rsidRDefault="003D5077" w:rsidP="0089019B">
      <w:pPr>
        <w:pStyle w:val="Corpsdetexte"/>
        <w:spacing w:before="120"/>
        <w:ind w:firstLine="709"/>
        <w:rPr>
          <w:lang w:val="fr-FR"/>
        </w:rPr>
      </w:pPr>
      <w:r>
        <w:rPr>
          <w:noProof/>
          <w:lang w:val="fr-FR"/>
        </w:rPr>
        <w:drawing>
          <wp:anchor distT="0" distB="0" distL="114300" distR="114300" simplePos="0" relativeHeight="251658240" behindDoc="1" locked="0" layoutInCell="1" allowOverlap="1" wp14:anchorId="47E5C440" wp14:editId="68C026CE">
            <wp:simplePos x="0" y="0"/>
            <wp:positionH relativeFrom="column">
              <wp:posOffset>702310</wp:posOffset>
            </wp:positionH>
            <wp:positionV relativeFrom="paragraph">
              <wp:posOffset>167216</wp:posOffset>
            </wp:positionV>
            <wp:extent cx="4680083" cy="3964305"/>
            <wp:effectExtent l="0" t="0" r="635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83" cy="3964305"/>
                    </a:xfrm>
                    <a:prstGeom prst="rect">
                      <a:avLst/>
                    </a:prstGeom>
                  </pic:spPr>
                </pic:pic>
              </a:graphicData>
            </a:graphic>
            <wp14:sizeRelH relativeFrom="margin">
              <wp14:pctWidth>0</wp14:pctWidth>
            </wp14:sizeRelH>
            <wp14:sizeRelV relativeFrom="margin">
              <wp14:pctHeight>0</wp14:pctHeight>
            </wp14:sizeRelV>
          </wp:anchor>
        </w:drawing>
      </w:r>
    </w:p>
    <w:p w14:paraId="1DEA4636" w14:textId="525BF16F" w:rsidR="002E1371" w:rsidRDefault="002E1371" w:rsidP="0089019B">
      <w:pPr>
        <w:pStyle w:val="Corpsdetexte"/>
        <w:spacing w:before="120"/>
        <w:ind w:firstLine="709"/>
        <w:rPr>
          <w:lang w:val="fr-FR"/>
        </w:rPr>
      </w:pPr>
    </w:p>
    <w:p w14:paraId="12279633" w14:textId="6BAB2497" w:rsidR="002E1371" w:rsidRDefault="002E1371" w:rsidP="0089019B">
      <w:pPr>
        <w:pStyle w:val="Corpsdetexte"/>
        <w:spacing w:before="120"/>
        <w:ind w:firstLine="709"/>
        <w:rPr>
          <w:lang w:val="fr-FR"/>
        </w:rPr>
      </w:pPr>
    </w:p>
    <w:p w14:paraId="0A56C50D" w14:textId="648837E8" w:rsidR="002E1371" w:rsidRDefault="002E1371" w:rsidP="0089019B">
      <w:pPr>
        <w:pStyle w:val="Corpsdetexte"/>
        <w:spacing w:before="120"/>
        <w:ind w:firstLine="709"/>
        <w:rPr>
          <w:lang w:val="fr-FR"/>
        </w:rPr>
      </w:pPr>
    </w:p>
    <w:p w14:paraId="4679A73C" w14:textId="480BBB05" w:rsidR="002E1371" w:rsidRDefault="002E1371" w:rsidP="0089019B">
      <w:pPr>
        <w:pStyle w:val="Corpsdetexte"/>
        <w:spacing w:before="120"/>
        <w:ind w:firstLine="709"/>
        <w:rPr>
          <w:lang w:val="fr-FR"/>
        </w:rPr>
      </w:pPr>
    </w:p>
    <w:p w14:paraId="6C243789" w14:textId="3ABD7911" w:rsidR="002E1371" w:rsidRDefault="002E1371" w:rsidP="0089019B">
      <w:pPr>
        <w:pStyle w:val="Corpsdetexte"/>
        <w:spacing w:before="120"/>
        <w:ind w:firstLine="709"/>
        <w:rPr>
          <w:lang w:val="fr-FR"/>
        </w:rPr>
      </w:pPr>
    </w:p>
    <w:p w14:paraId="1B46E0BB" w14:textId="040EE10D" w:rsidR="002E1371" w:rsidRDefault="002E1371" w:rsidP="0089019B">
      <w:pPr>
        <w:pStyle w:val="Corpsdetexte"/>
        <w:spacing w:before="120"/>
        <w:ind w:firstLine="709"/>
        <w:rPr>
          <w:lang w:val="fr-FR"/>
        </w:rPr>
      </w:pPr>
    </w:p>
    <w:p w14:paraId="649FA914" w14:textId="5C26558E" w:rsidR="002E1371" w:rsidRDefault="002E1371" w:rsidP="0089019B">
      <w:pPr>
        <w:pStyle w:val="Corpsdetexte"/>
        <w:spacing w:before="120"/>
        <w:ind w:firstLine="709"/>
        <w:rPr>
          <w:lang w:val="fr-FR"/>
        </w:rPr>
      </w:pPr>
    </w:p>
    <w:p w14:paraId="45AD1B00" w14:textId="77777777" w:rsidR="002E1371" w:rsidRDefault="002E1371" w:rsidP="0089019B">
      <w:pPr>
        <w:pStyle w:val="Corpsdetexte"/>
        <w:spacing w:before="120"/>
        <w:ind w:firstLine="709"/>
        <w:rPr>
          <w:lang w:val="fr-FR"/>
        </w:rPr>
      </w:pPr>
    </w:p>
    <w:p w14:paraId="3989BB22" w14:textId="025AC358" w:rsidR="002E1371" w:rsidRDefault="002E1371" w:rsidP="0089019B">
      <w:pPr>
        <w:pStyle w:val="Corpsdetexte"/>
        <w:spacing w:before="120"/>
        <w:ind w:firstLine="709"/>
        <w:rPr>
          <w:lang w:val="fr-FR"/>
        </w:rPr>
      </w:pPr>
    </w:p>
    <w:p w14:paraId="6F04C861" w14:textId="1FCB8DB6" w:rsidR="002E1371" w:rsidRDefault="002E1371" w:rsidP="0089019B">
      <w:pPr>
        <w:pStyle w:val="Corpsdetexte"/>
        <w:spacing w:before="120"/>
        <w:ind w:firstLine="709"/>
        <w:rPr>
          <w:lang w:val="fr-FR"/>
        </w:rPr>
      </w:pPr>
    </w:p>
    <w:p w14:paraId="5F0844E0" w14:textId="10E16A0C" w:rsidR="002E1371" w:rsidRDefault="002E1371" w:rsidP="0089019B">
      <w:pPr>
        <w:pStyle w:val="Corpsdetexte"/>
        <w:spacing w:before="120"/>
        <w:ind w:firstLine="709"/>
        <w:rPr>
          <w:lang w:val="fr-FR"/>
        </w:rPr>
      </w:pPr>
    </w:p>
    <w:p w14:paraId="03E92600" w14:textId="77777777" w:rsidR="002E1371" w:rsidRPr="00F0541B" w:rsidRDefault="002E1371" w:rsidP="002E1371">
      <w:pPr>
        <w:jc w:val="center"/>
        <w:rPr>
          <w:b/>
          <w:bCs/>
          <w:sz w:val="28"/>
          <w:szCs w:val="28"/>
          <w:u w:val="single"/>
        </w:rPr>
      </w:pPr>
      <w:r w:rsidRPr="00F0541B">
        <w:rPr>
          <w:b/>
          <w:bCs/>
          <w:sz w:val="28"/>
          <w:szCs w:val="28"/>
          <w:u w:val="single"/>
        </w:rPr>
        <w:t>Figure 1 : DIAGRAMME DE CONTEXTE D’OC PIZZA</w:t>
      </w:r>
    </w:p>
    <w:p w14:paraId="5445DCB0" w14:textId="77777777" w:rsidR="002E1371" w:rsidRPr="0089019B" w:rsidRDefault="002E1371" w:rsidP="0089019B">
      <w:pPr>
        <w:pStyle w:val="Corpsdetexte"/>
        <w:spacing w:before="120"/>
        <w:ind w:firstLine="709"/>
        <w:rPr>
          <w:lang w:val="fr-FR"/>
        </w:rPr>
      </w:pPr>
    </w:p>
    <w:p w14:paraId="00009999" w14:textId="276B2F91" w:rsidR="002E1371" w:rsidRDefault="002E1371">
      <w:pPr>
        <w:rPr>
          <w:rFonts w:eastAsia="DejaVu Sans" w:cs="DejaVu Sans"/>
        </w:rPr>
      </w:pPr>
      <w:bookmarkStart w:id="10" w:name="_Toc70027159"/>
      <w:r>
        <w:rPr>
          <w:rFonts w:eastAsia="DejaVu Sans" w:cs="DejaVu Sans"/>
        </w:rPr>
        <w:br w:type="page"/>
      </w:r>
    </w:p>
    <w:p w14:paraId="3130AB5B" w14:textId="77777777" w:rsidR="00B32383" w:rsidRDefault="00A71F4B" w:rsidP="00A71F4B">
      <w:pPr>
        <w:pStyle w:val="Corpsdetexte"/>
        <w:spacing w:before="120"/>
        <w:ind w:firstLine="709"/>
        <w:rPr>
          <w:lang w:val="fr-FR"/>
        </w:rPr>
      </w:pPr>
      <w:r w:rsidRPr="00A71F4B">
        <w:rPr>
          <w:lang w:val="fr-FR"/>
        </w:rPr>
        <w:lastRenderedPageBreak/>
        <w:t xml:space="preserve">Il nous semble intéressant de pouvoir faire la distinction entre le </w:t>
      </w:r>
      <w:r w:rsidRPr="00A71F4B">
        <w:rPr>
          <w:b/>
          <w:bCs/>
          <w:u w:val="single"/>
          <w:lang w:val="fr-FR"/>
        </w:rPr>
        <w:t>Client Visiteur</w:t>
      </w:r>
      <w:r w:rsidRPr="00A71F4B">
        <w:rPr>
          <w:lang w:val="fr-FR"/>
        </w:rPr>
        <w:t xml:space="preserve"> et le </w:t>
      </w:r>
      <w:r w:rsidRPr="00A71F4B">
        <w:rPr>
          <w:b/>
          <w:bCs/>
          <w:u w:val="single"/>
          <w:lang w:val="fr-FR"/>
        </w:rPr>
        <w:t>Client Utilisateur</w:t>
      </w:r>
      <w:r>
        <w:rPr>
          <w:lang w:val="fr-FR"/>
        </w:rPr>
        <w:t xml:space="preserve">. Le Client Utilisateur est enregistré, il a donc fait le choix de devenir utilisateur régulier de l’application et/ou de l’offre commerciale d’OC Pizza. Le Client Visiteur est un Client Utilisateur en puissance. </w:t>
      </w:r>
      <w:r w:rsidR="00697EF8">
        <w:rPr>
          <w:lang w:val="fr-FR"/>
        </w:rPr>
        <w:t>Du coup</w:t>
      </w:r>
      <w:r>
        <w:rPr>
          <w:lang w:val="fr-FR"/>
        </w:rPr>
        <w:t xml:space="preserve">, </w:t>
      </w:r>
      <w:r w:rsidR="00697EF8">
        <w:rPr>
          <w:lang w:val="fr-FR"/>
        </w:rPr>
        <w:t xml:space="preserve">il est primordial que </w:t>
      </w:r>
      <w:r>
        <w:rPr>
          <w:lang w:val="fr-FR"/>
        </w:rPr>
        <w:t xml:space="preserve">la page d’accueil du site </w:t>
      </w:r>
      <w:r w:rsidR="00697EF8">
        <w:rPr>
          <w:lang w:val="fr-FR"/>
        </w:rPr>
        <w:t>puisse être</w:t>
      </w:r>
      <w:r>
        <w:rPr>
          <w:lang w:val="fr-FR"/>
        </w:rPr>
        <w:t xml:space="preserve"> </w:t>
      </w:r>
      <w:r w:rsidR="00697EF8">
        <w:rPr>
          <w:lang w:val="fr-FR"/>
        </w:rPr>
        <w:t>suffisamment</w:t>
      </w:r>
      <w:r>
        <w:rPr>
          <w:lang w:val="fr-FR"/>
        </w:rPr>
        <w:t xml:space="preserve"> attractive de sorte que le visiteur franchisse le pas pour devenir </w:t>
      </w:r>
      <w:r w:rsidR="00697EF8">
        <w:rPr>
          <w:lang w:val="fr-FR"/>
        </w:rPr>
        <w:t>utilisateur</w:t>
      </w:r>
      <w:r>
        <w:rPr>
          <w:lang w:val="fr-FR"/>
        </w:rPr>
        <w:t>.</w:t>
      </w:r>
    </w:p>
    <w:p w14:paraId="560CA75D" w14:textId="4A26E1E8" w:rsidR="00A71F4B" w:rsidRDefault="00B32383" w:rsidP="00A71F4B">
      <w:pPr>
        <w:pStyle w:val="Corpsdetexte"/>
        <w:spacing w:before="120"/>
        <w:ind w:firstLine="709"/>
        <w:rPr>
          <w:lang w:val="fr-FR"/>
        </w:rPr>
      </w:pPr>
      <w:r>
        <w:rPr>
          <w:lang w:val="fr-FR"/>
        </w:rPr>
        <w:t>Donc, le client aura la possibilité soit de se rendre sur place pour passer commande soit de passer commande en téléphonant soit de passer commande via l’application OC Pizza. Pour passer commande en ligne, il y a nécessité pour le client de s’enregistrer notamment afin de définir un moyen de paiement. Tant que le statut de la commande ne passe pas à l’état de « commande en préparation », le client aura la possibilité soit d’annuler soit de modifier sa commande.</w:t>
      </w:r>
    </w:p>
    <w:p w14:paraId="50B56E27" w14:textId="1F92A9E5" w:rsidR="00B32383" w:rsidRDefault="00B32383" w:rsidP="00A71F4B">
      <w:pPr>
        <w:pStyle w:val="Corpsdetexte"/>
        <w:spacing w:before="120"/>
        <w:ind w:firstLine="709"/>
        <w:rPr>
          <w:lang w:val="fr-FR"/>
        </w:rPr>
      </w:pPr>
      <w:r>
        <w:rPr>
          <w:lang w:val="fr-FR"/>
        </w:rPr>
        <w:t>Que la commande soit réalisée en ligne, par téléphone ou sur place, le client a la liberté soit de se faire livrer soit de venir récupérer sa commande sur place.</w:t>
      </w:r>
    </w:p>
    <w:p w14:paraId="588C6D7D" w14:textId="77777777" w:rsidR="00B32383" w:rsidRPr="00A71F4B" w:rsidRDefault="00B32383" w:rsidP="00A71F4B">
      <w:pPr>
        <w:pStyle w:val="Corpsdetexte"/>
        <w:spacing w:before="120"/>
        <w:ind w:firstLine="709"/>
        <w:rPr>
          <w:lang w:val="fr-FR"/>
        </w:rPr>
      </w:pPr>
    </w:p>
    <w:p w14:paraId="2501E49D" w14:textId="77777777" w:rsidR="00A9438D" w:rsidRDefault="000D22B6">
      <w:pPr>
        <w:pStyle w:val="Titre2"/>
        <w:spacing w:before="240" w:after="120"/>
      </w:pPr>
      <w:r>
        <w:rPr>
          <w:rFonts w:eastAsia="DejaVu Sans" w:cs="DejaVu Sans"/>
        </w:rPr>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77777777" w:rsidR="00A9438D" w:rsidRPr="005A223A" w:rsidRDefault="000D22B6">
      <w:pPr>
        <w:pStyle w:val="Corpsdetexte"/>
        <w:spacing w:before="240"/>
        <w:jc w:val="center"/>
        <w:rPr>
          <w:lang w:val="fr-FR"/>
        </w:rPr>
      </w:pPr>
      <w:r w:rsidRPr="005A223A">
        <w:rPr>
          <w:rFonts w:eastAsia="DejaVu Sans" w:cs="DejaVu Sans"/>
          <w:lang w:val="fr-FR"/>
        </w:rPr>
        <w:t>Diagramme UML des cas d’</w:t>
      </w:r>
      <w:proofErr w:type="spellStart"/>
      <w:r w:rsidRPr="005A223A">
        <w:rPr>
          <w:rFonts w:eastAsia="DejaVu Sans" w:cs="DejaVu Sans"/>
          <w:lang w:val="fr-FR"/>
        </w:rPr>
        <w:t>utiliation</w:t>
      </w:r>
      <w:proofErr w:type="spellEnd"/>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headerReference w:type="default" r:id="rId9"/>
      <w:footerReference w:type="default" r:id="rId10"/>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D0D40" w14:textId="77777777" w:rsidR="008C165D" w:rsidRDefault="008C165D">
      <w:r>
        <w:separator/>
      </w:r>
    </w:p>
  </w:endnote>
  <w:endnote w:type="continuationSeparator" w:id="0">
    <w:p w14:paraId="0D40E64E" w14:textId="77777777" w:rsidR="008C165D" w:rsidRDefault="008C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01084" w14:textId="77777777" w:rsidR="008C165D" w:rsidRDefault="008C165D">
      <w:r>
        <w:separator/>
      </w:r>
    </w:p>
  </w:footnote>
  <w:footnote w:type="continuationSeparator" w:id="0">
    <w:p w14:paraId="4BCE316B" w14:textId="77777777" w:rsidR="008C165D" w:rsidRDefault="008C165D">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4D20C7DD"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6C6BE0FB">
          <wp:simplePos x="0" y="0"/>
          <wp:positionH relativeFrom="column">
            <wp:posOffset>5290820</wp:posOffset>
          </wp:positionH>
          <wp:positionV relativeFrom="paragraph">
            <wp:posOffset>-373380</wp:posOffset>
          </wp:positionV>
          <wp:extent cx="592667" cy="709297"/>
          <wp:effectExtent l="0" t="0" r="4445" b="19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7F111413">
          <wp:simplePos x="0" y="0"/>
          <wp:positionH relativeFrom="column">
            <wp:posOffset>-84878</wp:posOffset>
          </wp:positionH>
          <wp:positionV relativeFrom="paragraph">
            <wp:posOffset>-370417</wp:posOffset>
          </wp:positionV>
          <wp:extent cx="1295400" cy="655504"/>
          <wp:effectExtent l="0" t="0" r="0"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A3E2D"/>
    <w:rsid w:val="000D22B6"/>
    <w:rsid w:val="001C3320"/>
    <w:rsid w:val="001E0B5D"/>
    <w:rsid w:val="001E4507"/>
    <w:rsid w:val="002410E9"/>
    <w:rsid w:val="002E1371"/>
    <w:rsid w:val="002E74D7"/>
    <w:rsid w:val="0030757C"/>
    <w:rsid w:val="003B2F8F"/>
    <w:rsid w:val="003D5077"/>
    <w:rsid w:val="003F6882"/>
    <w:rsid w:val="003F74EA"/>
    <w:rsid w:val="00412EC5"/>
    <w:rsid w:val="004560CE"/>
    <w:rsid w:val="004C0417"/>
    <w:rsid w:val="005958E2"/>
    <w:rsid w:val="005A223A"/>
    <w:rsid w:val="006077D7"/>
    <w:rsid w:val="006157B8"/>
    <w:rsid w:val="00685E6A"/>
    <w:rsid w:val="00697EF8"/>
    <w:rsid w:val="007369F6"/>
    <w:rsid w:val="00742F29"/>
    <w:rsid w:val="007C429E"/>
    <w:rsid w:val="007D3A9B"/>
    <w:rsid w:val="00805946"/>
    <w:rsid w:val="0089019B"/>
    <w:rsid w:val="008A3880"/>
    <w:rsid w:val="008C165D"/>
    <w:rsid w:val="008E6A1B"/>
    <w:rsid w:val="00924F6B"/>
    <w:rsid w:val="00956E9A"/>
    <w:rsid w:val="00962ECF"/>
    <w:rsid w:val="009B6447"/>
    <w:rsid w:val="009F6215"/>
    <w:rsid w:val="00A02DF9"/>
    <w:rsid w:val="00A54213"/>
    <w:rsid w:val="00A71F4B"/>
    <w:rsid w:val="00A9208E"/>
    <w:rsid w:val="00A9438D"/>
    <w:rsid w:val="00AB0AC0"/>
    <w:rsid w:val="00AB0C00"/>
    <w:rsid w:val="00AB2033"/>
    <w:rsid w:val="00B32383"/>
    <w:rsid w:val="00B9737A"/>
    <w:rsid w:val="00BB33D5"/>
    <w:rsid w:val="00BF7F99"/>
    <w:rsid w:val="00C0328A"/>
    <w:rsid w:val="00CA380F"/>
    <w:rsid w:val="00CB7945"/>
    <w:rsid w:val="00CC53EC"/>
    <w:rsid w:val="00CF475B"/>
    <w:rsid w:val="00D11437"/>
    <w:rsid w:val="00D214CC"/>
    <w:rsid w:val="00D572F4"/>
    <w:rsid w:val="00D71B0D"/>
    <w:rsid w:val="00DE0192"/>
    <w:rsid w:val="00E20E31"/>
    <w:rsid w:val="00F06879"/>
    <w:rsid w:val="00F17437"/>
    <w:rsid w:val="00F838FC"/>
    <w:rsid w:val="00FA0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80"/>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0CF9-AAB2-6B45-93C2-FBA868D4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1122</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42</cp:revision>
  <cp:lastPrinted>1899-12-31T23:50:39Z</cp:lastPrinted>
  <dcterms:created xsi:type="dcterms:W3CDTF">2021-04-22T21:31:00Z</dcterms:created>
  <dcterms:modified xsi:type="dcterms:W3CDTF">2021-04-25T07:59:00Z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