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r w:rsidR="00FC2285" w:rsidRPr="009C639E">
              <w:rPr>
                <w:rFonts w:ascii="Open Sans" w:hAnsi="Open Sans" w:cs="Open Sans"/>
                <w:i/>
                <w:iCs/>
              </w:rPr>
              <w:t>Analalyste-programmeur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3D635490" w14:textId="3EFE6B34" w:rsidR="008B2066"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8B2066" w:rsidRPr="004917CD">
        <w:rPr>
          <w:rFonts w:ascii="Open Sans" w:hAnsi="Open Sans" w:cs="Open Sans"/>
          <w:noProof/>
        </w:rPr>
        <w:t>1 - Versions</w:t>
      </w:r>
      <w:r w:rsidR="008B2066">
        <w:rPr>
          <w:noProof/>
        </w:rPr>
        <w:tab/>
      </w:r>
      <w:r w:rsidR="008B2066">
        <w:rPr>
          <w:noProof/>
        </w:rPr>
        <w:fldChar w:fldCharType="begin"/>
      </w:r>
      <w:r w:rsidR="008B2066">
        <w:rPr>
          <w:noProof/>
        </w:rPr>
        <w:instrText xml:space="preserve"> PAGEREF _Toc72096797 \h </w:instrText>
      </w:r>
      <w:r w:rsidR="008B2066">
        <w:rPr>
          <w:noProof/>
        </w:rPr>
      </w:r>
      <w:r w:rsidR="008B2066">
        <w:rPr>
          <w:noProof/>
        </w:rPr>
        <w:fldChar w:fldCharType="separate"/>
      </w:r>
      <w:r w:rsidR="008B2066">
        <w:rPr>
          <w:noProof/>
        </w:rPr>
        <w:t>3</w:t>
      </w:r>
      <w:r w:rsidR="008B2066">
        <w:rPr>
          <w:noProof/>
        </w:rPr>
        <w:fldChar w:fldCharType="end"/>
      </w:r>
    </w:p>
    <w:p w14:paraId="26AFDBAD" w14:textId="400A0063"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2 - Introduction</w:t>
      </w:r>
      <w:r>
        <w:rPr>
          <w:noProof/>
        </w:rPr>
        <w:tab/>
      </w:r>
      <w:r>
        <w:rPr>
          <w:noProof/>
        </w:rPr>
        <w:fldChar w:fldCharType="begin"/>
      </w:r>
      <w:r>
        <w:rPr>
          <w:noProof/>
        </w:rPr>
        <w:instrText xml:space="preserve"> PAGEREF _Toc72096798 \h </w:instrText>
      </w:r>
      <w:r>
        <w:rPr>
          <w:noProof/>
        </w:rPr>
      </w:r>
      <w:r>
        <w:rPr>
          <w:noProof/>
        </w:rPr>
        <w:fldChar w:fldCharType="separate"/>
      </w:r>
      <w:r>
        <w:rPr>
          <w:noProof/>
        </w:rPr>
        <w:t>4</w:t>
      </w:r>
      <w:r>
        <w:rPr>
          <w:noProof/>
        </w:rPr>
        <w:fldChar w:fldCharType="end"/>
      </w:r>
    </w:p>
    <w:p w14:paraId="438B3AA3" w14:textId="641F6000" w:rsidR="008B2066" w:rsidRDefault="008B2066">
      <w:pPr>
        <w:pStyle w:val="TM2"/>
        <w:rPr>
          <w:rFonts w:asciiTheme="minorHAnsi" w:eastAsiaTheme="minorEastAsia" w:hAnsiTheme="minorHAnsi" w:cstheme="minorBidi"/>
          <w:noProof/>
        </w:rPr>
      </w:pPr>
      <w:r w:rsidRPr="004917CD">
        <w:rPr>
          <w:rFonts w:ascii="Open Sans" w:hAnsi="Open Sans" w:cs="Open Sans"/>
          <w:noProof/>
        </w:rPr>
        <w:t>2.1 - Objet du document</w:t>
      </w:r>
      <w:r>
        <w:rPr>
          <w:noProof/>
        </w:rPr>
        <w:tab/>
      </w:r>
      <w:r>
        <w:rPr>
          <w:noProof/>
        </w:rPr>
        <w:fldChar w:fldCharType="begin"/>
      </w:r>
      <w:r>
        <w:rPr>
          <w:noProof/>
        </w:rPr>
        <w:instrText xml:space="preserve"> PAGEREF _Toc72096799 \h </w:instrText>
      </w:r>
      <w:r>
        <w:rPr>
          <w:noProof/>
        </w:rPr>
      </w:r>
      <w:r>
        <w:rPr>
          <w:noProof/>
        </w:rPr>
        <w:fldChar w:fldCharType="separate"/>
      </w:r>
      <w:r>
        <w:rPr>
          <w:noProof/>
        </w:rPr>
        <w:t>4</w:t>
      </w:r>
      <w:r>
        <w:rPr>
          <w:noProof/>
        </w:rPr>
        <w:fldChar w:fldCharType="end"/>
      </w:r>
    </w:p>
    <w:p w14:paraId="4F55614C" w14:textId="1A242A9B" w:rsidR="008B2066" w:rsidRDefault="008B2066">
      <w:pPr>
        <w:pStyle w:val="TM2"/>
        <w:rPr>
          <w:rFonts w:asciiTheme="minorHAnsi" w:eastAsiaTheme="minorEastAsia" w:hAnsiTheme="minorHAnsi" w:cstheme="minorBidi"/>
          <w:noProof/>
        </w:rPr>
      </w:pPr>
      <w:r w:rsidRPr="004917CD">
        <w:rPr>
          <w:rFonts w:ascii="Open Sans" w:hAnsi="Open Sans" w:cs="Open Sans"/>
          <w:noProof/>
        </w:rPr>
        <w:t>2.2 - Références</w:t>
      </w:r>
      <w:r>
        <w:rPr>
          <w:noProof/>
        </w:rPr>
        <w:tab/>
      </w:r>
      <w:r>
        <w:rPr>
          <w:noProof/>
        </w:rPr>
        <w:fldChar w:fldCharType="begin"/>
      </w:r>
      <w:r>
        <w:rPr>
          <w:noProof/>
        </w:rPr>
        <w:instrText xml:space="preserve"> PAGEREF _Toc72096800 \h </w:instrText>
      </w:r>
      <w:r>
        <w:rPr>
          <w:noProof/>
        </w:rPr>
      </w:r>
      <w:r>
        <w:rPr>
          <w:noProof/>
        </w:rPr>
        <w:fldChar w:fldCharType="separate"/>
      </w:r>
      <w:r>
        <w:rPr>
          <w:noProof/>
        </w:rPr>
        <w:t>4</w:t>
      </w:r>
      <w:r>
        <w:rPr>
          <w:noProof/>
        </w:rPr>
        <w:fldChar w:fldCharType="end"/>
      </w:r>
    </w:p>
    <w:p w14:paraId="19827189" w14:textId="11D0DE43"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3 - Architecture Technique</w:t>
      </w:r>
      <w:r>
        <w:rPr>
          <w:noProof/>
        </w:rPr>
        <w:tab/>
      </w:r>
      <w:r>
        <w:rPr>
          <w:noProof/>
        </w:rPr>
        <w:fldChar w:fldCharType="begin"/>
      </w:r>
      <w:r>
        <w:rPr>
          <w:noProof/>
        </w:rPr>
        <w:instrText xml:space="preserve"> PAGEREF _Toc72096801 \h </w:instrText>
      </w:r>
      <w:r>
        <w:rPr>
          <w:noProof/>
        </w:rPr>
      </w:r>
      <w:r>
        <w:rPr>
          <w:noProof/>
        </w:rPr>
        <w:fldChar w:fldCharType="separate"/>
      </w:r>
      <w:r>
        <w:rPr>
          <w:noProof/>
        </w:rPr>
        <w:t>5</w:t>
      </w:r>
      <w:r>
        <w:rPr>
          <w:noProof/>
        </w:rPr>
        <w:fldChar w:fldCharType="end"/>
      </w:r>
    </w:p>
    <w:p w14:paraId="3C4A4ED7" w14:textId="34440930" w:rsidR="008B2066" w:rsidRDefault="008B2066">
      <w:pPr>
        <w:pStyle w:val="TM2"/>
        <w:rPr>
          <w:rFonts w:asciiTheme="minorHAnsi" w:eastAsiaTheme="minorEastAsia" w:hAnsiTheme="minorHAnsi" w:cstheme="minorBidi"/>
          <w:noProof/>
        </w:rPr>
      </w:pPr>
      <w:r w:rsidRPr="004917CD">
        <w:rPr>
          <w:rFonts w:ascii="Open Sans" w:hAnsi="Open Sans" w:cs="Open Sans"/>
          <w:noProof/>
        </w:rPr>
        <w:t>3.1 - Application Web</w:t>
      </w:r>
      <w:r>
        <w:rPr>
          <w:noProof/>
        </w:rPr>
        <w:tab/>
      </w:r>
      <w:r>
        <w:rPr>
          <w:noProof/>
        </w:rPr>
        <w:fldChar w:fldCharType="begin"/>
      </w:r>
      <w:r>
        <w:rPr>
          <w:noProof/>
        </w:rPr>
        <w:instrText xml:space="preserve"> PAGEREF _Toc72096802 \h </w:instrText>
      </w:r>
      <w:r>
        <w:rPr>
          <w:noProof/>
        </w:rPr>
      </w:r>
      <w:r>
        <w:rPr>
          <w:noProof/>
        </w:rPr>
        <w:fldChar w:fldCharType="separate"/>
      </w:r>
      <w:r>
        <w:rPr>
          <w:noProof/>
        </w:rPr>
        <w:t>5</w:t>
      </w:r>
      <w:r>
        <w:rPr>
          <w:noProof/>
        </w:rPr>
        <w:fldChar w:fldCharType="end"/>
      </w:r>
    </w:p>
    <w:p w14:paraId="09BF5F2E" w14:textId="65119B95" w:rsidR="008B2066" w:rsidRDefault="008B2066">
      <w:pPr>
        <w:pStyle w:val="TM2"/>
        <w:rPr>
          <w:rFonts w:asciiTheme="minorHAnsi" w:eastAsiaTheme="minorEastAsia" w:hAnsiTheme="minorHAnsi" w:cstheme="minorBidi"/>
          <w:noProof/>
        </w:rPr>
      </w:pPr>
      <w:r w:rsidRPr="004917CD">
        <w:rPr>
          <w:rFonts w:ascii="Open Sans" w:hAnsi="Open Sans" w:cs="Open Sans"/>
          <w:noProof/>
        </w:rPr>
        <w:t>3.2 - Le Modèle Physique de Données</w:t>
      </w:r>
      <w:r>
        <w:rPr>
          <w:noProof/>
        </w:rPr>
        <w:tab/>
      </w:r>
      <w:r>
        <w:rPr>
          <w:noProof/>
        </w:rPr>
        <w:fldChar w:fldCharType="begin"/>
      </w:r>
      <w:r>
        <w:rPr>
          <w:noProof/>
        </w:rPr>
        <w:instrText xml:space="preserve"> PAGEREF _Toc72096803 \h </w:instrText>
      </w:r>
      <w:r>
        <w:rPr>
          <w:noProof/>
        </w:rPr>
      </w:r>
      <w:r>
        <w:rPr>
          <w:noProof/>
        </w:rPr>
        <w:fldChar w:fldCharType="separate"/>
      </w:r>
      <w:r>
        <w:rPr>
          <w:noProof/>
        </w:rPr>
        <w:t>7</w:t>
      </w:r>
      <w:r>
        <w:rPr>
          <w:noProof/>
        </w:rPr>
        <w:fldChar w:fldCharType="end"/>
      </w:r>
    </w:p>
    <w:p w14:paraId="0DB32FB8" w14:textId="1D174279" w:rsidR="008B2066" w:rsidRDefault="008B2066">
      <w:pPr>
        <w:pStyle w:val="TM3"/>
        <w:rPr>
          <w:rFonts w:asciiTheme="minorHAnsi" w:eastAsiaTheme="minorEastAsia" w:hAnsiTheme="minorHAnsi" w:cstheme="minorBidi"/>
          <w:i w:val="0"/>
          <w:noProof/>
          <w:sz w:val="24"/>
        </w:rPr>
      </w:pPr>
      <w:r>
        <w:rPr>
          <w:noProof/>
        </w:rPr>
        <w:t>3.2.1 -</w:t>
      </w:r>
      <w:r w:rsidRPr="004917CD">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_Toc72096804 \h </w:instrText>
      </w:r>
      <w:r>
        <w:rPr>
          <w:noProof/>
        </w:rPr>
      </w:r>
      <w:r>
        <w:rPr>
          <w:noProof/>
        </w:rPr>
        <w:fldChar w:fldCharType="separate"/>
      </w:r>
      <w:r>
        <w:rPr>
          <w:noProof/>
        </w:rPr>
        <w:t>7</w:t>
      </w:r>
      <w:r>
        <w:rPr>
          <w:noProof/>
        </w:rPr>
        <w:fldChar w:fldCharType="end"/>
      </w:r>
    </w:p>
    <w:p w14:paraId="2E3A6EAD" w14:textId="0FBA6ACD" w:rsidR="008B2066" w:rsidRDefault="008B2066">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_Toc72096805 \h </w:instrText>
      </w:r>
      <w:r>
        <w:rPr>
          <w:noProof/>
        </w:rPr>
      </w:r>
      <w:r>
        <w:rPr>
          <w:noProof/>
        </w:rPr>
        <w:fldChar w:fldCharType="separate"/>
      </w:r>
      <w:r>
        <w:rPr>
          <w:noProof/>
        </w:rPr>
        <w:t>8</w:t>
      </w:r>
      <w:r>
        <w:rPr>
          <w:noProof/>
        </w:rPr>
        <w:fldChar w:fldCharType="end"/>
      </w:r>
    </w:p>
    <w:p w14:paraId="12B4AB9B" w14:textId="1D522273" w:rsidR="008B2066" w:rsidRDefault="008B2066">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_Toc72096806 \h </w:instrText>
      </w:r>
      <w:r>
        <w:rPr>
          <w:noProof/>
        </w:rPr>
      </w:r>
      <w:r>
        <w:rPr>
          <w:noProof/>
        </w:rPr>
        <w:fldChar w:fldCharType="separate"/>
      </w:r>
      <w:r>
        <w:rPr>
          <w:noProof/>
        </w:rPr>
        <w:t>8</w:t>
      </w:r>
      <w:r>
        <w:rPr>
          <w:noProof/>
        </w:rPr>
        <w:fldChar w:fldCharType="end"/>
      </w:r>
    </w:p>
    <w:p w14:paraId="38281B19" w14:textId="70D5E8CF" w:rsidR="008B2066" w:rsidRDefault="008B2066">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_Toc72096807 \h </w:instrText>
      </w:r>
      <w:r>
        <w:rPr>
          <w:noProof/>
        </w:rPr>
      </w:r>
      <w:r>
        <w:rPr>
          <w:noProof/>
        </w:rPr>
        <w:fldChar w:fldCharType="separate"/>
      </w:r>
      <w:r>
        <w:rPr>
          <w:noProof/>
        </w:rPr>
        <w:t>8</w:t>
      </w:r>
      <w:r>
        <w:rPr>
          <w:noProof/>
        </w:rPr>
        <w:fldChar w:fldCharType="end"/>
      </w:r>
    </w:p>
    <w:p w14:paraId="75A453FD" w14:textId="5DA7F7DB" w:rsidR="008B2066" w:rsidRDefault="008B2066">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_Toc72096808 \h </w:instrText>
      </w:r>
      <w:r>
        <w:rPr>
          <w:noProof/>
        </w:rPr>
      </w:r>
      <w:r>
        <w:rPr>
          <w:noProof/>
        </w:rPr>
        <w:fldChar w:fldCharType="separate"/>
      </w:r>
      <w:r>
        <w:rPr>
          <w:noProof/>
        </w:rPr>
        <w:t>9</w:t>
      </w:r>
      <w:r>
        <w:rPr>
          <w:noProof/>
        </w:rPr>
        <w:fldChar w:fldCharType="end"/>
      </w:r>
    </w:p>
    <w:p w14:paraId="3C36FCCF" w14:textId="2C3C5F2F" w:rsidR="008B2066" w:rsidRDefault="008B2066">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_Toc72096809 \h </w:instrText>
      </w:r>
      <w:r>
        <w:rPr>
          <w:noProof/>
        </w:rPr>
      </w:r>
      <w:r>
        <w:rPr>
          <w:noProof/>
        </w:rPr>
        <w:fldChar w:fldCharType="separate"/>
      </w:r>
      <w:r>
        <w:rPr>
          <w:noProof/>
        </w:rPr>
        <w:t>10</w:t>
      </w:r>
      <w:r>
        <w:rPr>
          <w:noProof/>
        </w:rPr>
        <w:fldChar w:fldCharType="end"/>
      </w:r>
    </w:p>
    <w:p w14:paraId="248D5A42" w14:textId="094297A6" w:rsidR="008B2066" w:rsidRDefault="008B2066">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_Toc72096810 \h </w:instrText>
      </w:r>
      <w:r>
        <w:rPr>
          <w:noProof/>
        </w:rPr>
      </w:r>
      <w:r>
        <w:rPr>
          <w:noProof/>
        </w:rPr>
        <w:fldChar w:fldCharType="separate"/>
      </w:r>
      <w:r>
        <w:rPr>
          <w:noProof/>
        </w:rPr>
        <w:t>10</w:t>
      </w:r>
      <w:r>
        <w:rPr>
          <w:noProof/>
        </w:rPr>
        <w:fldChar w:fldCharType="end"/>
      </w:r>
    </w:p>
    <w:p w14:paraId="5DCC4D46" w14:textId="4F3C5519" w:rsidR="008B2066" w:rsidRDefault="008B2066">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_Toc72096811 \h </w:instrText>
      </w:r>
      <w:r>
        <w:rPr>
          <w:noProof/>
        </w:rPr>
      </w:r>
      <w:r>
        <w:rPr>
          <w:noProof/>
        </w:rPr>
        <w:fldChar w:fldCharType="separate"/>
      </w:r>
      <w:r>
        <w:rPr>
          <w:noProof/>
        </w:rPr>
        <w:t>11</w:t>
      </w:r>
      <w:r>
        <w:rPr>
          <w:noProof/>
        </w:rPr>
        <w:fldChar w:fldCharType="end"/>
      </w:r>
    </w:p>
    <w:p w14:paraId="01BD5239" w14:textId="6B825811" w:rsidR="008B2066" w:rsidRDefault="008B2066">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_Toc72096812 \h </w:instrText>
      </w:r>
      <w:r>
        <w:rPr>
          <w:noProof/>
        </w:rPr>
      </w:r>
      <w:r>
        <w:rPr>
          <w:noProof/>
        </w:rPr>
        <w:fldChar w:fldCharType="separate"/>
      </w:r>
      <w:r>
        <w:rPr>
          <w:noProof/>
        </w:rPr>
        <w:t>11</w:t>
      </w:r>
      <w:r>
        <w:rPr>
          <w:noProof/>
        </w:rPr>
        <w:fldChar w:fldCharType="end"/>
      </w:r>
    </w:p>
    <w:p w14:paraId="5707F560" w14:textId="787E754D"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4 - Architecture de Déploiement</w:t>
      </w:r>
      <w:r>
        <w:rPr>
          <w:noProof/>
        </w:rPr>
        <w:tab/>
      </w:r>
      <w:r>
        <w:rPr>
          <w:noProof/>
        </w:rPr>
        <w:fldChar w:fldCharType="begin"/>
      </w:r>
      <w:r>
        <w:rPr>
          <w:noProof/>
        </w:rPr>
        <w:instrText xml:space="preserve"> PAGEREF _Toc72096813 \h </w:instrText>
      </w:r>
      <w:r>
        <w:rPr>
          <w:noProof/>
        </w:rPr>
      </w:r>
      <w:r>
        <w:rPr>
          <w:noProof/>
        </w:rPr>
        <w:fldChar w:fldCharType="separate"/>
      </w:r>
      <w:r>
        <w:rPr>
          <w:noProof/>
        </w:rPr>
        <w:t>12</w:t>
      </w:r>
      <w:r>
        <w:rPr>
          <w:noProof/>
        </w:rPr>
        <w:fldChar w:fldCharType="end"/>
      </w:r>
    </w:p>
    <w:p w14:paraId="675D4535" w14:textId="31D2832F" w:rsidR="008B2066" w:rsidRDefault="008B2066">
      <w:pPr>
        <w:pStyle w:val="TM2"/>
        <w:rPr>
          <w:rFonts w:asciiTheme="minorHAnsi" w:eastAsiaTheme="minorEastAsia" w:hAnsiTheme="minorHAnsi" w:cstheme="minorBidi"/>
          <w:noProof/>
        </w:rPr>
      </w:pPr>
      <w:r w:rsidRPr="004917CD">
        <w:rPr>
          <w:rFonts w:ascii="Open Sans" w:hAnsi="Open Sans" w:cs="Open Sans"/>
          <w:noProof/>
        </w:rPr>
        <w:t>4.1 - Le serveur d’application</w:t>
      </w:r>
      <w:r>
        <w:rPr>
          <w:noProof/>
        </w:rPr>
        <w:tab/>
      </w:r>
      <w:r>
        <w:rPr>
          <w:noProof/>
        </w:rPr>
        <w:fldChar w:fldCharType="begin"/>
      </w:r>
      <w:r>
        <w:rPr>
          <w:noProof/>
        </w:rPr>
        <w:instrText xml:space="preserve"> PAGEREF _Toc72096814 \h </w:instrText>
      </w:r>
      <w:r>
        <w:rPr>
          <w:noProof/>
        </w:rPr>
      </w:r>
      <w:r>
        <w:rPr>
          <w:noProof/>
        </w:rPr>
        <w:fldChar w:fldCharType="separate"/>
      </w:r>
      <w:r>
        <w:rPr>
          <w:noProof/>
        </w:rPr>
        <w:t>12</w:t>
      </w:r>
      <w:r>
        <w:rPr>
          <w:noProof/>
        </w:rPr>
        <w:fldChar w:fldCharType="end"/>
      </w:r>
    </w:p>
    <w:p w14:paraId="0034F13A" w14:textId="4AA44381"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4.1.1 -</w:t>
      </w:r>
      <w:r>
        <w:rPr>
          <w:noProof/>
        </w:rPr>
        <w:t xml:space="preserve"> </w:t>
      </w:r>
      <w:r w:rsidRPr="004917CD">
        <w:rPr>
          <w:rFonts w:ascii="Open Sans" w:hAnsi="Open Sans" w:cs="Open Sans"/>
          <w:noProof/>
        </w:rPr>
        <w:t>L’accès client</w:t>
      </w:r>
      <w:r>
        <w:rPr>
          <w:noProof/>
        </w:rPr>
        <w:tab/>
      </w:r>
      <w:r>
        <w:rPr>
          <w:noProof/>
        </w:rPr>
        <w:fldChar w:fldCharType="begin"/>
      </w:r>
      <w:r>
        <w:rPr>
          <w:noProof/>
        </w:rPr>
        <w:instrText xml:space="preserve"> PAGEREF _Toc72096815 \h </w:instrText>
      </w:r>
      <w:r>
        <w:rPr>
          <w:noProof/>
        </w:rPr>
      </w:r>
      <w:r>
        <w:rPr>
          <w:noProof/>
        </w:rPr>
        <w:fldChar w:fldCharType="separate"/>
      </w:r>
      <w:r>
        <w:rPr>
          <w:noProof/>
        </w:rPr>
        <w:t>12</w:t>
      </w:r>
      <w:r>
        <w:rPr>
          <w:noProof/>
        </w:rPr>
        <w:fldChar w:fldCharType="end"/>
      </w:r>
    </w:p>
    <w:p w14:paraId="0A16F1ED" w14:textId="3D5B67B1"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4.1.2 - Le serveur Tomcat</w:t>
      </w:r>
      <w:r>
        <w:rPr>
          <w:noProof/>
        </w:rPr>
        <w:tab/>
      </w:r>
      <w:r>
        <w:rPr>
          <w:noProof/>
        </w:rPr>
        <w:fldChar w:fldCharType="begin"/>
      </w:r>
      <w:r>
        <w:rPr>
          <w:noProof/>
        </w:rPr>
        <w:instrText xml:space="preserve"> PAGEREF _Toc72096816 \h </w:instrText>
      </w:r>
      <w:r>
        <w:rPr>
          <w:noProof/>
        </w:rPr>
      </w:r>
      <w:r>
        <w:rPr>
          <w:noProof/>
        </w:rPr>
        <w:fldChar w:fldCharType="separate"/>
      </w:r>
      <w:r>
        <w:rPr>
          <w:noProof/>
        </w:rPr>
        <w:t>13</w:t>
      </w:r>
      <w:r>
        <w:rPr>
          <w:noProof/>
        </w:rPr>
        <w:fldChar w:fldCharType="end"/>
      </w:r>
    </w:p>
    <w:p w14:paraId="2D4BB8E3" w14:textId="3906A9A8" w:rsidR="008B2066" w:rsidRDefault="008B2066">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_Toc72096817 \h </w:instrText>
      </w:r>
      <w:r>
        <w:rPr>
          <w:noProof/>
        </w:rPr>
      </w:r>
      <w:r>
        <w:rPr>
          <w:noProof/>
        </w:rPr>
        <w:fldChar w:fldCharType="separate"/>
      </w:r>
      <w:r>
        <w:rPr>
          <w:noProof/>
        </w:rPr>
        <w:t>13</w:t>
      </w:r>
      <w:r>
        <w:rPr>
          <w:noProof/>
        </w:rPr>
        <w:fldChar w:fldCharType="end"/>
      </w:r>
    </w:p>
    <w:p w14:paraId="4D00AFA0" w14:textId="166B7372" w:rsidR="008B2066" w:rsidRDefault="008B2066">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_Toc72096818 \h </w:instrText>
      </w:r>
      <w:r>
        <w:rPr>
          <w:noProof/>
        </w:rPr>
      </w:r>
      <w:r>
        <w:rPr>
          <w:noProof/>
        </w:rPr>
        <w:fldChar w:fldCharType="separate"/>
      </w:r>
      <w:r>
        <w:rPr>
          <w:noProof/>
        </w:rPr>
        <w:t>13</w:t>
      </w:r>
      <w:r>
        <w:rPr>
          <w:noProof/>
        </w:rPr>
        <w:fldChar w:fldCharType="end"/>
      </w:r>
    </w:p>
    <w:p w14:paraId="2E5E6F8B" w14:textId="4D332547" w:rsidR="008B2066" w:rsidRDefault="008B2066">
      <w:pPr>
        <w:pStyle w:val="TM5"/>
        <w:tabs>
          <w:tab w:val="left" w:pos="1680"/>
        </w:tabs>
        <w:rPr>
          <w:rFonts w:asciiTheme="minorHAnsi" w:eastAsiaTheme="minorEastAsia" w:hAnsiTheme="minorHAnsi" w:cstheme="minorBidi"/>
          <w:noProof/>
        </w:rPr>
      </w:pPr>
      <w:r w:rsidRPr="004917CD">
        <w:rPr>
          <w:rFonts w:ascii="Symbol" w:hAnsi="Symbol" w:cs="Open Sans"/>
          <w:iCs/>
          <w:noProof/>
        </w:rPr>
        <w:t></w:t>
      </w:r>
      <w:r>
        <w:rPr>
          <w:rFonts w:asciiTheme="minorHAnsi" w:eastAsiaTheme="minorEastAsia" w:hAnsiTheme="minorHAnsi" w:cstheme="minorBidi"/>
          <w:noProof/>
        </w:rPr>
        <w:tab/>
      </w:r>
      <w:r w:rsidRPr="004917CD">
        <w:rPr>
          <w:rFonts w:ascii="Open Sans" w:hAnsi="Open Sans" w:cs="Open Sans"/>
          <w:iCs/>
          <w:noProof/>
        </w:rPr>
        <w:t>Le serveur d’application</w:t>
      </w:r>
      <w:r>
        <w:rPr>
          <w:noProof/>
        </w:rPr>
        <w:tab/>
      </w:r>
      <w:r>
        <w:rPr>
          <w:noProof/>
        </w:rPr>
        <w:fldChar w:fldCharType="begin"/>
      </w:r>
      <w:r>
        <w:rPr>
          <w:noProof/>
        </w:rPr>
        <w:instrText xml:space="preserve"> PAGEREF _Toc72096819 \h </w:instrText>
      </w:r>
      <w:r>
        <w:rPr>
          <w:noProof/>
        </w:rPr>
      </w:r>
      <w:r>
        <w:rPr>
          <w:noProof/>
        </w:rPr>
        <w:fldChar w:fldCharType="separate"/>
      </w:r>
      <w:r>
        <w:rPr>
          <w:noProof/>
        </w:rPr>
        <w:t>13</w:t>
      </w:r>
      <w:r>
        <w:rPr>
          <w:noProof/>
        </w:rPr>
        <w:fldChar w:fldCharType="end"/>
      </w:r>
    </w:p>
    <w:p w14:paraId="77EA048E" w14:textId="4CC682E6" w:rsidR="008B2066" w:rsidRDefault="008B2066">
      <w:pPr>
        <w:pStyle w:val="TM5"/>
        <w:tabs>
          <w:tab w:val="left" w:pos="1680"/>
        </w:tabs>
        <w:rPr>
          <w:rFonts w:asciiTheme="minorHAnsi" w:eastAsiaTheme="minorEastAsia" w:hAnsiTheme="minorHAnsi" w:cstheme="minorBidi"/>
          <w:noProof/>
        </w:rPr>
      </w:pPr>
      <w:r w:rsidRPr="004917CD">
        <w:rPr>
          <w:rFonts w:ascii="Symbol" w:hAnsi="Symbol" w:cs="Open Sans"/>
          <w:noProof/>
        </w:rPr>
        <w:t></w:t>
      </w:r>
      <w:r>
        <w:rPr>
          <w:rFonts w:asciiTheme="minorHAnsi" w:eastAsiaTheme="minorEastAsia" w:hAnsiTheme="minorHAnsi" w:cstheme="minorBidi"/>
          <w:noProof/>
        </w:rPr>
        <w:tab/>
      </w:r>
      <w:r w:rsidRPr="004917CD">
        <w:rPr>
          <w:rFonts w:ascii="Open Sans" w:hAnsi="Open Sans" w:cs="Open Sans"/>
          <w:noProof/>
        </w:rPr>
        <w:t>Le back-end</w:t>
      </w:r>
      <w:r>
        <w:rPr>
          <w:noProof/>
        </w:rPr>
        <w:tab/>
      </w:r>
      <w:r>
        <w:rPr>
          <w:noProof/>
        </w:rPr>
        <w:fldChar w:fldCharType="begin"/>
      </w:r>
      <w:r>
        <w:rPr>
          <w:noProof/>
        </w:rPr>
        <w:instrText xml:space="preserve"> PAGEREF _Toc72096820 \h </w:instrText>
      </w:r>
      <w:r>
        <w:rPr>
          <w:noProof/>
        </w:rPr>
      </w:r>
      <w:r>
        <w:rPr>
          <w:noProof/>
        </w:rPr>
        <w:fldChar w:fldCharType="separate"/>
      </w:r>
      <w:r>
        <w:rPr>
          <w:noProof/>
        </w:rPr>
        <w:t>14</w:t>
      </w:r>
      <w:r>
        <w:rPr>
          <w:noProof/>
        </w:rPr>
        <w:fldChar w:fldCharType="end"/>
      </w:r>
    </w:p>
    <w:p w14:paraId="67BDAC5A" w14:textId="3D1E6D45"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5 - Architecture logicielle</w:t>
      </w:r>
      <w:r>
        <w:rPr>
          <w:noProof/>
        </w:rPr>
        <w:tab/>
      </w:r>
      <w:r>
        <w:rPr>
          <w:noProof/>
        </w:rPr>
        <w:fldChar w:fldCharType="begin"/>
      </w:r>
      <w:r>
        <w:rPr>
          <w:noProof/>
        </w:rPr>
        <w:instrText xml:space="preserve"> PAGEREF _Toc72096821 \h </w:instrText>
      </w:r>
      <w:r>
        <w:rPr>
          <w:noProof/>
        </w:rPr>
      </w:r>
      <w:r>
        <w:rPr>
          <w:noProof/>
        </w:rPr>
        <w:fldChar w:fldCharType="separate"/>
      </w:r>
      <w:r>
        <w:rPr>
          <w:noProof/>
        </w:rPr>
        <w:t>15</w:t>
      </w:r>
      <w:r>
        <w:rPr>
          <w:noProof/>
        </w:rPr>
        <w:fldChar w:fldCharType="end"/>
      </w:r>
    </w:p>
    <w:p w14:paraId="7289E0C5" w14:textId="3E9A9072" w:rsidR="008B2066" w:rsidRDefault="008B2066">
      <w:pPr>
        <w:pStyle w:val="TM2"/>
        <w:rPr>
          <w:rFonts w:asciiTheme="minorHAnsi" w:eastAsiaTheme="minorEastAsia" w:hAnsiTheme="minorHAnsi" w:cstheme="minorBidi"/>
          <w:noProof/>
        </w:rPr>
      </w:pPr>
      <w:r w:rsidRPr="004917CD">
        <w:rPr>
          <w:rFonts w:ascii="Open Sans" w:hAnsi="Open Sans" w:cs="Open Sans"/>
          <w:noProof/>
        </w:rPr>
        <w:t>5.1 - Principes généraux</w:t>
      </w:r>
      <w:r>
        <w:rPr>
          <w:noProof/>
        </w:rPr>
        <w:tab/>
      </w:r>
      <w:r>
        <w:rPr>
          <w:noProof/>
        </w:rPr>
        <w:fldChar w:fldCharType="begin"/>
      </w:r>
      <w:r>
        <w:rPr>
          <w:noProof/>
        </w:rPr>
        <w:instrText xml:space="preserve"> PAGEREF _Toc72096822 \h </w:instrText>
      </w:r>
      <w:r>
        <w:rPr>
          <w:noProof/>
        </w:rPr>
      </w:r>
      <w:r>
        <w:rPr>
          <w:noProof/>
        </w:rPr>
        <w:fldChar w:fldCharType="separate"/>
      </w:r>
      <w:r>
        <w:rPr>
          <w:noProof/>
        </w:rPr>
        <w:t>15</w:t>
      </w:r>
      <w:r>
        <w:rPr>
          <w:noProof/>
        </w:rPr>
        <w:fldChar w:fldCharType="end"/>
      </w:r>
    </w:p>
    <w:p w14:paraId="2E80CADF" w14:textId="7713ACF6"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5.1.1 - Les couches</w:t>
      </w:r>
      <w:r>
        <w:rPr>
          <w:noProof/>
        </w:rPr>
        <w:tab/>
      </w:r>
      <w:r>
        <w:rPr>
          <w:noProof/>
        </w:rPr>
        <w:fldChar w:fldCharType="begin"/>
      </w:r>
      <w:r>
        <w:rPr>
          <w:noProof/>
        </w:rPr>
        <w:instrText xml:space="preserve"> PAGEREF _Toc72096823 \h </w:instrText>
      </w:r>
      <w:r>
        <w:rPr>
          <w:noProof/>
        </w:rPr>
      </w:r>
      <w:r>
        <w:rPr>
          <w:noProof/>
        </w:rPr>
        <w:fldChar w:fldCharType="separate"/>
      </w:r>
      <w:r>
        <w:rPr>
          <w:noProof/>
        </w:rPr>
        <w:t>15</w:t>
      </w:r>
      <w:r>
        <w:rPr>
          <w:noProof/>
        </w:rPr>
        <w:fldChar w:fldCharType="end"/>
      </w:r>
    </w:p>
    <w:p w14:paraId="1DF396AB" w14:textId="76BB7AC6" w:rsidR="008B2066" w:rsidRDefault="008B2066">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_Toc72096824 \h </w:instrText>
      </w:r>
      <w:r>
        <w:rPr>
          <w:noProof/>
        </w:rPr>
      </w:r>
      <w:r>
        <w:rPr>
          <w:noProof/>
        </w:rPr>
        <w:fldChar w:fldCharType="separate"/>
      </w:r>
      <w:r>
        <w:rPr>
          <w:noProof/>
        </w:rPr>
        <w:t>16</w:t>
      </w:r>
      <w:r>
        <w:rPr>
          <w:noProof/>
        </w:rPr>
        <w:fldChar w:fldCharType="end"/>
      </w:r>
    </w:p>
    <w:p w14:paraId="24E7E6CE" w14:textId="78B53BB6" w:rsidR="008B2066" w:rsidRDefault="008B2066">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_Toc72096825 \h </w:instrText>
      </w:r>
      <w:r>
        <w:rPr>
          <w:noProof/>
        </w:rPr>
      </w:r>
      <w:r>
        <w:rPr>
          <w:noProof/>
        </w:rPr>
        <w:fldChar w:fldCharType="separate"/>
      </w:r>
      <w:r>
        <w:rPr>
          <w:noProof/>
        </w:rPr>
        <w:t>17</w:t>
      </w:r>
      <w:r>
        <w:rPr>
          <w:noProof/>
        </w:rPr>
        <w:fldChar w:fldCharType="end"/>
      </w:r>
    </w:p>
    <w:p w14:paraId="6F8E27A7" w14:textId="06C6E47F"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6 - Points particuliers</w:t>
      </w:r>
      <w:r>
        <w:rPr>
          <w:noProof/>
        </w:rPr>
        <w:tab/>
      </w:r>
      <w:r>
        <w:rPr>
          <w:noProof/>
        </w:rPr>
        <w:fldChar w:fldCharType="begin"/>
      </w:r>
      <w:r>
        <w:rPr>
          <w:noProof/>
        </w:rPr>
        <w:instrText xml:space="preserve"> PAGEREF _Toc72096826 \h </w:instrText>
      </w:r>
      <w:r>
        <w:rPr>
          <w:noProof/>
        </w:rPr>
      </w:r>
      <w:r>
        <w:rPr>
          <w:noProof/>
        </w:rPr>
        <w:fldChar w:fldCharType="separate"/>
      </w:r>
      <w:r>
        <w:rPr>
          <w:noProof/>
        </w:rPr>
        <w:t>18</w:t>
      </w:r>
      <w:r>
        <w:rPr>
          <w:noProof/>
        </w:rPr>
        <w:fldChar w:fldCharType="end"/>
      </w:r>
    </w:p>
    <w:p w14:paraId="3B942210" w14:textId="340B84FB" w:rsidR="008B2066" w:rsidRDefault="008B2066">
      <w:pPr>
        <w:pStyle w:val="TM2"/>
        <w:rPr>
          <w:rFonts w:asciiTheme="minorHAnsi" w:eastAsiaTheme="minorEastAsia" w:hAnsiTheme="minorHAnsi" w:cstheme="minorBidi"/>
          <w:noProof/>
        </w:rPr>
      </w:pPr>
      <w:r w:rsidRPr="004917CD">
        <w:rPr>
          <w:rFonts w:ascii="Open Sans" w:hAnsi="Open Sans" w:cs="Open Sans"/>
          <w:noProof/>
        </w:rPr>
        <w:t>6.1 - Gestion des logs</w:t>
      </w:r>
      <w:r>
        <w:rPr>
          <w:noProof/>
        </w:rPr>
        <w:tab/>
      </w:r>
      <w:r>
        <w:rPr>
          <w:noProof/>
        </w:rPr>
        <w:fldChar w:fldCharType="begin"/>
      </w:r>
      <w:r>
        <w:rPr>
          <w:noProof/>
        </w:rPr>
        <w:instrText xml:space="preserve"> PAGEREF _Toc72096827 \h </w:instrText>
      </w:r>
      <w:r>
        <w:rPr>
          <w:noProof/>
        </w:rPr>
      </w:r>
      <w:r>
        <w:rPr>
          <w:noProof/>
        </w:rPr>
        <w:fldChar w:fldCharType="separate"/>
      </w:r>
      <w:r>
        <w:rPr>
          <w:noProof/>
        </w:rPr>
        <w:t>18</w:t>
      </w:r>
      <w:r>
        <w:rPr>
          <w:noProof/>
        </w:rPr>
        <w:fldChar w:fldCharType="end"/>
      </w:r>
    </w:p>
    <w:p w14:paraId="3CEB84F9" w14:textId="40A85FA7" w:rsidR="008B2066" w:rsidRDefault="008B2066">
      <w:pPr>
        <w:pStyle w:val="TM2"/>
        <w:rPr>
          <w:rFonts w:asciiTheme="minorHAnsi" w:eastAsiaTheme="minorEastAsia" w:hAnsiTheme="minorHAnsi" w:cstheme="minorBidi"/>
          <w:noProof/>
        </w:rPr>
      </w:pPr>
      <w:r w:rsidRPr="004917CD">
        <w:rPr>
          <w:rFonts w:ascii="Open Sans" w:hAnsi="Open Sans" w:cs="Open Sans"/>
          <w:noProof/>
        </w:rPr>
        <w:t>6.2 - Fichiers de configuration</w:t>
      </w:r>
      <w:r>
        <w:rPr>
          <w:noProof/>
        </w:rPr>
        <w:tab/>
      </w:r>
      <w:r>
        <w:rPr>
          <w:noProof/>
        </w:rPr>
        <w:fldChar w:fldCharType="begin"/>
      </w:r>
      <w:r>
        <w:rPr>
          <w:noProof/>
        </w:rPr>
        <w:instrText xml:space="preserve"> PAGEREF _Toc72096828 \h </w:instrText>
      </w:r>
      <w:r>
        <w:rPr>
          <w:noProof/>
        </w:rPr>
      </w:r>
      <w:r>
        <w:rPr>
          <w:noProof/>
        </w:rPr>
        <w:fldChar w:fldCharType="separate"/>
      </w:r>
      <w:r>
        <w:rPr>
          <w:noProof/>
        </w:rPr>
        <w:t>18</w:t>
      </w:r>
      <w:r>
        <w:rPr>
          <w:noProof/>
        </w:rPr>
        <w:fldChar w:fldCharType="end"/>
      </w:r>
    </w:p>
    <w:p w14:paraId="32591109" w14:textId="52E29434"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6.2.1 - Application back-end</w:t>
      </w:r>
      <w:r>
        <w:rPr>
          <w:noProof/>
        </w:rPr>
        <w:tab/>
      </w:r>
      <w:r>
        <w:rPr>
          <w:noProof/>
        </w:rPr>
        <w:fldChar w:fldCharType="begin"/>
      </w:r>
      <w:r>
        <w:rPr>
          <w:noProof/>
        </w:rPr>
        <w:instrText xml:space="preserve"> PAGEREF _Toc72096829 \h </w:instrText>
      </w:r>
      <w:r>
        <w:rPr>
          <w:noProof/>
        </w:rPr>
      </w:r>
      <w:r>
        <w:rPr>
          <w:noProof/>
        </w:rPr>
        <w:fldChar w:fldCharType="separate"/>
      </w:r>
      <w:r>
        <w:rPr>
          <w:noProof/>
        </w:rPr>
        <w:t>18</w:t>
      </w:r>
      <w:r>
        <w:rPr>
          <w:noProof/>
        </w:rPr>
        <w:fldChar w:fldCharType="end"/>
      </w:r>
    </w:p>
    <w:p w14:paraId="1DEF522D" w14:textId="2893E6FB"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6.2.2 - Datasources</w:t>
      </w:r>
      <w:r>
        <w:rPr>
          <w:noProof/>
        </w:rPr>
        <w:tab/>
      </w:r>
      <w:r>
        <w:rPr>
          <w:noProof/>
        </w:rPr>
        <w:fldChar w:fldCharType="begin"/>
      </w:r>
      <w:r>
        <w:rPr>
          <w:noProof/>
        </w:rPr>
        <w:instrText xml:space="preserve"> PAGEREF _Toc72096830 \h </w:instrText>
      </w:r>
      <w:r>
        <w:rPr>
          <w:noProof/>
        </w:rPr>
      </w:r>
      <w:r>
        <w:rPr>
          <w:noProof/>
        </w:rPr>
        <w:fldChar w:fldCharType="separate"/>
      </w:r>
      <w:r>
        <w:rPr>
          <w:noProof/>
        </w:rPr>
        <w:t>18</w:t>
      </w:r>
      <w:r>
        <w:rPr>
          <w:noProof/>
        </w:rPr>
        <w:fldChar w:fldCharType="end"/>
      </w:r>
    </w:p>
    <w:p w14:paraId="01303BE7" w14:textId="3C8120F2" w:rsidR="008B2066" w:rsidRDefault="008B2066">
      <w:pPr>
        <w:pStyle w:val="TM3"/>
        <w:rPr>
          <w:rFonts w:asciiTheme="minorHAnsi" w:eastAsiaTheme="minorEastAsia" w:hAnsiTheme="minorHAnsi" w:cstheme="minorBidi"/>
          <w:i w:val="0"/>
          <w:noProof/>
          <w:sz w:val="24"/>
        </w:rPr>
      </w:pPr>
      <w:r w:rsidRPr="004917CD">
        <w:rPr>
          <w:rFonts w:ascii="Open Sans" w:hAnsi="Open Sans" w:cs="Open Sans"/>
          <w:noProof/>
        </w:rPr>
        <w:t>6.2.3 - Application front-end</w:t>
      </w:r>
      <w:r>
        <w:rPr>
          <w:noProof/>
        </w:rPr>
        <w:tab/>
      </w:r>
      <w:r>
        <w:rPr>
          <w:noProof/>
        </w:rPr>
        <w:fldChar w:fldCharType="begin"/>
      </w:r>
      <w:r>
        <w:rPr>
          <w:noProof/>
        </w:rPr>
        <w:instrText xml:space="preserve"> PAGEREF _Toc72096831 \h </w:instrText>
      </w:r>
      <w:r>
        <w:rPr>
          <w:noProof/>
        </w:rPr>
      </w:r>
      <w:r>
        <w:rPr>
          <w:noProof/>
        </w:rPr>
        <w:fldChar w:fldCharType="separate"/>
      </w:r>
      <w:r>
        <w:rPr>
          <w:noProof/>
        </w:rPr>
        <w:t>18</w:t>
      </w:r>
      <w:r>
        <w:rPr>
          <w:noProof/>
        </w:rPr>
        <w:fldChar w:fldCharType="end"/>
      </w:r>
    </w:p>
    <w:p w14:paraId="3276BF32" w14:textId="63DFEF27" w:rsidR="008B2066" w:rsidRDefault="008B2066">
      <w:pPr>
        <w:pStyle w:val="TM2"/>
        <w:rPr>
          <w:rFonts w:asciiTheme="minorHAnsi" w:eastAsiaTheme="minorEastAsia" w:hAnsiTheme="minorHAnsi" w:cstheme="minorBidi"/>
          <w:noProof/>
        </w:rPr>
      </w:pPr>
      <w:r w:rsidRPr="004917CD">
        <w:rPr>
          <w:rFonts w:ascii="Open Sans" w:hAnsi="Open Sans" w:cs="Open Sans"/>
          <w:noProof/>
        </w:rPr>
        <w:t>6.3 - Ressources</w:t>
      </w:r>
      <w:r>
        <w:rPr>
          <w:noProof/>
        </w:rPr>
        <w:tab/>
      </w:r>
      <w:r>
        <w:rPr>
          <w:noProof/>
        </w:rPr>
        <w:fldChar w:fldCharType="begin"/>
      </w:r>
      <w:r>
        <w:rPr>
          <w:noProof/>
        </w:rPr>
        <w:instrText xml:space="preserve"> PAGEREF _Toc72096832 \h </w:instrText>
      </w:r>
      <w:r>
        <w:rPr>
          <w:noProof/>
        </w:rPr>
      </w:r>
      <w:r>
        <w:rPr>
          <w:noProof/>
        </w:rPr>
        <w:fldChar w:fldCharType="separate"/>
      </w:r>
      <w:r>
        <w:rPr>
          <w:noProof/>
        </w:rPr>
        <w:t>18</w:t>
      </w:r>
      <w:r>
        <w:rPr>
          <w:noProof/>
        </w:rPr>
        <w:fldChar w:fldCharType="end"/>
      </w:r>
    </w:p>
    <w:p w14:paraId="1091B670" w14:textId="16C9DE0F" w:rsidR="008B2066" w:rsidRDefault="008B2066">
      <w:pPr>
        <w:pStyle w:val="TM2"/>
        <w:rPr>
          <w:rFonts w:asciiTheme="minorHAnsi" w:eastAsiaTheme="minorEastAsia" w:hAnsiTheme="minorHAnsi" w:cstheme="minorBidi"/>
          <w:noProof/>
        </w:rPr>
      </w:pPr>
      <w:r w:rsidRPr="004917CD">
        <w:rPr>
          <w:rFonts w:ascii="Open Sans" w:hAnsi="Open Sans" w:cs="Open Sans"/>
          <w:noProof/>
        </w:rPr>
        <w:t>6.4 - Environnement de développement</w:t>
      </w:r>
      <w:r>
        <w:rPr>
          <w:noProof/>
        </w:rPr>
        <w:tab/>
      </w:r>
      <w:r>
        <w:rPr>
          <w:noProof/>
        </w:rPr>
        <w:fldChar w:fldCharType="begin"/>
      </w:r>
      <w:r>
        <w:rPr>
          <w:noProof/>
        </w:rPr>
        <w:instrText xml:space="preserve"> PAGEREF _Toc72096833 \h </w:instrText>
      </w:r>
      <w:r>
        <w:rPr>
          <w:noProof/>
        </w:rPr>
      </w:r>
      <w:r>
        <w:rPr>
          <w:noProof/>
        </w:rPr>
        <w:fldChar w:fldCharType="separate"/>
      </w:r>
      <w:r>
        <w:rPr>
          <w:noProof/>
        </w:rPr>
        <w:t>18</w:t>
      </w:r>
      <w:r>
        <w:rPr>
          <w:noProof/>
        </w:rPr>
        <w:fldChar w:fldCharType="end"/>
      </w:r>
    </w:p>
    <w:p w14:paraId="41109A6D" w14:textId="718D65E1" w:rsidR="008B2066" w:rsidRDefault="008B2066">
      <w:pPr>
        <w:pStyle w:val="TM2"/>
        <w:rPr>
          <w:rFonts w:asciiTheme="minorHAnsi" w:eastAsiaTheme="minorEastAsia" w:hAnsiTheme="minorHAnsi" w:cstheme="minorBidi"/>
          <w:noProof/>
        </w:rPr>
      </w:pPr>
      <w:r w:rsidRPr="004917CD">
        <w:rPr>
          <w:rFonts w:ascii="Open Sans" w:hAnsi="Open Sans" w:cs="Open Sans"/>
          <w:noProof/>
        </w:rPr>
        <w:t>6.5 - Procédure de packaging / livraison</w:t>
      </w:r>
      <w:r>
        <w:rPr>
          <w:noProof/>
        </w:rPr>
        <w:tab/>
      </w:r>
      <w:r>
        <w:rPr>
          <w:noProof/>
        </w:rPr>
        <w:fldChar w:fldCharType="begin"/>
      </w:r>
      <w:r>
        <w:rPr>
          <w:noProof/>
        </w:rPr>
        <w:instrText xml:space="preserve"> PAGEREF _Toc72096834 \h </w:instrText>
      </w:r>
      <w:r>
        <w:rPr>
          <w:noProof/>
        </w:rPr>
      </w:r>
      <w:r>
        <w:rPr>
          <w:noProof/>
        </w:rPr>
        <w:fldChar w:fldCharType="separate"/>
      </w:r>
      <w:r>
        <w:rPr>
          <w:noProof/>
        </w:rPr>
        <w:t>19</w:t>
      </w:r>
      <w:r>
        <w:rPr>
          <w:noProof/>
        </w:rPr>
        <w:fldChar w:fldCharType="end"/>
      </w:r>
    </w:p>
    <w:p w14:paraId="35011E7A" w14:textId="5580DF88" w:rsidR="008B2066" w:rsidRDefault="008B2066">
      <w:pPr>
        <w:pStyle w:val="TM1"/>
        <w:rPr>
          <w:rFonts w:asciiTheme="minorHAnsi" w:eastAsiaTheme="minorEastAsia" w:hAnsiTheme="minorHAnsi" w:cstheme="minorBidi"/>
          <w:b w:val="0"/>
          <w:noProof/>
        </w:rPr>
      </w:pPr>
      <w:r w:rsidRPr="004917CD">
        <w:rPr>
          <w:rFonts w:ascii="Open Sans" w:hAnsi="Open Sans" w:cs="Open Sans"/>
          <w:noProof/>
        </w:rPr>
        <w:t>7 - Glossaire</w:t>
      </w:r>
      <w:r>
        <w:rPr>
          <w:noProof/>
        </w:rPr>
        <w:tab/>
      </w:r>
      <w:r>
        <w:rPr>
          <w:noProof/>
        </w:rPr>
        <w:fldChar w:fldCharType="begin"/>
      </w:r>
      <w:r>
        <w:rPr>
          <w:noProof/>
        </w:rPr>
        <w:instrText xml:space="preserve"> PAGEREF _Toc72096835 \h </w:instrText>
      </w:r>
      <w:r>
        <w:rPr>
          <w:noProof/>
        </w:rPr>
      </w:r>
      <w:r>
        <w:rPr>
          <w:noProof/>
        </w:rPr>
        <w:fldChar w:fldCharType="separate"/>
      </w:r>
      <w:r>
        <w:rPr>
          <w:noProof/>
        </w:rPr>
        <w:t>20</w:t>
      </w:r>
      <w:r>
        <w:rPr>
          <w:noProof/>
        </w:rPr>
        <w:fldChar w:fldCharType="end"/>
      </w:r>
    </w:p>
    <w:p w14:paraId="4F823AE6" w14:textId="06FB0C6F"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096797"/>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096798"/>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096799"/>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096800"/>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096801"/>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de développer le front-end en ayant recours au Framework Angular</w:t>
      </w:r>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Cet outil sera accompagné et complété de Framework CSS, de librairies de composants Angular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Angular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Angular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2096802"/>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Le Framework Spring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Le Framework Angular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Bootstrap,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composants Angular comme Ng-Bootstrap, en mesure par exemple de construire des fenêtres modales, des librairies générant des graphiques de type « camemberts » comme Chart.Js</w:t>
      </w:r>
      <w:r w:rsidR="00DD34A8" w:rsidRPr="00633B11">
        <w:rPr>
          <w:rFonts w:ascii="Open Sans" w:hAnsi="Open Sans" w:cs="Open Sans"/>
          <w:sz w:val="22"/>
          <w:szCs w:val="22"/>
        </w:rPr>
        <w:t xml:space="preserve"> ou encore Lodash</w:t>
      </w:r>
      <w:r w:rsidR="007C5779" w:rsidRPr="00633B11">
        <w:rPr>
          <w:rFonts w:ascii="Open Sans" w:hAnsi="Open Sans" w:cs="Open Sans"/>
          <w:sz w:val="22"/>
          <w:szCs w:val="22"/>
        </w:rPr>
        <w:t>, une bibliothèque Javascript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096803"/>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096804"/>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client_id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096805"/>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adresse_id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096806"/>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adresse_id ».</w:t>
      </w:r>
    </w:p>
    <w:p w14:paraId="2DAD0D6E" w14:textId="6075D4FB" w:rsidR="000143C4" w:rsidRDefault="000143C4" w:rsidP="000F3BF1">
      <w:pPr>
        <w:pStyle w:val="Titre3"/>
        <w:jc w:val="both"/>
      </w:pPr>
      <w:bookmarkStart w:id="14" w:name="_Toc26109937"/>
      <w:bookmarkStart w:id="15" w:name="_Toc72096807"/>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Dans la mesure où une livraison peut correspondre à plusieurs commandes (« one to many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096808"/>
      <w:r>
        <w:lastRenderedPageBreak/>
        <w:t>Les spécificités des relations entre les classes « commande », « produit » et « ingredient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many to many »).  Afin de mieux structurer les relations entre ces trois tables, il a été nécessaire de créer des tables de liaison : « commande_produits » et « produit_ingredient ». La table de liaison « commande_produits » permet d’enregistrer en clés étrangères les deux clés primaires « numCommande » (clé primaire de la table « commande ») et « produit_id » (clé primaire de la table « produit »). Cette table de liaison définit une première spécificité de la commande client. La seconde table de liaison « produit_ingredient » enregistre en clés étrangères « produit_id » (clé primaire de la table « produit ») et « ingredient_id » (clé primaire de la table « ingredient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096809"/>
      <w:r>
        <w:lastRenderedPageBreak/>
        <w:t>La relation entre les classes « etatCommande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 xml:space="preserve">La classe « commande » intègre en clé étrangère « id_etatCommande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096810"/>
      <w:r>
        <w:t>La relation entre les classes « commande », « employe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employe » intègre la clé étrangère « id_poste ». Cette clé étrangère fait référence à la classe « poste ». Cette classe désigne l’employé en charge de la commande ou de sa livraison. De son côté, la classe « commande » comporte la clé étrangère « employe_identifiant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096811"/>
      <w:r>
        <w:lastRenderedPageBreak/>
        <w:t>La relation entre les classes « employe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employe_identifiant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096812"/>
      <w:r>
        <w:t>La classe « produitsStock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produitsStock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096813"/>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2096814"/>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096815"/>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096816"/>
      <w:r w:rsidRPr="009F633E">
        <w:rPr>
          <w:rFonts w:ascii="Open Sans" w:hAnsi="Open Sans" w:cs="Open Sans"/>
        </w:rPr>
        <w:lastRenderedPageBreak/>
        <w:t>Le serveur T</w:t>
      </w:r>
      <w:bookmarkEnd w:id="30"/>
      <w:r w:rsidR="00664C7D">
        <w:rPr>
          <w:rFonts w:ascii="Open Sans" w:hAnsi="Open Sans" w:cs="Open Sans"/>
        </w:rPr>
        <w:t>omcat</w:t>
      </w:r>
      <w:bookmarkEnd w:id="31"/>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096817"/>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2096818"/>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Cette extension va permettre d’avoir la possibilité d’exécuter des programmes écrits avec des langages de programmation (java, PHP, C# ou autres) dans le serveur web : Par exemple le serveur Tomcat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096819"/>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JDBC (Java DataBase Connectivity)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JMM : API de géolocalisation « Java MaxMind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JAAS (Java Authentication and Authorization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r w:rsidRPr="00415A15">
        <w:rPr>
          <w:rFonts w:ascii="Open Sans" w:hAnsi="Open Sans" w:cs="Open Sans"/>
          <w:sz w:val="22"/>
          <w:szCs w:val="22"/>
        </w:rPr>
        <w:t>JavaMail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096820"/>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096821"/>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096822"/>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Spring Boot</w:t>
      </w:r>
      <w:r w:rsidR="00664C7D">
        <w:rPr>
          <w:rFonts w:ascii="Open Sans" w:hAnsi="Open Sans" w:cs="Open Sans"/>
          <w:sz w:val="22"/>
          <w:szCs w:val="22"/>
        </w:rPr>
        <w:t xml:space="preserve"> et Angular.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 partie front-end, basée sur le Framework Angular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 partie back-end, base sur le Framework Spring Boot.</w:t>
      </w:r>
    </w:p>
    <w:p w14:paraId="62202A3C" w14:textId="77777777" w:rsidR="00E12116" w:rsidRPr="007A2A25" w:rsidRDefault="007A34FC" w:rsidP="00BF160D">
      <w:pPr>
        <w:pStyle w:val="Titre3"/>
        <w:spacing w:before="120" w:after="120"/>
        <w:rPr>
          <w:rFonts w:ascii="Open Sans" w:hAnsi="Open Sans" w:cs="Open Sans"/>
        </w:rPr>
      </w:pPr>
      <w:bookmarkStart w:id="42" w:name="_Toc72096823"/>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r w:rsidRPr="00335E8B">
        <w:rPr>
          <w:rFonts w:ascii="Open Sans" w:hAnsi="Open Sans" w:cs="Open Sans"/>
          <w:b/>
          <w:bCs/>
          <w:sz w:val="22"/>
          <w:szCs w:val="22"/>
        </w:rPr>
        <w:t>webapp</w:t>
      </w:r>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31FBECD0" w:rsidR="00E12116"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composants web</w:t>
      </w:r>
      <w:r>
        <w:rPr>
          <w:rFonts w:ascii="Open Sans" w:hAnsi="Open Sans" w:cs="Open Sans"/>
          <w:sz w:val="22"/>
          <w:szCs w:val="22"/>
        </w:rPr>
        <w:t> : la partie visible de l’application Web (IHM) ;</w:t>
      </w:r>
    </w:p>
    <w:p w14:paraId="52DAFD5C" w14:textId="38BC47B7" w:rsidR="002E2E85" w:rsidRPr="002E2E85" w:rsidRDefault="002E2E85"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sz w:val="22"/>
          <w:szCs w:val="22"/>
        </w:rPr>
        <w:t>Des services pour la logique applicative</w:t>
      </w:r>
      <w:r>
        <w:rPr>
          <w:rFonts w:ascii="Open Sans" w:hAnsi="Open Sans" w:cs="Open Sans"/>
          <w:sz w:val="22"/>
          <w:szCs w:val="22"/>
        </w:rPr>
        <w:t>. Les composants peuvent utiliser les services via le principe de l’injection des dépendances ;</w:t>
      </w:r>
    </w:p>
    <w:p w14:paraId="2A18033C" w14:textId="021CD9C2" w:rsidR="002E2E85"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directives</w:t>
      </w:r>
      <w:r>
        <w:rPr>
          <w:rFonts w:ascii="Open Sans" w:hAnsi="Open Sans" w:cs="Open Sans"/>
        </w:rPr>
        <w:t> : un composant peut utiliser des directives ;</w:t>
      </w:r>
    </w:p>
    <w:p w14:paraId="27DA8D64" w14:textId="78CB320C"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615BB9">
        <w:rPr>
          <w:rFonts w:ascii="Open Sans" w:hAnsi="Open Sans" w:cs="Open Sans"/>
          <w:b/>
          <w:bCs/>
        </w:rPr>
        <w:t>Les pipes</w:t>
      </w:r>
      <w:r>
        <w:rPr>
          <w:rFonts w:ascii="Open Sans" w:hAnsi="Open Sans" w:cs="Open Sans"/>
        </w:rPr>
        <w:t> : utilisés pour formater l’affichage des données dans les composants.</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Maven (à savoir : « convention plutôt que configuration »)</w:t>
      </w:r>
    </w:p>
    <w:p w14:paraId="16883B24" w14:textId="3A6D6E6C" w:rsidR="007E1518" w:rsidRPr="00D2040A" w:rsidRDefault="007E1518" w:rsidP="00D2040A">
      <w:pPr>
        <w:pStyle w:val="Titre4"/>
      </w:pPr>
      <w:bookmarkStart w:id="43" w:name="_Toc72096824"/>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src</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dto</w:t>
      </w:r>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security</w:t>
      </w:r>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src</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r w:rsidR="0038314F">
        <w:rPr>
          <w:rFonts w:ascii="Open Sans" w:hAnsi="Open Sans" w:cs="Open Sans"/>
        </w:rPr>
        <w:t>repository</w:t>
      </w:r>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&lt;webapp&gt;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src</w:t>
      </w:r>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r w:rsidR="00817505">
        <w:rPr>
          <w:rFonts w:ascii="Open Sans" w:hAnsi="Open Sans" w:cs="Open Sans"/>
        </w:rPr>
        <w:t>controllers</w:t>
      </w:r>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r w:rsidR="0067566A">
        <w:rPr>
          <w:rFonts w:ascii="Open Sans" w:hAnsi="Open Sans" w:cs="Open Sans"/>
        </w:rPr>
        <w:t>error</w:t>
      </w:r>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resources</w:t>
      </w:r>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747A90">
        <w:rPr>
          <w:rFonts w:ascii="Open Sans" w:hAnsi="Open Sans" w:cs="Open Sans"/>
        </w:rPr>
        <w:t>application.properties</w:t>
      </w:r>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747A90">
        <w:rPr>
          <w:rFonts w:ascii="Open Sans" w:hAnsi="Open Sans" w:cs="Open Sans"/>
        </w:rPr>
        <w:t>data.sql</w:t>
      </w:r>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src</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beans</w:t>
      </w:r>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payload</w:t>
      </w:r>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request</w:t>
      </w:r>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response</w:t>
      </w:r>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src</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096825"/>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sidR="00E626C4">
        <w:rPr>
          <w:rFonts w:ascii="Open Sans" w:hAnsi="Open Sans" w:cs="Open Sans"/>
        </w:rPr>
        <w:t>angular.json</w:t>
      </w:r>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r w:rsidR="00893DED">
        <w:rPr>
          <w:rFonts w:ascii="Open Sans" w:hAnsi="Open Sans" w:cs="Open Sans"/>
        </w:rPr>
        <w:t>src</w:t>
      </w:r>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app.po.</w:t>
      </w:r>
      <w:r w:rsidR="004E585B">
        <w:rPr>
          <w:rFonts w:ascii="Open Sans" w:hAnsi="Open Sans" w:cs="Open Sans"/>
        </w:rPr>
        <w:t>ts</w:t>
      </w:r>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tsconfig.json</w:t>
      </w:r>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&lt;node_modules&gt;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__ngcc_entry_points__</w:t>
      </w:r>
      <w:r>
        <w:rPr>
          <w:rFonts w:ascii="Open Sans" w:hAnsi="Open Sans" w:cs="Open Sans"/>
          <w:lang w:val="en-US"/>
        </w:rPr>
        <w:t>.json</w:t>
      </w:r>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package-lock.json</w:t>
      </w:r>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package.json</w:t>
      </w:r>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&lt;src&gt;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&lt;app&gt;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app-routing.module.ts</w:t>
      </w:r>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app.component.sass</w:t>
      </w:r>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app.component.spec.ts</w:t>
      </w:r>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app.component.ts</w:t>
      </w:r>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app.module.ts</w:t>
      </w:r>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&lt;shared&gt;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r w:rsidR="007D4170">
        <w:rPr>
          <w:rFonts w:ascii="Open Sans" w:hAnsi="Open Sans" w:cs="Open Sans"/>
        </w:rPr>
        <w:t>index.ts</w:t>
      </w:r>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&lt;assets&gt;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&lt;environments&gt;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r w:rsidR="007A0642">
        <w:rPr>
          <w:rFonts w:ascii="Open Sans" w:hAnsi="Open Sans" w:cs="Open Sans"/>
        </w:rPr>
        <w:t>environment.prod.ts</w:t>
      </w:r>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r w:rsidR="007A0642">
        <w:rPr>
          <w:rFonts w:ascii="Open Sans" w:hAnsi="Open Sans" w:cs="Open Sans"/>
        </w:rPr>
        <w:t>environment.ts</w:t>
      </w:r>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main.ts</w:t>
      </w:r>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polyfills.ts</w:t>
      </w:r>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styles.sass</w:t>
      </w:r>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test.ts</w:t>
      </w:r>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r w:rsidR="00E626C4">
        <w:rPr>
          <w:rFonts w:ascii="Open Sans" w:hAnsi="Open Sans" w:cs="Open Sans"/>
        </w:rPr>
        <w:t>tsconfig.app.json</w:t>
      </w:r>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tsconfig.json</w:t>
      </w:r>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tslint.json</w:t>
      </w:r>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096826"/>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096827"/>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096828"/>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096829"/>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application.properties configure le webservice Spring.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096830"/>
      <w:r w:rsidRPr="00B93540">
        <w:rPr>
          <w:rFonts w:ascii="Open Sans" w:hAnsi="Open Sans" w:cs="Open Sans"/>
        </w:rPr>
        <w:t>Datasources</w:t>
      </w:r>
      <w:bookmarkEnd w:id="50"/>
    </w:p>
    <w:p w14:paraId="2771DA2D" w14:textId="7A0BD1DC"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fichier data.sql permet de charger, au lancement de l’application, un jeu de données.</w:t>
      </w:r>
    </w:p>
    <w:p w14:paraId="1C38B340" w14:textId="42E87D20" w:rsidR="00E12116" w:rsidRPr="00B93540" w:rsidRDefault="007A34FC">
      <w:pPr>
        <w:pStyle w:val="Titre3"/>
        <w:rPr>
          <w:rFonts w:ascii="Open Sans" w:hAnsi="Open Sans" w:cs="Open Sans"/>
        </w:rPr>
      </w:pPr>
      <w:bookmarkStart w:id="51" w:name="_Toc72096831"/>
      <w:r w:rsidRPr="00B93540">
        <w:rPr>
          <w:rFonts w:ascii="Open Sans" w:hAnsi="Open Sans" w:cs="Open Sans"/>
        </w:rPr>
        <w:t xml:space="preserve">Application </w:t>
      </w:r>
      <w:r w:rsidR="00900E1F">
        <w:rPr>
          <w:rFonts w:ascii="Open Sans" w:hAnsi="Open Sans" w:cs="Open Sans"/>
        </w:rPr>
        <w:t>front-end</w:t>
      </w:r>
      <w:bookmarkEnd w:id="51"/>
    </w:p>
    <w:p w14:paraId="464170F9" w14:textId="7FCA0FF9" w:rsidR="00E12116" w:rsidRPr="00B93540" w:rsidRDefault="00E12116" w:rsidP="00900E1F">
      <w:pPr>
        <w:spacing w:before="120" w:after="120" w:line="360" w:lineRule="auto"/>
        <w:ind w:firstLine="709"/>
        <w:jc w:val="both"/>
        <w:textAlignment w:val="baseline"/>
        <w:rPr>
          <w:rFonts w:ascii="Open Sans" w:hAnsi="Open Sans" w:cs="Open Sans"/>
          <w:sz w:val="22"/>
          <w:szCs w:val="22"/>
        </w:rPr>
      </w:pPr>
    </w:p>
    <w:p w14:paraId="5797C850" w14:textId="77777777" w:rsidR="00E12116" w:rsidRPr="00B93540" w:rsidRDefault="007A34FC">
      <w:pPr>
        <w:pStyle w:val="Titre2"/>
        <w:rPr>
          <w:rFonts w:ascii="Open Sans" w:hAnsi="Open Sans" w:cs="Open Sans"/>
        </w:rPr>
      </w:pPr>
      <w:bookmarkStart w:id="52" w:name="_Toc72096832"/>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w:t>
      </w:r>
      <w:r w:rsidRPr="00FE4B1B">
        <w:rPr>
          <w:rFonts w:ascii="Open Sans" w:hAnsi="Open Sans" w:cs="Open Sans"/>
          <w:sz w:val="22"/>
          <w:szCs w:val="22"/>
        </w:rPr>
        <w:t>stockées</w:t>
      </w:r>
      <w:r w:rsidRPr="00FE4B1B">
        <w:rPr>
          <w:rFonts w:ascii="Open Sans" w:hAnsi="Open Sans" w:cs="Open Sans"/>
          <w:sz w:val="22"/>
          <w:szCs w:val="22"/>
        </w:rPr>
        <w:t xml:space="preserve"> sur le serveur du client Web. Le client web </w:t>
      </w:r>
      <w:r w:rsidRPr="00FE4B1B">
        <w:rPr>
          <w:rFonts w:ascii="Open Sans" w:hAnsi="Open Sans" w:cs="Open Sans"/>
          <w:sz w:val="22"/>
          <w:szCs w:val="22"/>
        </w:rPr>
        <w:t>accède</w:t>
      </w:r>
      <w:r w:rsidRPr="00FE4B1B">
        <w:rPr>
          <w:rFonts w:ascii="Open Sans" w:hAnsi="Open Sans" w:cs="Open Sans"/>
          <w:sz w:val="22"/>
          <w:szCs w:val="22"/>
        </w:rPr>
        <w:t xml:space="preserve"> à cet espace de stockage afin de charger ces </w:t>
      </w:r>
      <w:r w:rsidRPr="00FE4B1B">
        <w:rPr>
          <w:rFonts w:ascii="Open Sans" w:hAnsi="Open Sans" w:cs="Open Sans"/>
          <w:sz w:val="22"/>
          <w:szCs w:val="22"/>
        </w:rPr>
        <w:t>différentes</w:t>
      </w:r>
      <w:r w:rsidRPr="00FE4B1B">
        <w:rPr>
          <w:rFonts w:ascii="Open Sans" w:hAnsi="Open Sans" w:cs="Open Sans"/>
          <w:sz w:val="22"/>
          <w:szCs w:val="22"/>
        </w:rPr>
        <w:t xml:space="preserve"> ressources.</w:t>
      </w:r>
    </w:p>
    <w:p w14:paraId="14DB120F" w14:textId="014815CE" w:rsidR="00E12116" w:rsidRPr="00B93540" w:rsidRDefault="009D7A16">
      <w:pPr>
        <w:pStyle w:val="Titre2"/>
        <w:rPr>
          <w:rFonts w:ascii="Open Sans" w:hAnsi="Open Sans" w:cs="Open Sans"/>
        </w:rPr>
      </w:pPr>
      <w:bookmarkStart w:id="53" w:name="_Toc72096833"/>
      <w:r>
        <w:rPr>
          <w:rFonts w:ascii="Open Sans" w:hAnsi="Open Sans" w:cs="Open Sans"/>
        </w:rPr>
        <w:t>Environnement de développement</w:t>
      </w:r>
      <w:bookmarkEnd w:id="53"/>
    </w:p>
    <w:p w14:paraId="328022CB" w14:textId="4579339D" w:rsidR="00EC401A" w:rsidRPr="00EC401A" w:rsidRDefault="00EC401A" w:rsidP="00EC401A">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Pr="00EC401A">
        <w:rPr>
          <w:rFonts w:ascii="Open Sans" w:hAnsi="Open Sans" w:cs="Open Sans"/>
          <w:sz w:val="22"/>
          <w:szCs w:val="22"/>
        </w:rPr>
        <w:t>présent</w:t>
      </w:r>
      <w:r w:rsidRPr="00EC401A">
        <w:rPr>
          <w:rFonts w:ascii="Open Sans" w:hAnsi="Open Sans" w:cs="Open Sans"/>
          <w:sz w:val="22"/>
          <w:szCs w:val="22"/>
        </w:rPr>
        <w:t xml:space="preserve"> projet a </w:t>
      </w:r>
      <w:r>
        <w:rPr>
          <w:rFonts w:ascii="Open Sans" w:hAnsi="Open Sans" w:cs="Open Sans"/>
          <w:sz w:val="22"/>
          <w:szCs w:val="22"/>
        </w:rPr>
        <w:t>été</w:t>
      </w:r>
      <w:r w:rsidRPr="00EC401A">
        <w:rPr>
          <w:rFonts w:ascii="Open Sans" w:hAnsi="Open Sans" w:cs="Open Sans"/>
          <w:sz w:val="22"/>
          <w:szCs w:val="22"/>
        </w:rPr>
        <w:t xml:space="preserve"> </w:t>
      </w:r>
      <w:r w:rsidRPr="00EC401A">
        <w:rPr>
          <w:rFonts w:ascii="Open Sans" w:hAnsi="Open Sans" w:cs="Open Sans"/>
          <w:sz w:val="22"/>
          <w:szCs w:val="22"/>
        </w:rPr>
        <w:t>développé</w:t>
      </w:r>
      <w:r w:rsidRPr="00EC401A">
        <w:rPr>
          <w:rFonts w:ascii="Open Sans" w:hAnsi="Open Sans" w:cs="Open Sans"/>
          <w:sz w:val="22"/>
          <w:szCs w:val="22"/>
        </w:rPr>
        <w:t>́ à l’aide des environnements Springs, struts2 et PostGreSQL principalement.</w:t>
      </w:r>
    </w:p>
    <w:p w14:paraId="78C39757" w14:textId="52E24C45" w:rsidR="00EC401A" w:rsidRPr="00EC401A" w:rsidRDefault="00EC401A" w:rsidP="00EC401A">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lastRenderedPageBreak/>
        <w:t xml:space="preserve">La base de </w:t>
      </w:r>
      <w:r w:rsidRPr="00EC401A">
        <w:rPr>
          <w:rFonts w:ascii="Open Sans" w:hAnsi="Open Sans" w:cs="Open Sans"/>
          <w:sz w:val="22"/>
          <w:szCs w:val="22"/>
        </w:rPr>
        <w:t>données</w:t>
      </w:r>
      <w:r w:rsidRPr="00EC401A">
        <w:rPr>
          <w:rFonts w:ascii="Open Sans" w:hAnsi="Open Sans" w:cs="Open Sans"/>
          <w:sz w:val="22"/>
          <w:szCs w:val="22"/>
        </w:rPr>
        <w:t xml:space="preserve"> utilise PostgreSQL 10.</w:t>
      </w:r>
      <w:r w:rsidRPr="00EC401A">
        <w:rPr>
          <w:rFonts w:ascii="Open Sans" w:hAnsi="Open Sans" w:cs="Open Sans"/>
          <w:sz w:val="22"/>
          <w:szCs w:val="22"/>
        </w:rPr>
        <w:br/>
        <w:t xml:space="preserve">Le Web Service utilise SpringBoot et les applications Spring </w:t>
      </w:r>
      <w:r w:rsidRPr="00EC401A">
        <w:rPr>
          <w:rFonts w:ascii="Open Sans" w:hAnsi="Open Sans" w:cs="Open Sans"/>
          <w:sz w:val="22"/>
          <w:szCs w:val="22"/>
        </w:rPr>
        <w:t>associées</w:t>
      </w:r>
      <w:r w:rsidRPr="00EC401A">
        <w:rPr>
          <w:rFonts w:ascii="Open Sans" w:hAnsi="Open Sans" w:cs="Open Sans"/>
          <w:sz w:val="22"/>
          <w:szCs w:val="22"/>
        </w:rPr>
        <w:t xml:space="preserve"> (JPA, Security) Le client Struts 2 utilise Bootstrap 4 pour la mise en forme visuelle des jsp. </w:t>
      </w:r>
    </w:p>
    <w:p w14:paraId="33508DB6" w14:textId="71F75568" w:rsidR="00E12116" w:rsidRPr="00B93540" w:rsidRDefault="00EC401A" w:rsidP="00EC401A">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Un batch a </w:t>
      </w:r>
      <w:r w:rsidRPr="00EC401A">
        <w:rPr>
          <w:rFonts w:ascii="Open Sans" w:hAnsi="Open Sans" w:cs="Open Sans"/>
          <w:sz w:val="22"/>
          <w:szCs w:val="22"/>
        </w:rPr>
        <w:t>également</w:t>
      </w:r>
      <w:r w:rsidRPr="00EC401A">
        <w:rPr>
          <w:rFonts w:ascii="Open Sans" w:hAnsi="Open Sans" w:cs="Open Sans"/>
          <w:sz w:val="22"/>
          <w:szCs w:val="22"/>
        </w:rPr>
        <w:t xml:space="preserve"> </w:t>
      </w:r>
      <w:r>
        <w:rPr>
          <w:rFonts w:ascii="Open Sans" w:hAnsi="Open Sans" w:cs="Open Sans"/>
          <w:sz w:val="22"/>
          <w:szCs w:val="22"/>
        </w:rPr>
        <w:t>été</w:t>
      </w:r>
      <w:r w:rsidRPr="00EC401A">
        <w:rPr>
          <w:rFonts w:ascii="Open Sans" w:hAnsi="Open Sans" w:cs="Open Sans"/>
          <w:sz w:val="22"/>
          <w:szCs w:val="22"/>
        </w:rPr>
        <w:t xml:space="preserve"> </w:t>
      </w:r>
      <w:r w:rsidRPr="00EC401A">
        <w:rPr>
          <w:rFonts w:ascii="Open Sans" w:hAnsi="Open Sans" w:cs="Open Sans"/>
          <w:sz w:val="22"/>
          <w:szCs w:val="22"/>
        </w:rPr>
        <w:t>développé</w:t>
      </w:r>
      <w:r w:rsidRPr="00EC401A">
        <w:rPr>
          <w:rFonts w:ascii="Open Sans" w:hAnsi="Open Sans" w:cs="Open Sans"/>
          <w:sz w:val="22"/>
          <w:szCs w:val="22"/>
        </w:rPr>
        <w:t xml:space="preserve"> pour commander automatiquement les </w:t>
      </w:r>
      <w:r w:rsidRPr="00EC401A">
        <w:rPr>
          <w:rFonts w:ascii="Open Sans" w:hAnsi="Open Sans" w:cs="Open Sans"/>
          <w:sz w:val="22"/>
          <w:szCs w:val="22"/>
        </w:rPr>
        <w:t>ingrédients</w:t>
      </w:r>
      <w:r w:rsidRPr="00EC401A">
        <w:rPr>
          <w:rFonts w:ascii="Open Sans" w:hAnsi="Open Sans" w:cs="Open Sans"/>
          <w:sz w:val="22"/>
          <w:szCs w:val="22"/>
        </w:rPr>
        <w:t xml:space="preserve"> dont le stock est insuffisant. Ce batch est </w:t>
      </w:r>
      <w:r w:rsidRPr="00EC401A">
        <w:rPr>
          <w:rFonts w:ascii="Open Sans" w:hAnsi="Open Sans" w:cs="Open Sans"/>
          <w:sz w:val="22"/>
          <w:szCs w:val="22"/>
        </w:rPr>
        <w:t>développé</w:t>
      </w:r>
      <w:r w:rsidRPr="00EC401A">
        <w:rPr>
          <w:rFonts w:ascii="Open Sans" w:hAnsi="Open Sans" w:cs="Open Sans"/>
          <w:sz w:val="22"/>
          <w:szCs w:val="22"/>
        </w:rPr>
        <w:t>́ à l’aide de Spring Batch.</w:t>
      </w:r>
    </w:p>
    <w:p w14:paraId="345944CD" w14:textId="5D413B62" w:rsidR="00E12116" w:rsidRPr="00B93540" w:rsidRDefault="009D7A16">
      <w:pPr>
        <w:pStyle w:val="Titre2"/>
        <w:rPr>
          <w:rFonts w:ascii="Open Sans" w:hAnsi="Open Sans" w:cs="Open Sans"/>
        </w:rPr>
      </w:pPr>
      <w:bookmarkStart w:id="54" w:name="_Toc72096834"/>
      <w:r w:rsidRPr="00B93540">
        <w:rPr>
          <w:rFonts w:ascii="Open Sans" w:hAnsi="Open Sans" w:cs="Open Sans"/>
        </w:rPr>
        <w:t>Procédure de packaging / livraison</w:t>
      </w:r>
      <w:bookmarkEnd w:id="54"/>
    </w:p>
    <w:p w14:paraId="62BEC415" w14:textId="33C7C7DA"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la version finale de l’application </w:t>
      </w:r>
      <w:r w:rsidRPr="009670FC">
        <w:rPr>
          <w:rFonts w:ascii="Open Sans" w:hAnsi="Open Sans" w:cs="Open Sans"/>
          <w:sz w:val="22"/>
          <w:szCs w:val="22"/>
        </w:rPr>
        <w:t>validée</w:t>
      </w:r>
      <w:r w:rsidRPr="009670FC">
        <w:rPr>
          <w:rFonts w:ascii="Open Sans" w:hAnsi="Open Sans" w:cs="Open Sans"/>
          <w:sz w:val="22"/>
          <w:szCs w:val="22"/>
        </w:rPr>
        <w:t xml:space="preserve">, les applications peuvent </w:t>
      </w:r>
      <w:r w:rsidRPr="009670FC">
        <w:rPr>
          <w:rFonts w:ascii="Open Sans" w:hAnsi="Open Sans" w:cs="Open Sans"/>
          <w:sz w:val="22"/>
          <w:szCs w:val="22"/>
        </w:rPr>
        <w:t>ê</w:t>
      </w:r>
      <w:r w:rsidRPr="009670FC">
        <w:rPr>
          <w:rFonts w:ascii="Arial" w:hAnsi="Arial" w:cs="Arial"/>
          <w:sz w:val="22"/>
          <w:szCs w:val="22"/>
        </w:rPr>
        <w:t>t</w:t>
      </w:r>
      <w:r w:rsidRPr="009670FC">
        <w:rPr>
          <w:rFonts w:ascii="Open Sans" w:hAnsi="Open Sans" w:cs="Open Sans"/>
          <w:sz w:val="22"/>
          <w:szCs w:val="22"/>
        </w:rPr>
        <w:t>re</w:t>
      </w:r>
      <w:r w:rsidRPr="009670FC">
        <w:rPr>
          <w:rFonts w:ascii="Open Sans" w:hAnsi="Open Sans" w:cs="Open Sans"/>
          <w:sz w:val="22"/>
          <w:szCs w:val="22"/>
        </w:rPr>
        <w:t xml:space="preserve"> </w:t>
      </w:r>
      <w:r w:rsidRPr="009670FC">
        <w:rPr>
          <w:rFonts w:ascii="Open Sans" w:hAnsi="Open Sans" w:cs="Open Sans"/>
          <w:sz w:val="22"/>
          <w:szCs w:val="22"/>
        </w:rPr>
        <w:t>packagées</w:t>
      </w:r>
      <w:r w:rsidRPr="009670FC">
        <w:rPr>
          <w:rFonts w:ascii="Open Sans" w:hAnsi="Open Sans" w:cs="Open Sans"/>
          <w:sz w:val="22"/>
          <w:szCs w:val="22"/>
        </w:rPr>
        <w:t xml:space="preserve"> à l’aide de Maven. Les applications sont </w:t>
      </w:r>
      <w:r w:rsidRPr="009670FC">
        <w:rPr>
          <w:rFonts w:ascii="Open Sans" w:hAnsi="Open Sans" w:cs="Open Sans"/>
          <w:sz w:val="22"/>
          <w:szCs w:val="22"/>
        </w:rPr>
        <w:t>développées</w:t>
      </w:r>
      <w:r w:rsidRPr="009670FC">
        <w:rPr>
          <w:rFonts w:ascii="Open Sans" w:hAnsi="Open Sans" w:cs="Open Sans"/>
          <w:sz w:val="22"/>
          <w:szCs w:val="22"/>
        </w:rPr>
        <w:t xml:space="preserve"> à l’aide de github et sont disponible à l’adresse suivante : https://www.github/PJ8. La branche master de l’application est la version disponible de l’application. </w:t>
      </w:r>
    </w:p>
    <w:p w14:paraId="4B754B38" w14:textId="77777777"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mvn clean install » permet de packager le web service et le client struts sous forme de war. </w:t>
      </w:r>
    </w:p>
    <w:p w14:paraId="6DD38B44" w14:textId="067554F4"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Selon la </w:t>
      </w:r>
      <w:r w:rsidRPr="009670FC">
        <w:rPr>
          <w:rFonts w:ascii="Open Sans" w:hAnsi="Open Sans" w:cs="Open Sans"/>
          <w:sz w:val="22"/>
          <w:szCs w:val="22"/>
        </w:rPr>
        <w:t>volonté</w:t>
      </w:r>
      <w:r w:rsidRPr="009670FC">
        <w:rPr>
          <w:rFonts w:ascii="Open Sans" w:hAnsi="Open Sans" w:cs="Open Sans"/>
          <w:sz w:val="22"/>
          <w:szCs w:val="22"/>
        </w:rPr>
        <w:t xml:space="preserve">́ du client, nous pouvons </w:t>
      </w:r>
      <w:r w:rsidRPr="009670FC">
        <w:rPr>
          <w:rFonts w:ascii="Open Sans" w:hAnsi="Open Sans" w:cs="Open Sans"/>
          <w:sz w:val="22"/>
          <w:szCs w:val="22"/>
        </w:rPr>
        <w:t>héberger</w:t>
      </w:r>
      <w:r w:rsidRPr="009670FC">
        <w:rPr>
          <w:rFonts w:ascii="Open Sans" w:hAnsi="Open Sans" w:cs="Open Sans"/>
          <w:sz w:val="22"/>
          <w:szCs w:val="22"/>
        </w:rPr>
        <w:t xml:space="preserve"> la solution. Dans ce cas, la livraison se fera sur nos serveurs </w:t>
      </w:r>
      <w:r w:rsidRPr="009670FC">
        <w:rPr>
          <w:rFonts w:ascii="Open Sans" w:hAnsi="Open Sans" w:cs="Open Sans"/>
          <w:sz w:val="22"/>
          <w:szCs w:val="22"/>
        </w:rPr>
        <w:t>dédiés</w:t>
      </w:r>
      <w:r w:rsidRPr="009670FC">
        <w:rPr>
          <w:rFonts w:ascii="Open Sans" w:hAnsi="Open Sans" w:cs="Open Sans"/>
          <w:sz w:val="22"/>
          <w:szCs w:val="22"/>
        </w:rPr>
        <w:t xml:space="preserve"> sous forme d’un contrat SAAS. </w:t>
      </w:r>
    </w:p>
    <w:p w14:paraId="2E7601A6" w14:textId="35E8F2B1" w:rsidR="00E12116"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A </w:t>
      </w:r>
      <w:r w:rsidRPr="009670FC">
        <w:rPr>
          <w:rFonts w:ascii="Open Sans" w:hAnsi="Open Sans" w:cs="Open Sans"/>
          <w:sz w:val="22"/>
          <w:szCs w:val="22"/>
        </w:rPr>
        <w:t>défaut</w:t>
      </w:r>
      <w:r w:rsidRPr="009670FC">
        <w:rPr>
          <w:rFonts w:ascii="Open Sans" w:hAnsi="Open Sans" w:cs="Open Sans"/>
          <w:sz w:val="22"/>
          <w:szCs w:val="22"/>
        </w:rPr>
        <w:t xml:space="preserve">, nous pourrons communiquer le code source. Le service informatique du client pourra alors </w:t>
      </w:r>
      <w:r w:rsidRPr="009670FC">
        <w:rPr>
          <w:rFonts w:ascii="Open Sans" w:hAnsi="Open Sans" w:cs="Open Sans"/>
          <w:sz w:val="22"/>
          <w:szCs w:val="22"/>
        </w:rPr>
        <w:t>déployer</w:t>
      </w:r>
      <w:r w:rsidRPr="009670FC">
        <w:rPr>
          <w:rFonts w:ascii="Open Sans" w:hAnsi="Open Sans" w:cs="Open Sans"/>
          <w:sz w:val="22"/>
          <w:szCs w:val="22"/>
        </w:rPr>
        <w:t xml:space="preserve"> les applications à l’aide des </w:t>
      </w:r>
      <w:r w:rsidRPr="009670FC">
        <w:rPr>
          <w:rFonts w:ascii="Open Sans" w:hAnsi="Open Sans" w:cs="Open Sans"/>
          <w:sz w:val="22"/>
          <w:szCs w:val="22"/>
        </w:rPr>
        <w:t>procédures</w:t>
      </w:r>
      <w:r w:rsidRPr="009670FC">
        <w:rPr>
          <w:rFonts w:ascii="Open Sans" w:hAnsi="Open Sans" w:cs="Open Sans"/>
          <w:sz w:val="22"/>
          <w:szCs w:val="22"/>
        </w:rPr>
        <w:t xml:space="preserve"> de </w:t>
      </w:r>
      <w:r w:rsidRPr="009670FC">
        <w:rPr>
          <w:rFonts w:ascii="Open Sans" w:hAnsi="Open Sans" w:cs="Open Sans"/>
          <w:sz w:val="22"/>
          <w:szCs w:val="22"/>
        </w:rPr>
        <w:t>déploiement</w:t>
      </w:r>
      <w:r w:rsidRPr="009670FC">
        <w:rPr>
          <w:rFonts w:ascii="Open Sans" w:hAnsi="Open Sans" w:cs="Open Sans"/>
          <w:sz w:val="22"/>
          <w:szCs w:val="22"/>
        </w:rPr>
        <w:t>.</w:t>
      </w:r>
    </w:p>
    <w:p w14:paraId="6A2E3375" w14:textId="77777777" w:rsidR="00E12116" w:rsidRPr="00B93540" w:rsidRDefault="007A34FC">
      <w:pPr>
        <w:pStyle w:val="Titre1"/>
        <w:rPr>
          <w:rFonts w:ascii="Open Sans" w:hAnsi="Open Sans" w:cs="Open Sans"/>
        </w:rPr>
      </w:pPr>
      <w:bookmarkStart w:id="55" w:name="_Toc72096835"/>
      <w:r w:rsidRPr="00B93540">
        <w:rPr>
          <w:rFonts w:ascii="Open Sans" w:hAnsi="Open Sans" w:cs="Open Sans"/>
        </w:rPr>
        <w:lastRenderedPageBreak/>
        <w:t>Glossaire</w:t>
      </w:r>
      <w:bookmarkEnd w:id="5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9D27A" w14:textId="77777777" w:rsidR="006B5427" w:rsidRDefault="006B5427">
      <w:r>
        <w:separator/>
      </w:r>
    </w:p>
  </w:endnote>
  <w:endnote w:type="continuationSeparator" w:id="0">
    <w:p w14:paraId="084070B4" w14:textId="77777777" w:rsidR="006B5427" w:rsidRDefault="006B5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Rico DevFS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S.A.R.L. au capital de 1 000,00 € enregistrée au RCS de Xxxx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Rico DevFS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S.A.R.L. au capital de 1 000,00 € enregistrée au RCS de Xxxx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CE07B" w14:textId="77777777" w:rsidR="006B5427" w:rsidRDefault="006B5427">
      <w:r>
        <w:separator/>
      </w:r>
    </w:p>
  </w:footnote>
  <w:footnote w:type="continuationSeparator" w:id="0">
    <w:p w14:paraId="3A56C3C4" w14:textId="77777777" w:rsidR="006B5427" w:rsidRDefault="006B5427">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 w:numId="10">
    <w:abstractNumId w:val="0"/>
  </w:num>
  <w:num w:numId="11">
    <w:abstractNumId w:val="0"/>
  </w:num>
  <w:num w:numId="12">
    <w:abstractNumId w:val="0"/>
  </w:num>
  <w:num w:numId="1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B52E7"/>
    <w:rsid w:val="000B5F2C"/>
    <w:rsid w:val="000C7CD6"/>
    <w:rsid w:val="000D1AF2"/>
    <w:rsid w:val="000D5D8A"/>
    <w:rsid w:val="000E4AC1"/>
    <w:rsid w:val="000F3BF1"/>
    <w:rsid w:val="0010608C"/>
    <w:rsid w:val="00145521"/>
    <w:rsid w:val="001540F5"/>
    <w:rsid w:val="0015624A"/>
    <w:rsid w:val="001575A7"/>
    <w:rsid w:val="00182C25"/>
    <w:rsid w:val="001861F3"/>
    <w:rsid w:val="001B34B3"/>
    <w:rsid w:val="001D0E63"/>
    <w:rsid w:val="001F0191"/>
    <w:rsid w:val="00207508"/>
    <w:rsid w:val="00211055"/>
    <w:rsid w:val="00220975"/>
    <w:rsid w:val="002236C5"/>
    <w:rsid w:val="00235915"/>
    <w:rsid w:val="0024066B"/>
    <w:rsid w:val="002652FF"/>
    <w:rsid w:val="00271791"/>
    <w:rsid w:val="0028759D"/>
    <w:rsid w:val="002A36F2"/>
    <w:rsid w:val="002E2E85"/>
    <w:rsid w:val="00301ADB"/>
    <w:rsid w:val="00305858"/>
    <w:rsid w:val="00315D45"/>
    <w:rsid w:val="00332938"/>
    <w:rsid w:val="00335E8B"/>
    <w:rsid w:val="00341A48"/>
    <w:rsid w:val="003558C0"/>
    <w:rsid w:val="003637A3"/>
    <w:rsid w:val="003673A6"/>
    <w:rsid w:val="00376B17"/>
    <w:rsid w:val="0038314F"/>
    <w:rsid w:val="003860C7"/>
    <w:rsid w:val="00391B52"/>
    <w:rsid w:val="003A3E63"/>
    <w:rsid w:val="003B32BD"/>
    <w:rsid w:val="003C078B"/>
    <w:rsid w:val="003C5EA3"/>
    <w:rsid w:val="003D0A37"/>
    <w:rsid w:val="003D13D8"/>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3B11"/>
    <w:rsid w:val="0065540E"/>
    <w:rsid w:val="00655770"/>
    <w:rsid w:val="00655DB1"/>
    <w:rsid w:val="006560E2"/>
    <w:rsid w:val="006605DB"/>
    <w:rsid w:val="00664C7D"/>
    <w:rsid w:val="00675601"/>
    <w:rsid w:val="0067566A"/>
    <w:rsid w:val="006A07D9"/>
    <w:rsid w:val="006B5427"/>
    <w:rsid w:val="006D0328"/>
    <w:rsid w:val="006D6A39"/>
    <w:rsid w:val="006E2C3E"/>
    <w:rsid w:val="006E4065"/>
    <w:rsid w:val="006F1664"/>
    <w:rsid w:val="006F1952"/>
    <w:rsid w:val="006F622A"/>
    <w:rsid w:val="00700CAF"/>
    <w:rsid w:val="00710AD3"/>
    <w:rsid w:val="00713FA7"/>
    <w:rsid w:val="00723F15"/>
    <w:rsid w:val="00730424"/>
    <w:rsid w:val="00747A90"/>
    <w:rsid w:val="007564C4"/>
    <w:rsid w:val="00767670"/>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8009CC"/>
    <w:rsid w:val="00806AC0"/>
    <w:rsid w:val="00817505"/>
    <w:rsid w:val="008249B7"/>
    <w:rsid w:val="00845B70"/>
    <w:rsid w:val="00851747"/>
    <w:rsid w:val="00864ED6"/>
    <w:rsid w:val="00874393"/>
    <w:rsid w:val="008762C5"/>
    <w:rsid w:val="008838AD"/>
    <w:rsid w:val="00890DEE"/>
    <w:rsid w:val="00893DED"/>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74F9"/>
    <w:rsid w:val="00946F57"/>
    <w:rsid w:val="009670FC"/>
    <w:rsid w:val="00970933"/>
    <w:rsid w:val="009725A1"/>
    <w:rsid w:val="00983FA6"/>
    <w:rsid w:val="009B71E3"/>
    <w:rsid w:val="009C639E"/>
    <w:rsid w:val="009D7A16"/>
    <w:rsid w:val="009E320F"/>
    <w:rsid w:val="009F633E"/>
    <w:rsid w:val="00A0337B"/>
    <w:rsid w:val="00A224F6"/>
    <w:rsid w:val="00A256BE"/>
    <w:rsid w:val="00A34202"/>
    <w:rsid w:val="00A61B96"/>
    <w:rsid w:val="00A67685"/>
    <w:rsid w:val="00A7721E"/>
    <w:rsid w:val="00A96CB3"/>
    <w:rsid w:val="00AA78C1"/>
    <w:rsid w:val="00AB4F4E"/>
    <w:rsid w:val="00AE6DDC"/>
    <w:rsid w:val="00AF3BA1"/>
    <w:rsid w:val="00B02416"/>
    <w:rsid w:val="00B27242"/>
    <w:rsid w:val="00B7009D"/>
    <w:rsid w:val="00B9018B"/>
    <w:rsid w:val="00B93540"/>
    <w:rsid w:val="00B936D6"/>
    <w:rsid w:val="00B93B4E"/>
    <w:rsid w:val="00BB043E"/>
    <w:rsid w:val="00BC3179"/>
    <w:rsid w:val="00BF160D"/>
    <w:rsid w:val="00C028B8"/>
    <w:rsid w:val="00C064BB"/>
    <w:rsid w:val="00C47D76"/>
    <w:rsid w:val="00C66386"/>
    <w:rsid w:val="00C83F33"/>
    <w:rsid w:val="00C84816"/>
    <w:rsid w:val="00CB005C"/>
    <w:rsid w:val="00CC4AF9"/>
    <w:rsid w:val="00CF3140"/>
    <w:rsid w:val="00CF39E7"/>
    <w:rsid w:val="00CF4283"/>
    <w:rsid w:val="00D0173E"/>
    <w:rsid w:val="00D2040A"/>
    <w:rsid w:val="00D31302"/>
    <w:rsid w:val="00D3302B"/>
    <w:rsid w:val="00D430C7"/>
    <w:rsid w:val="00D57A70"/>
    <w:rsid w:val="00D63CB6"/>
    <w:rsid w:val="00D779D6"/>
    <w:rsid w:val="00DB18EA"/>
    <w:rsid w:val="00DD34A8"/>
    <w:rsid w:val="00DD6347"/>
    <w:rsid w:val="00DD657C"/>
    <w:rsid w:val="00DE772D"/>
    <w:rsid w:val="00DF5AE0"/>
    <w:rsid w:val="00E018BD"/>
    <w:rsid w:val="00E11A56"/>
    <w:rsid w:val="00E12116"/>
    <w:rsid w:val="00E230C8"/>
    <w:rsid w:val="00E24E0B"/>
    <w:rsid w:val="00E35FDE"/>
    <w:rsid w:val="00E470BB"/>
    <w:rsid w:val="00E51786"/>
    <w:rsid w:val="00E56978"/>
    <w:rsid w:val="00E60515"/>
    <w:rsid w:val="00E626C4"/>
    <w:rsid w:val="00E755B4"/>
    <w:rsid w:val="00E80ABC"/>
    <w:rsid w:val="00E84D57"/>
    <w:rsid w:val="00E974BC"/>
    <w:rsid w:val="00EA0C0E"/>
    <w:rsid w:val="00EA612E"/>
    <w:rsid w:val="00EB5FA2"/>
    <w:rsid w:val="00EC401A"/>
    <w:rsid w:val="00ED3EF3"/>
    <w:rsid w:val="00ED5DE6"/>
    <w:rsid w:val="00EF4D30"/>
    <w:rsid w:val="00F30387"/>
    <w:rsid w:val="00F31CDC"/>
    <w:rsid w:val="00F405C6"/>
    <w:rsid w:val="00F533B2"/>
    <w:rsid w:val="00F619DB"/>
    <w:rsid w:val="00F65F5B"/>
    <w:rsid w:val="00F71FDA"/>
    <w:rsid w:val="00F82859"/>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20</Pages>
  <Words>2681</Words>
  <Characters>14750</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238</cp:revision>
  <cp:lastPrinted>2021-04-22T21:41:00Z</cp:lastPrinted>
  <dcterms:created xsi:type="dcterms:W3CDTF">2021-04-22T21:46:00Z</dcterms:created>
  <dcterms:modified xsi:type="dcterms:W3CDTF">2021-05-16T20:31:00Z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