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B3A6B"/>
          <w:sz w:val="40"/>
          <w:szCs w:val="40"/>
        </w:rPr>
        <w:t xml:space="preserve">LECON NO-CODE + IA</w:t>
      </w:r>
    </w:p>
    <w:p>
      <w:pPr>
        <w:spacing w:after="60" w:before="0"/>
        <w:jc w:val="center"/>
      </w:pPr>
      <w:r>
        <w:rPr>
          <w:rFonts w:ascii="Times New Roman" w:cs="Times New Roman" w:eastAsia="Times New Roman" w:hAnsi="Times New Roman"/>
          <w:color w:val="444444"/>
          <w:sz w:val="24"/>
          <w:szCs w:val="24"/>
        </w:rPr>
        <w:t xml:space="preserve">Semaine du 7 au 13 avril 2026  •  Leçon N° 02</w:t>
      </w:r>
    </w:p>
    <w:p>
      <w:pPr>
        <w:spacing w:after="60" w:before="60"/>
        <w:jc w:val="center"/>
      </w:pPr>
      <w:r>
        <w:rPr>
          <w:rFonts w:ascii="Times New Roman" w:cs="Times New Roman" w:eastAsia="Times New Roman" w:hAnsi="Times New Roman"/>
          <w:b/>
          <w:bCs/>
          <w:color w:val="1B3A6B"/>
          <w:sz w:val="26"/>
          <w:szCs w:val="26"/>
        </w:rPr>
        <w:t xml:space="preserve">THEME : Agents IA en production — orchestrer, automatiser, déployer sans code</w:t>
      </w:r>
    </w:p>
    <w:p>
      <w:pPr>
        <w:spacing w:after="200" w:before="0"/>
        <w:jc w:val="center"/>
      </w:pPr>
      <w:r>
        <w:rPr>
          <w:rFonts w:ascii="Times New Roman" w:cs="Times New Roman" w:eastAsia="Times New Roman" w:hAnsi="Times New Roman"/>
          <w:color w:val="666666"/>
          <w:sz w:val="22"/>
          <w:szCs w:val="22"/>
        </w:rPr>
        <w:t xml:space="preserve">Format : 20 % théorie / 80 % pratique  •  Durée estimée : 90 min</w:t>
      </w:r>
    </w:p>
    <w:p>
      <w:pPr>
        <w:spacing w:after="200" w:before="0"/>
        <w:jc w:val="center"/>
      </w:pPr>
      <w:r>
        <w:rPr>
          <w:rFonts w:ascii="Times New Roman" w:cs="Times New Roman" w:eastAsia="Times New Roman" w:hAnsi="Times New Roman"/>
          <w:color w:val="CCCCCC"/>
          <w:sz w:val="18"/>
          <w:szCs w:val="18"/>
        </w:rPr>
        <w:t xml:space="preserve">──────────────────────────────────────────────────────────────────────────────────────────</w:t>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1. L'ACTUALITE DE LA SEMAINE (8 sources)</w:t>
      </w:r>
    </w:p>
    <w:p>
      <w:pPr>
        <w:pStyle w:val="Heading2"/>
        <w:spacing w:after="80" w:before="200"/>
      </w:pPr>
      <w:r>
        <w:rPr>
          <w:rFonts w:ascii="Times New Roman" w:cs="Times New Roman" w:eastAsia="Times New Roman" w:hAnsi="Times New Roman"/>
          <w:b/>
          <w:bCs/>
          <w:color w:val="1B3A6B"/>
          <w:sz w:val="24"/>
          <w:szCs w:val="24"/>
        </w:rPr>
        <w:t xml:space="preserve">Sources IA</w:t>
      </w:r>
    </w:p>
    <w:p>
      <w:pPr>
        <w:spacing w:after="30" w:before="100"/>
      </w:pPr>
      <w:r>
        <w:rPr>
          <w:rFonts w:ascii="Times New Roman" w:cs="Times New Roman" w:eastAsia="Times New Roman" w:hAnsi="Times New Roman"/>
          <w:b/>
          <w:bCs/>
          <w:color w:val="1B3A6B"/>
          <w:sz w:val="22"/>
          <w:szCs w:val="22"/>
        </w:rPr>
        <w:t xml:space="preserve">[OpenAI Blog] </w:t>
      </w:r>
      <w:hyperlink w:history="1" r:id="rIdnqpwbe7hdp5youmkkpdqt">
        <w:r>
          <w:rPr>
            <w:rFonts w:ascii="Times New Roman" w:cs="Times New Roman" w:eastAsia="Times New Roman" w:hAnsi="Times New Roman"/>
            <w:b/>
            <w:bCs/>
            <w:color w:val="1155CC"/>
            <w:sz w:val="22"/>
            <w:szCs w:val="22"/>
            <w:u w:val="single"/>
          </w:rPr>
          <w:t xml:space="preserve">Enterprises power agentic workflows in Cloudflare Agent Cloud with OpenAI</w:t>
        </w:r>
      </w:hyperlink>
      <w:r>
        <w:rPr>
          <w:rFonts w:ascii="Times New Roman" w:cs="Times New Roman" w:eastAsia="Times New Roman" w:hAnsi="Times New Roman"/>
          <w:color w:val="666666"/>
          <w:sz w:val="20"/>
          <w:szCs w:val="20"/>
        </w:rPr>
        <w:t xml:space="preserve">  — 13 avril 2026</w:t>
      </w:r>
    </w:p>
    <w:p>
      <w:pPr>
        <w:spacing w:after="80" w:before="0"/>
        <w:ind w:left="300"/>
      </w:pPr>
      <w:r>
        <w:rPr>
          <w:rFonts w:ascii="Times New Roman" w:cs="Times New Roman" w:eastAsia="Times New Roman" w:hAnsi="Times New Roman"/>
          <w:i/>
          <w:iCs/>
          <w:sz w:val="22"/>
          <w:szCs w:val="22"/>
        </w:rPr>
        <w:t xml:space="preserve">Cloudflare intègre GPT-5.4 et Codex dans Agent Cloud, permettant aux entreprises de construire et de déployer des agents IA à grande échelle avec sécurité renforcée.</w:t>
      </w:r>
    </w:p>
    <w:p>
      <w:pPr>
        <w:spacing w:after="30" w:before="100"/>
      </w:pPr>
      <w:r>
        <w:rPr>
          <w:rFonts w:ascii="Times New Roman" w:cs="Times New Roman" w:eastAsia="Times New Roman" w:hAnsi="Times New Roman"/>
          <w:b/>
          <w:bCs/>
          <w:color w:val="1B3A6B"/>
          <w:sz w:val="22"/>
          <w:szCs w:val="22"/>
        </w:rPr>
        <w:t xml:space="preserve">[The Decoder] </w:t>
      </w:r>
      <w:hyperlink w:history="1" r:id="rIdfkrbkc28vxitg2pcwgqkx">
        <w:r>
          <w:rPr>
            <w:rFonts w:ascii="Times New Roman" w:cs="Times New Roman" w:eastAsia="Times New Roman" w:hAnsi="Times New Roman"/>
            <w:b/>
            <w:bCs/>
            <w:color w:val="1155CC"/>
            <w:sz w:val="22"/>
            <w:szCs w:val="22"/>
            <w:u w:val="single"/>
          </w:rPr>
          <w:t xml:space="preserve">The AI industry is running out of compute, with outages, rationing, and rising GPU prices</w:t>
        </w:r>
      </w:hyperlink>
      <w:r>
        <w:rPr>
          <w:rFonts w:ascii="Times New Roman" w:cs="Times New Roman" w:eastAsia="Times New Roman" w:hAnsi="Times New Roman"/>
          <w:color w:val="666666"/>
          <w:sz w:val="20"/>
          <w:szCs w:val="20"/>
        </w:rPr>
        <w:t xml:space="preserve">  — 13 avril 2026</w:t>
      </w:r>
    </w:p>
    <w:p>
      <w:pPr>
        <w:spacing w:after="80" w:before="0"/>
        <w:ind w:left="300"/>
      </w:pPr>
      <w:r>
        <w:rPr>
          <w:rFonts w:ascii="Times New Roman" w:cs="Times New Roman" w:eastAsia="Times New Roman" w:hAnsi="Times New Roman"/>
          <w:i/>
          <w:iCs/>
          <w:sz w:val="22"/>
          <w:szCs w:val="22"/>
        </w:rPr>
        <w:t xml:space="preserve">Le secteur IA fait face à une crise de capacité computationnelle : pannes de services, rationnement des GPU et explosion des prix, ce qui pousse vers des architectures plus frugales.</w:t>
      </w:r>
    </w:p>
    <w:p>
      <w:pPr>
        <w:spacing w:after="30" w:before="100"/>
      </w:pPr>
      <w:r>
        <w:rPr>
          <w:rFonts w:ascii="Times New Roman" w:cs="Times New Roman" w:eastAsia="Times New Roman" w:hAnsi="Times New Roman"/>
          <w:b/>
          <w:bCs/>
          <w:color w:val="1B3A6B"/>
          <w:sz w:val="22"/>
          <w:szCs w:val="22"/>
        </w:rPr>
        <w:t xml:space="preserve">[Simon Willison] </w:t>
      </w:r>
      <w:hyperlink w:history="1" r:id="rIdippfwiuoox-cc9lx3d310">
        <w:r>
          <w:rPr>
            <w:rFonts w:ascii="Times New Roman" w:cs="Times New Roman" w:eastAsia="Times New Roman" w:hAnsi="Times New Roman"/>
            <w:b/>
            <w:bCs/>
            <w:color w:val="1155CC"/>
            <w:sz w:val="22"/>
            <w:szCs w:val="22"/>
            <w:u w:val="single"/>
          </w:rPr>
          <w:t xml:space="preserve">Meta's new model is Muse Spark, with interesting tools on meta.ai</w:t>
        </w:r>
      </w:hyperlink>
      <w:r>
        <w:rPr>
          <w:rFonts w:ascii="Times New Roman" w:cs="Times New Roman" w:eastAsia="Times New Roman" w:hAnsi="Times New Roman"/>
          <w:color w:val="666666"/>
          <w:sz w:val="20"/>
          <w:szCs w:val="20"/>
        </w:rPr>
        <w:t xml:space="preserve">  — 8 avril 2026</w:t>
      </w:r>
    </w:p>
    <w:p>
      <w:pPr>
        <w:spacing w:after="80" w:before="0"/>
        <w:ind w:left="300"/>
      </w:pPr>
      <w:r>
        <w:rPr>
          <w:rFonts w:ascii="Times New Roman" w:cs="Times New Roman" w:eastAsia="Times New Roman" w:hAnsi="Times New Roman"/>
          <w:i/>
          <w:iCs/>
          <w:sz w:val="22"/>
          <w:szCs w:val="22"/>
        </w:rPr>
        <w:t xml:space="preserve">Meta dévoile Muse Spark, un modèle multimodal accessible via meta.ai, capable d'interpréter et d'exécuter du code — une alternative open-ish aux modèles propriétaires.</w:t>
      </w:r>
    </w:p>
    <w:p>
      <w:pPr>
        <w:spacing w:after="30" w:before="100"/>
      </w:pPr>
      <w:r>
        <w:rPr>
          <w:rFonts w:ascii="Times New Roman" w:cs="Times New Roman" w:eastAsia="Times New Roman" w:hAnsi="Times New Roman"/>
          <w:b/>
          <w:bCs/>
          <w:color w:val="1B3A6B"/>
          <w:sz w:val="22"/>
          <w:szCs w:val="22"/>
        </w:rPr>
        <w:t xml:space="preserve">[Hugging Face Blog] </w:t>
      </w:r>
      <w:hyperlink w:history="1" r:id="rId2dw0c_ny2beb6ptqcd2nz">
        <w:r>
          <w:rPr>
            <w:rFonts w:ascii="Times New Roman" w:cs="Times New Roman" w:eastAsia="Times New Roman" w:hAnsi="Times New Roman"/>
            <w:b/>
            <w:bCs/>
            <w:color w:val="1155CC"/>
            <w:sz w:val="22"/>
            <w:szCs w:val="22"/>
            <w:u w:val="single"/>
          </w:rPr>
          <w:t xml:space="preserve">Darwin-27B-Opus: Surpassing the Foundation Model Without Training</w:t>
        </w:r>
      </w:hyperlink>
      <w:r>
        <w:rPr>
          <w:rFonts w:ascii="Times New Roman" w:cs="Times New Roman" w:eastAsia="Times New Roman" w:hAnsi="Times New Roman"/>
          <w:color w:val="666666"/>
          <w:sz w:val="20"/>
          <w:szCs w:val="20"/>
        </w:rPr>
        <w:t xml:space="preserve">  — 12 avril 2026</w:t>
      </w:r>
    </w:p>
    <w:p>
      <w:pPr>
        <w:spacing w:after="80" w:before="0"/>
        <w:ind w:left="300"/>
      </w:pPr>
      <w:r>
        <w:rPr>
          <w:rFonts w:ascii="Times New Roman" w:cs="Times New Roman" w:eastAsia="Times New Roman" w:hAnsi="Times New Roman"/>
          <w:i/>
          <w:iCs/>
          <w:sz w:val="22"/>
          <w:szCs w:val="22"/>
        </w:rPr>
        <w:t xml:space="preserve">Darwin-27B-Opus, modèle issu de la fusion évolutive de modèles (model merging), surpasse le modèle fondateur sur les benchmarks sans aucun entraînement supplémentaire.</w:t>
      </w:r>
    </w:p>
    <w:p>
      <w:pPr>
        <w:pStyle w:val="Heading2"/>
        <w:spacing w:after="80" w:before="200"/>
      </w:pPr>
      <w:r>
        <w:rPr>
          <w:rFonts w:ascii="Times New Roman" w:cs="Times New Roman" w:eastAsia="Times New Roman" w:hAnsi="Times New Roman"/>
          <w:b/>
          <w:bCs/>
          <w:color w:val="1B3A6B"/>
          <w:sz w:val="24"/>
          <w:szCs w:val="24"/>
        </w:rPr>
        <w:t xml:space="preserve">Sources NO-CODE</w:t>
      </w:r>
    </w:p>
    <w:p>
      <w:pPr>
        <w:spacing w:after="30" w:before="100"/>
      </w:pPr>
      <w:r>
        <w:rPr>
          <w:rFonts w:ascii="Times New Roman" w:cs="Times New Roman" w:eastAsia="Times New Roman" w:hAnsi="Times New Roman"/>
          <w:b/>
          <w:bCs/>
          <w:color w:val="1B3A6B"/>
          <w:sz w:val="22"/>
          <w:szCs w:val="22"/>
        </w:rPr>
        <w:t xml:space="preserve">[n8n Blog] </w:t>
      </w:r>
      <w:hyperlink w:history="1" r:id="rIdqv3xg6yax0v_j9ptjrmue">
        <w:r>
          <w:rPr>
            <w:rFonts w:ascii="Times New Roman" w:cs="Times New Roman" w:eastAsia="Times New Roman" w:hAnsi="Times New Roman"/>
            <w:b/>
            <w:bCs/>
            <w:color w:val="1155CC"/>
            <w:sz w:val="22"/>
            <w:szCs w:val="22"/>
            <w:u w:val="single"/>
          </w:rPr>
          <w:t xml:space="preserve">We need to re-learn what AI agent development tools are in 2026</w:t>
        </w:r>
      </w:hyperlink>
      <w:r>
        <w:rPr>
          <w:rFonts w:ascii="Times New Roman" w:cs="Times New Roman" w:eastAsia="Times New Roman" w:hAnsi="Times New Roman"/>
          <w:color w:val="666666"/>
          <w:sz w:val="20"/>
          <w:szCs w:val="20"/>
        </w:rPr>
        <w:t xml:space="preserve">  — Avril 2026</w:t>
      </w:r>
    </w:p>
    <w:p>
      <w:pPr>
        <w:spacing w:after="80" w:before="0"/>
        <w:ind w:left="300"/>
      </w:pPr>
      <w:r>
        <w:rPr>
          <w:rFonts w:ascii="Times New Roman" w:cs="Times New Roman" w:eastAsia="Times New Roman" w:hAnsi="Times New Roman"/>
          <w:i/>
          <w:iCs/>
          <w:sz w:val="22"/>
          <w:szCs w:val="22"/>
        </w:rPr>
        <w:t xml:space="preserve">n8n redéfinit ce que sont les outils de développement d'agents IA en 2026 : les frontières entre no-code, low-code et code s'estompent avec les agents autonomes.</w:t>
      </w:r>
    </w:p>
    <w:p>
      <w:pPr>
        <w:spacing w:after="30" w:before="100"/>
      </w:pPr>
      <w:r>
        <w:rPr>
          <w:rFonts w:ascii="Times New Roman" w:cs="Times New Roman" w:eastAsia="Times New Roman" w:hAnsi="Times New Roman"/>
          <w:b/>
          <w:bCs/>
          <w:color w:val="1B3A6B"/>
          <w:sz w:val="22"/>
          <w:szCs w:val="22"/>
        </w:rPr>
        <w:t xml:space="preserve">[n8n Blog] </w:t>
      </w:r>
      <w:hyperlink w:history="1" r:id="rIdahokrmedmljzegl33lcz3">
        <w:r>
          <w:rPr>
            <w:rFonts w:ascii="Times New Roman" w:cs="Times New Roman" w:eastAsia="Times New Roman" w:hAnsi="Times New Roman"/>
            <w:b/>
            <w:bCs/>
            <w:color w:val="1155CC"/>
            <w:sz w:val="22"/>
            <w:szCs w:val="22"/>
            <w:u w:val="single"/>
          </w:rPr>
          <w:t xml:space="preserve">Orchestration vs. Choreography: Which One to Choose – or Use Both?</w:t>
        </w:r>
      </w:hyperlink>
      <w:r>
        <w:rPr>
          <w:rFonts w:ascii="Times New Roman" w:cs="Times New Roman" w:eastAsia="Times New Roman" w:hAnsi="Times New Roman"/>
          <w:color w:val="666666"/>
          <w:sz w:val="20"/>
          <w:szCs w:val="20"/>
        </w:rPr>
        <w:t xml:space="preserve">  — 9 avril 2026</w:t>
      </w:r>
    </w:p>
    <w:p>
      <w:pPr>
        <w:spacing w:after="80" w:before="0"/>
        <w:ind w:left="300"/>
      </w:pPr>
      <w:r>
        <w:rPr>
          <w:rFonts w:ascii="Times New Roman" w:cs="Times New Roman" w:eastAsia="Times New Roman" w:hAnsi="Times New Roman"/>
          <w:i/>
          <w:iCs/>
          <w:sz w:val="22"/>
          <w:szCs w:val="22"/>
        </w:rPr>
        <w:t xml:space="preserve">Une exploration des architectures de workflows : orchestration centralisée vs. chorégraphie distribuée — et comment les combiner dans des systèmes d'agents complexes.</w:t>
      </w:r>
    </w:p>
    <w:p>
      <w:pPr>
        <w:spacing w:after="30" w:before="100"/>
      </w:pPr>
      <w:r>
        <w:rPr>
          <w:rFonts w:ascii="Times New Roman" w:cs="Times New Roman" w:eastAsia="Times New Roman" w:hAnsi="Times New Roman"/>
          <w:b/>
          <w:bCs/>
          <w:color w:val="1B3A6B"/>
          <w:sz w:val="22"/>
          <w:szCs w:val="22"/>
        </w:rPr>
        <w:t xml:space="preserve">[Zapier Blog] </w:t>
      </w:r>
      <w:hyperlink w:history="1" r:id="rIdsgn8qkep1hfjl2ujyn4go">
        <w:r>
          <w:rPr>
            <w:rFonts w:ascii="Times New Roman" w:cs="Times New Roman" w:eastAsia="Times New Roman" w:hAnsi="Times New Roman"/>
            <w:b/>
            <w:bCs/>
            <w:color w:val="1155CC"/>
            <w:sz w:val="22"/>
            <w:szCs w:val="22"/>
            <w:u w:val="single"/>
          </w:rPr>
          <w:t xml:space="preserve">Which AI models can you automate on Zapier? (GPT 5.4 mini, Opus 4.6, and more)</w:t>
        </w:r>
      </w:hyperlink>
      <w:r>
        <w:rPr>
          <w:rFonts w:ascii="Times New Roman" w:cs="Times New Roman" w:eastAsia="Times New Roman" w:hAnsi="Times New Roman"/>
          <w:color w:val="666666"/>
          <w:sz w:val="20"/>
          <w:szCs w:val="20"/>
        </w:rPr>
        <w:t xml:space="preserve">  — 10 avril 2026</w:t>
      </w:r>
    </w:p>
    <w:p>
      <w:pPr>
        <w:spacing w:after="80" w:before="0"/>
        <w:ind w:left="300"/>
      </w:pPr>
      <w:r>
        <w:rPr>
          <w:rFonts w:ascii="Times New Roman" w:cs="Times New Roman" w:eastAsia="Times New Roman" w:hAnsi="Times New Roman"/>
          <w:i/>
          <w:iCs/>
          <w:sz w:val="22"/>
          <w:szCs w:val="22"/>
        </w:rPr>
        <w:t xml:space="preserve">Zapier détaille les modèles IA intégrables dans ses Zaps et Agents : GPT-5.4 mini, Claude Opus 4.6, Grok et autres — un panorama pratique de l'automatisation IA no-code.</w:t>
      </w:r>
    </w:p>
    <w:p>
      <w:pPr>
        <w:spacing w:after="30" w:before="100"/>
      </w:pPr>
      <w:r>
        <w:rPr>
          <w:rFonts w:ascii="Times New Roman" w:cs="Times New Roman" w:eastAsia="Times New Roman" w:hAnsi="Times New Roman"/>
          <w:b/>
          <w:bCs/>
          <w:color w:val="1B3A6B"/>
          <w:sz w:val="22"/>
          <w:szCs w:val="22"/>
        </w:rPr>
        <w:t xml:space="preserve">[Webflow Blog] </w:t>
      </w:r>
      <w:hyperlink w:history="1" r:id="rIdwejue9nukztn-wrdm8wsr">
        <w:r>
          <w:rPr>
            <w:rFonts w:ascii="Times New Roman" w:cs="Times New Roman" w:eastAsia="Times New Roman" w:hAnsi="Times New Roman"/>
            <w:b/>
            <w:bCs/>
            <w:color w:val="1155CC"/>
            <w:sz w:val="22"/>
            <w:szCs w:val="22"/>
            <w:u w:val="single"/>
          </w:rPr>
          <w:t xml:space="preserve">Introducing Webflow AEO: an agentic, closed-loop system for AI discovery</w:t>
        </w:r>
      </w:hyperlink>
      <w:r>
        <w:rPr>
          <w:rFonts w:ascii="Times New Roman" w:cs="Times New Roman" w:eastAsia="Times New Roman" w:hAnsi="Times New Roman"/>
          <w:color w:val="666666"/>
          <w:sz w:val="20"/>
          <w:szCs w:val="20"/>
        </w:rPr>
        <w:t xml:space="preserve">  — Avril 2026</w:t>
      </w:r>
    </w:p>
    <w:p>
      <w:pPr>
        <w:spacing w:after="80" w:before="0"/>
        <w:ind w:left="300"/>
      </w:pPr>
      <w:r>
        <w:rPr>
          <w:rFonts w:ascii="Times New Roman" w:cs="Times New Roman" w:eastAsia="Times New Roman" w:hAnsi="Times New Roman"/>
          <w:i/>
          <w:iCs/>
          <w:sz w:val="22"/>
          <w:szCs w:val="22"/>
        </w:rPr>
        <w:t xml:space="preserve">Webflow lance AEO (AI Engine Optimization), un système agentique en boucle fermée qui mesure et améliore la présence de votre site dans les réponses des moteurs IA.</w:t>
      </w:r>
    </w:p>
    <w:p>
      <w:pPr>
        <w:spacing w:after="100" w:before="10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2. THEORIE — 20 % (15 min)</w:t>
      </w:r>
    </w:p>
    <w:p>
      <w:pPr>
        <w:pStyle w:val="Heading2"/>
        <w:spacing w:after="80" w:before="200"/>
      </w:pPr>
      <w:r>
        <w:rPr>
          <w:rFonts w:ascii="Times New Roman" w:cs="Times New Roman" w:eastAsia="Times New Roman" w:hAnsi="Times New Roman"/>
          <w:b/>
          <w:bCs/>
          <w:color w:val="1B3A6B"/>
          <w:sz w:val="24"/>
          <w:szCs w:val="24"/>
        </w:rPr>
        <w:t xml:space="preserve">Les agents IA en production : 3 concepts-clés</w:t>
      </w:r>
    </w:p>
    <w:p>
      <w:pPr>
        <w:spacing w:after="60" w:before="60"/>
        <w:jc w:val="left"/>
      </w:pPr>
      <w:r>
        <w:rPr>
          <w:rFonts w:ascii="Times New Roman" w:cs="Times New Roman" w:eastAsia="Times New Roman" w:hAnsi="Times New Roman"/>
          <w:b w:val="false"/>
          <w:bCs w:val="false"/>
          <w:color w:val="000000"/>
          <w:sz w:val="22"/>
          <w:szCs w:val="22"/>
        </w:rPr>
        <w:t xml:space="preserve">Cette semaine, l'actualité converge sur un même enjeu : comment faire tourner des agents IA de façon fiable, économique et sans écrire de code complexe ? Trois concepts structurent cette problématique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2"/>
                <w:szCs w:val="22"/>
              </w:rPr>
              <w:t xml:space="preserve">Concept</w:t>
            </w:r>
          </w:p>
        </w:tc>
        <w:tc>
          <w:tcPr>
            <w:shd w:fill="1B3A6B"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2"/>
                <w:szCs w:val="22"/>
              </w:rPr>
              <w:t xml:space="preserve">Définition rapide</w:t>
            </w:r>
          </w:p>
        </w:tc>
        <w:tc>
          <w:tcPr>
            <w:shd w:fill="1B3A6B"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2"/>
                <w:szCs w:val="22"/>
              </w:rPr>
              <w:t xml:space="preserve">Outil no-code associé</w:t>
            </w:r>
          </w:p>
        </w:tc>
      </w:tr>
      <w:tr>
        <w:tc>
          <w:tcPr>
            <w:shd w:fill="F2F2F2" w:val="clear"/>
            <w:tcMar>
              <w:top w:type="dxa" w:w="80"/>
              <w:left w:type="dxa" w:w="120"/>
              <w:bottom w:type="dxa" w:w="80"/>
              <w:right w:type="dxa" w:w="120"/>
            </w:tcMar>
          </w:tcPr>
          <w:p>
            <w:pPr>
              <w:spacing w:after="60" w:before="60"/>
            </w:pPr>
            <w:r>
              <w:rPr>
                <w:rFonts w:ascii="Times New Roman" w:cs="Times New Roman" w:eastAsia="Times New Roman" w:hAnsi="Times New Roman"/>
                <w:b/>
                <w:bCs/>
                <w:sz w:val="22"/>
                <w:szCs w:val="22"/>
              </w:rPr>
              <w:t xml:space="preserve">Orchestration</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Un chef d'orchestre central gère l'ordre et la séquence des agents/tâches</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n8n, Make, Zapier Central</w:t>
            </w:r>
          </w:p>
        </w:tc>
      </w:tr>
      <w:tr>
        <w:tc>
          <w:tcPr>
            <w:shd w:fill="F2F2F2" w:val="clear"/>
            <w:tcMar>
              <w:top w:type="dxa" w:w="80"/>
              <w:left w:type="dxa" w:w="120"/>
              <w:bottom w:type="dxa" w:w="80"/>
              <w:right w:type="dxa" w:w="120"/>
            </w:tcMar>
          </w:tcPr>
          <w:p>
            <w:pPr>
              <w:spacing w:after="60" w:before="60"/>
            </w:pPr>
            <w:r>
              <w:rPr>
                <w:rFonts w:ascii="Times New Roman" w:cs="Times New Roman" w:eastAsia="Times New Roman" w:hAnsi="Times New Roman"/>
                <w:b/>
                <w:bCs/>
                <w:sz w:val="22"/>
                <w:szCs w:val="22"/>
              </w:rPr>
              <w:t xml:space="preserve">Chorégraphie</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Les agents s'auto-coordonnent par événements, sans contrôleur central</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Webhooks, Zapier Agents, n8n triggers</w:t>
            </w:r>
          </w:p>
        </w:tc>
      </w:tr>
      <w:tr>
        <w:tc>
          <w:tcPr>
            <w:shd w:fill="F2F2F2" w:val="clear"/>
            <w:tcMar>
              <w:top w:type="dxa" w:w="80"/>
              <w:left w:type="dxa" w:w="120"/>
              <w:bottom w:type="dxa" w:w="80"/>
              <w:right w:type="dxa" w:w="120"/>
            </w:tcMar>
          </w:tcPr>
          <w:p>
            <w:pPr>
              <w:spacing w:after="60" w:before="60"/>
            </w:pPr>
            <w:r>
              <w:rPr>
                <w:rFonts w:ascii="Times New Roman" w:cs="Times New Roman" w:eastAsia="Times New Roman" w:hAnsi="Times New Roman"/>
                <w:b/>
                <w:bCs/>
                <w:sz w:val="22"/>
                <w:szCs w:val="22"/>
              </w:rPr>
              <w:t xml:space="preserve">Human-in-the-Loop</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L'humain valide à des points clés du workflow automatisé (HITL)</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Make HITL, Zapier approval steps</w:t>
            </w:r>
          </w:p>
        </w:tc>
      </w:tr>
    </w:tbl>
    <w:p>
      <w:pPr>
        <w:spacing w:after="40" w:before="10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D0E4FF"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 Insight de la semaine</w:t>
            </w:r>
          </w:p>
          <w:p>
            <w:pPr>
              <w:spacing w:after="60" w:before="0"/>
            </w:pPr>
            <w:r>
              <w:rPr>
                <w:rFonts w:ascii="Times New Roman" w:cs="Times New Roman" w:eastAsia="Times New Roman" w:hAnsi="Times New Roman"/>
                <w:sz w:val="22"/>
                <w:szCs w:val="22"/>
              </w:rPr>
              <w:t xml:space="preserve">La pénurie de compute (The Decoder, 13 avril) change la donne : en 2026, choisir le bon modèle et la bonne architecture n'est plus une question de performance seule — c'est une question de coût, de disponibilité et de résilience. Les outils no-code qui permettent de switcher de modèle en un clic (Zapier, n8n) deviennent un avantage stratégique réel.</w:t>
            </w:r>
          </w:p>
        </w:tc>
      </w:tr>
    </w:tbl>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3. EXERCICES PRATIQUES — 80 % (60 min)</w:t>
      </w:r>
    </w:p>
    <w:p>
      <w:pPr>
        <w:pStyle w:val="Heading2"/>
        <w:spacing w:after="80" w:before="200"/>
      </w:pPr>
      <w:r>
        <w:rPr>
          <w:rFonts w:ascii="Times New Roman" w:cs="Times New Roman" w:eastAsia="Times New Roman" w:hAnsi="Times New Roman"/>
          <w:b/>
          <w:bCs/>
          <w:color w:val="1B3A6B"/>
          <w:sz w:val="24"/>
          <w:szCs w:val="24"/>
        </w:rPr>
        <w:t xml:space="preserve">Exercice 1 — Construire un agent de veille IA no-code avec n8n (20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D4EDDA"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Contexte</w:t>
            </w:r>
          </w:p>
          <w:p>
            <w:pPr>
              <w:spacing w:after="60" w:before="0"/>
            </w:pPr>
            <w:r>
              <w:rPr>
                <w:rFonts w:ascii="Times New Roman" w:cs="Times New Roman" w:eastAsia="Times New Roman" w:hAnsi="Times New Roman"/>
                <w:sz w:val="22"/>
                <w:szCs w:val="22"/>
              </w:rPr>
              <w:t xml:space="preserve">Inspiré de l'article n8n : "We need to re-learn what AI agent development tools are in 2026". Vous allez créer un workflow n8n qui récupère automatiquement les derniers articles d'un flux RSS, les résume avec un LLM, et envoie une synthèse par email.</w:t>
            </w:r>
          </w:p>
        </w:tc>
      </w:tr>
    </w:tbl>
    <w:p>
      <w:pPr>
        <w:spacing w:after="60" w:before="60"/>
        <w:jc w:val="left"/>
      </w:pPr>
      <w:r>
        <w:rPr>
          <w:rFonts w:ascii="Times New Roman" w:cs="Times New Roman" w:eastAsia="Times New Roman" w:hAnsi="Times New Roman"/>
          <w:b w:val="false"/>
          <w:bCs w:val="false"/>
          <w:color w:val="000000"/>
          <w:sz w:val="22"/>
          <w:szCs w:val="22"/>
        </w:rPr>
        <w:t xml:space="preserve">Étapes :</w:t>
      </w:r>
    </w:p>
    <w:p>
      <w:pPr>
        <w:pStyle w:val="ListParagraph"/>
        <w:numPr>
          <w:ilvl w:val="0"/>
          <w:numId w:val="1"/>
        </w:numPr>
        <w:spacing w:after="40" w:before="40"/>
      </w:pPr>
      <w:r>
        <w:rPr>
          <w:rFonts w:ascii="Times New Roman" w:cs="Times New Roman" w:eastAsia="Times New Roman" w:hAnsi="Times New Roman"/>
          <w:sz w:val="22"/>
          <w:szCs w:val="22"/>
        </w:rPr>
        <w:t xml:space="preserve">Ouvrir n8n (cloud ou local). Créer un nouveau workflow.</w:t>
      </w:r>
    </w:p>
    <w:p>
      <w:pPr>
        <w:pStyle w:val="ListParagraph"/>
        <w:numPr>
          <w:ilvl w:val="0"/>
          <w:numId w:val="1"/>
        </w:numPr>
        <w:spacing w:after="40" w:before="40"/>
      </w:pPr>
      <w:r>
        <w:rPr>
          <w:rFonts w:ascii="Times New Roman" w:cs="Times New Roman" w:eastAsia="Times New Roman" w:hAnsi="Times New Roman"/>
          <w:sz w:val="22"/>
          <w:szCs w:val="22"/>
        </w:rPr>
        <w:t xml:space="preserve">Ajouter un nœud RSS Feed Reader → URL : https://the-decoder.com/feed/</w:t>
      </w:r>
    </w:p>
    <w:p>
      <w:pPr>
        <w:pStyle w:val="ListParagraph"/>
        <w:numPr>
          <w:ilvl w:val="0"/>
          <w:numId w:val="1"/>
        </w:numPr>
        <w:spacing w:after="40" w:before="40"/>
      </w:pPr>
      <w:r>
        <w:rPr>
          <w:rFonts w:ascii="Times New Roman" w:cs="Times New Roman" w:eastAsia="Times New Roman" w:hAnsi="Times New Roman"/>
          <w:sz w:val="22"/>
          <w:szCs w:val="22"/>
        </w:rPr>
        <w:t xml:space="preserve">Ajouter un nœud AI Agent (modèle au choix : GPT-4o-mini ou Claude Haiku pour économiser).</w:t>
      </w:r>
    </w:p>
    <w:p>
      <w:pPr>
        <w:pStyle w:val="ListParagraph"/>
        <w:numPr>
          <w:ilvl w:val="0"/>
          <w:numId w:val="1"/>
        </w:numPr>
        <w:spacing w:after="40" w:before="40"/>
      </w:pPr>
      <w:r>
        <w:rPr>
          <w:rFonts w:ascii="Times New Roman" w:cs="Times New Roman" w:eastAsia="Times New Roman" w:hAnsi="Times New Roman"/>
          <w:sz w:val="22"/>
          <w:szCs w:val="22"/>
        </w:rPr>
        <w:t xml:space="preserve">Prompt du nœud AI : "Tu es un veilleur expert en IA. Résume cet article en 3 points clés pour un professionnel non-technique : {{$json.title}} — {{$json.content}}"</w:t>
      </w:r>
    </w:p>
    <w:p>
      <w:pPr>
        <w:pStyle w:val="ListParagraph"/>
        <w:numPr>
          <w:ilvl w:val="0"/>
          <w:numId w:val="1"/>
        </w:numPr>
        <w:spacing w:after="40" w:before="40"/>
      </w:pPr>
      <w:r>
        <w:rPr>
          <w:rFonts w:ascii="Times New Roman" w:cs="Times New Roman" w:eastAsia="Times New Roman" w:hAnsi="Times New Roman"/>
          <w:sz w:val="22"/>
          <w:szCs w:val="22"/>
        </w:rPr>
        <w:t xml:space="preserve">Ajouter un nœud Send Email (ou Slack, Teams) avec le résumé généré.</w:t>
      </w:r>
    </w:p>
    <w:p>
      <w:pPr>
        <w:pStyle w:val="ListParagraph"/>
        <w:numPr>
          <w:ilvl w:val="0"/>
          <w:numId w:val="1"/>
        </w:numPr>
        <w:spacing w:after="40" w:before="40"/>
      </w:pPr>
      <w:r>
        <w:rPr>
          <w:rFonts w:ascii="Times New Roman" w:cs="Times New Roman" w:eastAsia="Times New Roman" w:hAnsi="Times New Roman"/>
          <w:sz w:val="22"/>
          <w:szCs w:val="22"/>
        </w:rPr>
        <w:t xml:space="preserve">Activer le déclencheur CRON : chaque vendredi à 8h.</w:t>
      </w:r>
    </w:p>
    <w:p>
      <w:pPr>
        <w:spacing w:after="60" w:before="60"/>
        <w:jc w:val="left"/>
      </w:pPr>
      <w:r>
        <w:rPr>
          <w:rFonts w:ascii="Times New Roman" w:cs="Times New Roman" w:eastAsia="Times New Roman" w:hAnsi="Times New Roman"/>
          <w:b/>
          <w:bCs/>
          <w:color w:val="005500"/>
          <w:sz w:val="22"/>
          <w:szCs w:val="22"/>
        </w:rPr>
        <w:t xml:space="preserve">Résultat attendu : un email hebdomadaire automatique avec les 3 meilleurs articles résumés.</w:t>
      </w:r>
    </w:p>
    <w:p>
      <w:pPr>
        <w:spacing w:after="40" w:before="80"/>
      </w:pPr>
      <w:r>
        <w:rPr>
          <w:sz w:val="22"/>
          <w:szCs w:val="22"/>
        </w:rPr>
        <w:t xml:space="preserve"/>
      </w:r>
    </w:p>
    <w:p>
      <w:pPr>
        <w:pStyle w:val="Heading2"/>
        <w:spacing w:after="80" w:before="200"/>
      </w:pPr>
      <w:r>
        <w:rPr>
          <w:rFonts w:ascii="Times New Roman" w:cs="Times New Roman" w:eastAsia="Times New Roman" w:hAnsi="Times New Roman"/>
          <w:b/>
          <w:bCs/>
          <w:color w:val="1B3A6B"/>
          <w:sz w:val="24"/>
          <w:szCs w:val="24"/>
        </w:rPr>
        <w:t xml:space="preserve">Exercice 2 — Intégrer plusieurs modèles IA dans un Zap avec fallback (20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FFF3CD"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Contexte</w:t>
            </w:r>
          </w:p>
          <w:p>
            <w:pPr>
              <w:spacing w:after="60" w:before="0"/>
            </w:pPr>
            <w:r>
              <w:rPr>
                <w:rFonts w:ascii="Times New Roman" w:cs="Times New Roman" w:eastAsia="Times New Roman" w:hAnsi="Times New Roman"/>
                <w:sz w:val="22"/>
                <w:szCs w:val="22"/>
              </w:rPr>
              <w:t xml:space="preserve">Inspiré de l'article Zapier : "Which AI models can you automate on Zapier?". La pénurie de compute rend le fallback entre modèles essentiel. Vous allez créer un Zap qui essaie GPT-5.4 mini, puis bascule sur Claude Opus 4.6 si le premier est indisponible.</w:t>
            </w:r>
          </w:p>
        </w:tc>
      </w:tr>
    </w:tbl>
    <w:p>
      <w:pPr>
        <w:spacing w:after="60" w:before="60"/>
        <w:jc w:val="left"/>
      </w:pPr>
      <w:r>
        <w:rPr>
          <w:rFonts w:ascii="Times New Roman" w:cs="Times New Roman" w:eastAsia="Times New Roman" w:hAnsi="Times New Roman"/>
          <w:b w:val="false"/>
          <w:bCs w:val="false"/>
          <w:color w:val="000000"/>
          <w:sz w:val="22"/>
          <w:szCs w:val="22"/>
        </w:rPr>
        <w:t xml:space="preserve">Étapes :</w:t>
      </w:r>
    </w:p>
    <w:p>
      <w:pPr>
        <w:pStyle w:val="ListParagraph"/>
        <w:numPr>
          <w:ilvl w:val="0"/>
          <w:numId w:val="1"/>
        </w:numPr>
        <w:spacing w:after="40" w:before="40"/>
      </w:pPr>
      <w:r>
        <w:rPr>
          <w:rFonts w:ascii="Times New Roman" w:cs="Times New Roman" w:eastAsia="Times New Roman" w:hAnsi="Times New Roman"/>
          <w:sz w:val="22"/>
          <w:szCs w:val="22"/>
        </w:rPr>
        <w:t xml:space="preserve">Dans Zapier, créer un nouveau Zap déclenché par un Google Form (question texte libre).</w:t>
      </w:r>
    </w:p>
    <w:p>
      <w:pPr>
        <w:pStyle w:val="ListParagraph"/>
        <w:numPr>
          <w:ilvl w:val="0"/>
          <w:numId w:val="1"/>
        </w:numPr>
        <w:spacing w:after="40" w:before="40"/>
      </w:pPr>
      <w:r>
        <w:rPr>
          <w:rFonts w:ascii="Times New Roman" w:cs="Times New Roman" w:eastAsia="Times New Roman" w:hAnsi="Times New Roman"/>
          <w:sz w:val="22"/>
          <w:szCs w:val="22"/>
        </w:rPr>
        <w:t xml:space="preserve">Ajouter une étape "AI by Zapier" → Modèle : GPT-5.4 mini → Prompt : "Réponds à cette question en 2 phrases : {{question}}"</w:t>
      </w:r>
    </w:p>
    <w:p>
      <w:pPr>
        <w:pStyle w:val="ListParagraph"/>
        <w:numPr>
          <w:ilvl w:val="0"/>
          <w:numId w:val="1"/>
        </w:numPr>
        <w:spacing w:after="40" w:before="40"/>
      </w:pPr>
      <w:r>
        <w:rPr>
          <w:rFonts w:ascii="Times New Roman" w:cs="Times New Roman" w:eastAsia="Times New Roman" w:hAnsi="Times New Roman"/>
          <w:sz w:val="22"/>
          <w:szCs w:val="22"/>
        </w:rPr>
        <w:t xml:space="preserve">Ajouter une étape "Filter" : si la réponse est vide ou contient une erreur → continuer.</w:t>
      </w:r>
    </w:p>
    <w:p>
      <w:pPr>
        <w:pStyle w:val="ListParagraph"/>
        <w:numPr>
          <w:ilvl w:val="0"/>
          <w:numId w:val="1"/>
        </w:numPr>
        <w:spacing w:after="40" w:before="40"/>
      </w:pPr>
      <w:r>
        <w:rPr>
          <w:rFonts w:ascii="Times New Roman" w:cs="Times New Roman" w:eastAsia="Times New Roman" w:hAnsi="Times New Roman"/>
          <w:sz w:val="22"/>
          <w:szCs w:val="22"/>
        </w:rPr>
        <w:t xml:space="preserve">Ajouter une 2e étape "AI by Zapier" → Modèle : Claude Opus 4.6 (fallback).</w:t>
      </w:r>
    </w:p>
    <w:p>
      <w:pPr>
        <w:pStyle w:val="ListParagraph"/>
        <w:numPr>
          <w:ilvl w:val="0"/>
          <w:numId w:val="1"/>
        </w:numPr>
        <w:spacing w:after="40" w:before="40"/>
      </w:pPr>
      <w:r>
        <w:rPr>
          <w:rFonts w:ascii="Times New Roman" w:cs="Times New Roman" w:eastAsia="Times New Roman" w:hAnsi="Times New Roman"/>
          <w:sz w:val="22"/>
          <w:szCs w:val="22"/>
        </w:rPr>
        <w:t xml:space="preserve">Fusionner les deux branches avec un "Paths" et envoyer la réponse par email.</w:t>
      </w:r>
    </w:p>
    <w:p>
      <w:pPr>
        <w:pStyle w:val="ListParagraph"/>
        <w:numPr>
          <w:ilvl w:val="0"/>
          <w:numId w:val="1"/>
        </w:numPr>
        <w:spacing w:after="40" w:before="40"/>
      </w:pPr>
      <w:r>
        <w:rPr>
          <w:rFonts w:ascii="Times New Roman" w:cs="Times New Roman" w:eastAsia="Times New Roman" w:hAnsi="Times New Roman"/>
          <w:sz w:val="22"/>
          <w:szCs w:val="22"/>
        </w:rPr>
        <w:t xml:space="preserve">Tester avec 3 questions différentes et noter quelle branche s'est déclenchée.</w:t>
      </w:r>
    </w:p>
    <w:p>
      <w:pPr>
        <w:spacing w:after="60" w:before="60"/>
        <w:jc w:val="left"/>
      </w:pPr>
      <w:r>
        <w:rPr>
          <w:rFonts w:ascii="Times New Roman" w:cs="Times New Roman" w:eastAsia="Times New Roman" w:hAnsi="Times New Roman"/>
          <w:b/>
          <w:bCs/>
          <w:color w:val="005500"/>
          <w:sz w:val="22"/>
          <w:szCs w:val="22"/>
        </w:rPr>
        <w:t xml:space="preserve">Résultat attendu : un Zap résilient qui ne plante pas si un modèle est saturé.</w:t>
      </w:r>
    </w:p>
    <w:p>
      <w:pPr>
        <w:spacing w:after="40" w:before="80"/>
      </w:pPr>
      <w:r>
        <w:rPr>
          <w:sz w:val="22"/>
          <w:szCs w:val="22"/>
        </w:rPr>
        <w:t xml:space="preserve"/>
      </w:r>
    </w:p>
    <w:p>
      <w:pPr>
        <w:pStyle w:val="Heading2"/>
        <w:spacing w:after="80" w:before="200"/>
      </w:pPr>
      <w:r>
        <w:rPr>
          <w:rFonts w:ascii="Times New Roman" w:cs="Times New Roman" w:eastAsia="Times New Roman" w:hAnsi="Times New Roman"/>
          <w:b/>
          <w:bCs/>
          <w:color w:val="1B3A6B"/>
          <w:sz w:val="24"/>
          <w:szCs w:val="24"/>
        </w:rPr>
        <w:t xml:space="preserve">Exercice 3 — Créer un workflow Human-in-the-Loop avec Make (20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F8D7DA"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Contexte</w:t>
            </w:r>
          </w:p>
          <w:p>
            <w:pPr>
              <w:spacing w:after="60" w:before="0"/>
            </w:pPr>
            <w:r>
              <w:rPr>
                <w:rFonts w:ascii="Times New Roman" w:cs="Times New Roman" w:eastAsia="Times New Roman" w:hAnsi="Times New Roman"/>
                <w:sz w:val="22"/>
                <w:szCs w:val="22"/>
              </w:rPr>
              <w:t xml:space="preserve">Inspiré du guide Make : "What is human in the loop (HITL) in AI?". Vous allez automatiser la rédaction d'un compte-rendu de réunion, avec une étape de validation humaine avant envoi.</w:t>
            </w:r>
          </w:p>
        </w:tc>
      </w:tr>
    </w:tbl>
    <w:p>
      <w:pPr>
        <w:spacing w:after="60" w:before="60"/>
        <w:jc w:val="left"/>
      </w:pPr>
      <w:r>
        <w:rPr>
          <w:rFonts w:ascii="Times New Roman" w:cs="Times New Roman" w:eastAsia="Times New Roman" w:hAnsi="Times New Roman"/>
          <w:b w:val="false"/>
          <w:bCs w:val="false"/>
          <w:color w:val="000000"/>
          <w:sz w:val="22"/>
          <w:szCs w:val="22"/>
        </w:rPr>
        <w:t xml:space="preserve">Étapes :</w:t>
      </w:r>
    </w:p>
    <w:p>
      <w:pPr>
        <w:pStyle w:val="ListParagraph"/>
        <w:numPr>
          <w:ilvl w:val="0"/>
          <w:numId w:val="1"/>
        </w:numPr>
        <w:spacing w:after="40" w:before="40"/>
      </w:pPr>
      <w:r>
        <w:rPr>
          <w:rFonts w:ascii="Times New Roman" w:cs="Times New Roman" w:eastAsia="Times New Roman" w:hAnsi="Times New Roman"/>
          <w:sz w:val="22"/>
          <w:szCs w:val="22"/>
        </w:rPr>
        <w:t xml:space="preserve">Dans Make, créer un scénario déclenché par un Webhook (simulant la fin d'une réunion).</w:t>
      </w:r>
    </w:p>
    <w:p>
      <w:pPr>
        <w:pStyle w:val="ListParagraph"/>
        <w:numPr>
          <w:ilvl w:val="0"/>
          <w:numId w:val="1"/>
        </w:numPr>
        <w:spacing w:after="40" w:before="40"/>
      </w:pPr>
      <w:r>
        <w:rPr>
          <w:rFonts w:ascii="Times New Roman" w:cs="Times New Roman" w:eastAsia="Times New Roman" w:hAnsi="Times New Roman"/>
          <w:sz w:val="22"/>
          <w:szCs w:val="22"/>
        </w:rPr>
        <w:t xml:space="preserve">Ajouter un module OpenAI → Complétion → Prompt : "Rédige un compte-rendu professionnel de cette réunion : {{transcript}}"</w:t>
      </w:r>
    </w:p>
    <w:p>
      <w:pPr>
        <w:pStyle w:val="ListParagraph"/>
        <w:numPr>
          <w:ilvl w:val="0"/>
          <w:numId w:val="1"/>
        </w:numPr>
        <w:spacing w:after="40" w:before="40"/>
      </w:pPr>
      <w:r>
        <w:rPr>
          <w:rFonts w:ascii="Times New Roman" w:cs="Times New Roman" w:eastAsia="Times New Roman" w:hAnsi="Times New Roman"/>
          <w:sz w:val="22"/>
          <w:szCs w:val="22"/>
        </w:rPr>
        <w:t xml:space="preserve">Ajouter un module "Wait for approval" (ou Send email with approval link).</w:t>
      </w:r>
    </w:p>
    <w:p>
      <w:pPr>
        <w:pStyle w:val="ListParagraph"/>
        <w:numPr>
          <w:ilvl w:val="0"/>
          <w:numId w:val="1"/>
        </w:numPr>
        <w:spacing w:after="40" w:before="40"/>
      </w:pPr>
      <w:r>
        <w:rPr>
          <w:rFonts w:ascii="Times New Roman" w:cs="Times New Roman" w:eastAsia="Times New Roman" w:hAnsi="Times New Roman"/>
          <w:sz w:val="22"/>
          <w:szCs w:val="22"/>
        </w:rPr>
        <w:t xml:space="preserve">Si approuvé : envoyer le compte-rendu via Gmail à la liste des participants.</w:t>
      </w:r>
    </w:p>
    <w:p>
      <w:pPr>
        <w:pStyle w:val="ListParagraph"/>
        <w:numPr>
          <w:ilvl w:val="0"/>
          <w:numId w:val="1"/>
        </w:numPr>
        <w:spacing w:after="40" w:before="40"/>
      </w:pPr>
      <w:r>
        <w:rPr>
          <w:rFonts w:ascii="Times New Roman" w:cs="Times New Roman" w:eastAsia="Times New Roman" w:hAnsi="Times New Roman"/>
          <w:sz w:val="22"/>
          <w:szCs w:val="22"/>
        </w:rPr>
        <w:t xml:space="preserve">Si refusé : envoyer une notification au rédacteur avec le motif.</w:t>
      </w:r>
    </w:p>
    <w:p>
      <w:pPr>
        <w:pStyle w:val="ListParagraph"/>
        <w:numPr>
          <w:ilvl w:val="0"/>
          <w:numId w:val="1"/>
        </w:numPr>
        <w:spacing w:after="40" w:before="40"/>
      </w:pPr>
      <w:r>
        <w:rPr>
          <w:rFonts w:ascii="Times New Roman" w:cs="Times New Roman" w:eastAsia="Times New Roman" w:hAnsi="Times New Roman"/>
          <w:sz w:val="22"/>
          <w:szCs w:val="22"/>
        </w:rPr>
        <w:t xml:space="preserve">Simuler les deux cas (approbation et refus) et vérifier les deux branches.</w:t>
      </w:r>
    </w:p>
    <w:p>
      <w:pPr>
        <w:spacing w:after="60" w:before="60"/>
        <w:jc w:val="left"/>
      </w:pPr>
      <w:r>
        <w:rPr>
          <w:rFonts w:ascii="Times New Roman" w:cs="Times New Roman" w:eastAsia="Times New Roman" w:hAnsi="Times New Roman"/>
          <w:b/>
          <w:bCs/>
          <w:color w:val="005500"/>
          <w:sz w:val="22"/>
          <w:szCs w:val="22"/>
        </w:rPr>
        <w:t xml:space="preserve">Résultat attendu : un workflow qui ne s'emballe pas sans validation humaine — essentiel en contexte professionnel sensible.</w:t>
      </w:r>
    </w:p>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4. CHALLENGE FINAL — Les deux domaines combinés (optionnel, 30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D0E4FF"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Mission : Construire un agent de veille IA agentique avec boucle HITL</w:t>
            </w:r>
          </w:p>
          <w:p>
            <w:pPr>
              <w:spacing w:after="60" w:before="0"/>
            </w:pPr>
            <w:r>
              <w:rPr>
                <w:rFonts w:ascii="Times New Roman" w:cs="Times New Roman" w:eastAsia="Times New Roman" w:hAnsi="Times New Roman"/>
                <w:sz w:val="22"/>
                <w:szCs w:val="22"/>
              </w:rPr>
              <w:t xml:space="preserve">Vous allez assembler un pipeline complet : récupération RSS → résumé IA (avec fallback modèle) → validation humaine par email → publication automatique dans une Notion database.</w:t>
            </w:r>
          </w:p>
        </w:tc>
      </w:tr>
    </w:tbl>
    <w:p>
      <w:pPr>
        <w:spacing w:after="60" w:before="60"/>
        <w:jc w:val="left"/>
      </w:pPr>
      <w:r>
        <w:rPr>
          <w:rFonts w:ascii="Times New Roman" w:cs="Times New Roman" w:eastAsia="Times New Roman" w:hAnsi="Times New Roman"/>
          <w:b w:val="false"/>
          <w:bCs w:val="false"/>
          <w:color w:val="000000"/>
          <w:sz w:val="22"/>
          <w:szCs w:val="22"/>
        </w:rPr>
        <w:t xml:space="preserve">Architecture cible :</w:t>
      </w:r>
    </w:p>
    <w:p>
      <w:pPr>
        <w:pStyle w:val="ListParagraph"/>
        <w:numPr>
          <w:ilvl w:val="0"/>
          <w:numId w:val="1"/>
        </w:numPr>
        <w:spacing w:after="40" w:before="40"/>
      </w:pPr>
      <w:r>
        <w:rPr>
          <w:rFonts w:ascii="Times New Roman" w:cs="Times New Roman" w:eastAsia="Times New Roman" w:hAnsi="Times New Roman"/>
          <w:sz w:val="22"/>
          <w:szCs w:val="22"/>
        </w:rPr>
        <w:t xml:space="preserve">Déclencheur : CRON hebdomadaire (vendredi 8h) dans n8n ou Make</w:t>
      </w:r>
    </w:p>
    <w:p>
      <w:pPr>
        <w:pStyle w:val="ListParagraph"/>
        <w:numPr>
          <w:ilvl w:val="0"/>
          <w:numId w:val="1"/>
        </w:numPr>
        <w:spacing w:after="40" w:before="40"/>
      </w:pPr>
      <w:r>
        <w:rPr>
          <w:rFonts w:ascii="Times New Roman" w:cs="Times New Roman" w:eastAsia="Times New Roman" w:hAnsi="Times New Roman"/>
          <w:sz w:val="22"/>
          <w:szCs w:val="22"/>
        </w:rPr>
        <w:t xml:space="preserve">Étape 1 — Récupération : RSS Reader (8 sources configu rées)</w:t>
      </w:r>
    </w:p>
    <w:p>
      <w:pPr>
        <w:pStyle w:val="ListParagraph"/>
        <w:numPr>
          <w:ilvl w:val="0"/>
          <w:numId w:val="1"/>
        </w:numPr>
        <w:spacing w:after="40" w:before="40"/>
      </w:pPr>
      <w:r>
        <w:rPr>
          <w:rFonts w:ascii="Times New Roman" w:cs="Times New Roman" w:eastAsia="Times New Roman" w:hAnsi="Times New Roman"/>
          <w:sz w:val="22"/>
          <w:szCs w:val="22"/>
        </w:rPr>
        <w:t xml:space="preserve">Étape 2 — Résumé IA : GPT-5.4 mini avec fallback Claude Haiku si quota dépassé</w:t>
      </w:r>
    </w:p>
    <w:p>
      <w:pPr>
        <w:pStyle w:val="ListParagraph"/>
        <w:numPr>
          <w:ilvl w:val="0"/>
          <w:numId w:val="1"/>
        </w:numPr>
        <w:spacing w:after="40" w:before="40"/>
      </w:pPr>
      <w:r>
        <w:rPr>
          <w:rFonts w:ascii="Times New Roman" w:cs="Times New Roman" w:eastAsia="Times New Roman" w:hAnsi="Times New Roman"/>
          <w:sz w:val="22"/>
          <w:szCs w:val="22"/>
        </w:rPr>
        <w:t xml:space="preserve">Étape 3 — HITL : email de validation avec lien "Approuver" / "Rejeter"</w:t>
      </w:r>
    </w:p>
    <w:p>
      <w:pPr>
        <w:pStyle w:val="ListParagraph"/>
        <w:numPr>
          <w:ilvl w:val="0"/>
          <w:numId w:val="1"/>
        </w:numPr>
        <w:spacing w:after="40" w:before="40"/>
      </w:pPr>
      <w:r>
        <w:rPr>
          <w:rFonts w:ascii="Times New Roman" w:cs="Times New Roman" w:eastAsia="Times New Roman" w:hAnsi="Times New Roman"/>
          <w:sz w:val="22"/>
          <w:szCs w:val="22"/>
        </w:rPr>
        <w:t xml:space="preserve">Étape 4 (si approuvé) : création d'une page Notion avec les articles validés + leurs URLs cliquables</w:t>
      </w:r>
    </w:p>
    <w:p>
      <w:pPr>
        <w:pStyle w:val="ListParagraph"/>
        <w:numPr>
          <w:ilvl w:val="0"/>
          <w:numId w:val="1"/>
        </w:numPr>
        <w:spacing w:after="40" w:before="40"/>
      </w:pPr>
      <w:r>
        <w:rPr>
          <w:rFonts w:ascii="Times New Roman" w:cs="Times New Roman" w:eastAsia="Times New Roman" w:hAnsi="Times New Roman"/>
          <w:sz w:val="22"/>
          <w:szCs w:val="22"/>
        </w:rPr>
        <w:t xml:space="preserve">Étape 5 : notification Slack/Teams du succès</w:t>
      </w:r>
    </w:p>
    <w:p>
      <w:pPr>
        <w:spacing w:after="60" w:before="60"/>
        <w:jc w:val="left"/>
      </w:pPr>
      <w:r>
        <w:rPr>
          <w:rFonts w:ascii="Times New Roman" w:cs="Times New Roman" w:eastAsia="Times New Roman" w:hAnsi="Times New Roman"/>
          <w:b w:val="false"/>
          <w:bCs w:val="false"/>
          <w:color w:val="000000"/>
          <w:sz w:val="22"/>
          <w:szCs w:val="22"/>
        </w:rPr>
        <w:t xml:space="preserve">Critères de réussite :</w:t>
      </w:r>
    </w:p>
    <w:p>
      <w:pPr>
        <w:pStyle w:val="ListParagraph"/>
        <w:numPr>
          <w:ilvl w:val="0"/>
          <w:numId w:val="1"/>
        </w:numPr>
        <w:spacing w:after="40" w:before="40"/>
      </w:pPr>
      <w:r>
        <w:rPr>
          <w:rFonts w:ascii="Times New Roman" w:cs="Times New Roman" w:eastAsia="Times New Roman" w:hAnsi="Times New Roman"/>
          <w:sz w:val="22"/>
          <w:szCs w:val="22"/>
        </w:rPr>
        <w:t xml:space="preserve">Le pipeline tourne sans intervention sauf à l'étape de validation</w:t>
      </w:r>
    </w:p>
    <w:p>
      <w:pPr>
        <w:pStyle w:val="ListParagraph"/>
        <w:numPr>
          <w:ilvl w:val="0"/>
          <w:numId w:val="1"/>
        </w:numPr>
        <w:spacing w:after="40" w:before="40"/>
      </w:pPr>
      <w:r>
        <w:rPr>
          <w:rFonts w:ascii="Times New Roman" w:cs="Times New Roman" w:eastAsia="Times New Roman" w:hAnsi="Times New Roman"/>
          <w:sz w:val="22"/>
          <w:szCs w:val="22"/>
        </w:rPr>
        <w:t xml:space="preserve">Le fallback fonctionne (tester en coupant volontairement le premier modèle)</w:t>
      </w:r>
    </w:p>
    <w:p>
      <w:pPr>
        <w:pStyle w:val="ListParagraph"/>
        <w:numPr>
          <w:ilvl w:val="0"/>
          <w:numId w:val="1"/>
        </w:numPr>
        <w:spacing w:after="40" w:before="40"/>
      </w:pPr>
      <w:r>
        <w:rPr>
          <w:rFonts w:ascii="Times New Roman" w:cs="Times New Roman" w:eastAsia="Times New Roman" w:hAnsi="Times New Roman"/>
          <w:sz w:val="22"/>
          <w:szCs w:val="22"/>
        </w:rPr>
        <w:t xml:space="preserve">Les liens des articles sont cliquables dans Notion</w:t>
      </w:r>
    </w:p>
    <w:p>
      <w:pPr>
        <w:pStyle w:val="ListParagraph"/>
        <w:numPr>
          <w:ilvl w:val="0"/>
          <w:numId w:val="1"/>
        </w:numPr>
        <w:spacing w:after="40" w:before="40"/>
      </w:pPr>
      <w:r>
        <w:rPr>
          <w:rFonts w:ascii="Times New Roman" w:cs="Times New Roman" w:eastAsia="Times New Roman" w:hAnsi="Times New Roman"/>
          <w:sz w:val="22"/>
          <w:szCs w:val="22"/>
        </w:rPr>
        <w:t xml:space="preserve">Le workflow est documenté (nom des nœuds explicites, notes dans le canvas)</w:t>
      </w:r>
    </w:p>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5. RESSOURCES DE LA SEMAINE</w:t>
      </w:r>
    </w:p>
    <w:p>
      <w:pPr>
        <w:pStyle w:val="Heading2"/>
        <w:spacing w:after="80" w:before="200"/>
      </w:pPr>
      <w:r>
        <w:rPr>
          <w:rFonts w:ascii="Times New Roman" w:cs="Times New Roman" w:eastAsia="Times New Roman" w:hAnsi="Times New Roman"/>
          <w:b/>
          <w:bCs/>
          <w:color w:val="1B3A6B"/>
          <w:sz w:val="24"/>
          <w:szCs w:val="24"/>
        </w:rPr>
        <w:t xml:space="preserve">Articles à lire (liens cliquables)</w:t>
      </w:r>
    </w:p>
    <w:p>
      <w:pPr>
        <w:spacing w:after="40" w:before="40"/>
      </w:pPr>
      <w:hyperlink w:history="1" r:id="rIdmru5cmqiwozq6bbwecxjo">
        <w:r>
          <w:rPr>
            <w:rFonts w:ascii="Times New Roman" w:cs="Times New Roman" w:eastAsia="Times New Roman" w:hAnsi="Times New Roman"/>
            <w:color w:val="1155CC"/>
            <w:sz w:val="22"/>
            <w:szCs w:val="22"/>
            <w:u w:val="single"/>
          </w:rPr>
          <w:t xml:space="preserve">n8n — Orchestration vs. Choreography</w:t>
        </w:r>
      </w:hyperlink>
    </w:p>
    <w:p>
      <w:pPr>
        <w:spacing w:after="40" w:before="40"/>
      </w:pPr>
      <w:hyperlink w:history="1" r:id="rIdv-goyv7yeswdavst3mjkm">
        <w:r>
          <w:rPr>
            <w:rFonts w:ascii="Times New Roman" w:cs="Times New Roman" w:eastAsia="Times New Roman" w:hAnsi="Times New Roman"/>
            <w:color w:val="1155CC"/>
            <w:sz w:val="22"/>
            <w:szCs w:val="22"/>
            <w:u w:val="single"/>
          </w:rPr>
          <w:t xml:space="preserve">n8n — AI agent development tools in 2026</w:t>
        </w:r>
      </w:hyperlink>
    </w:p>
    <w:p>
      <w:pPr>
        <w:spacing w:after="40" w:before="40"/>
      </w:pPr>
      <w:hyperlink w:history="1" r:id="rIdhapnruvyie2bwalf_svm1">
        <w:r>
          <w:rPr>
            <w:rFonts w:ascii="Times New Roman" w:cs="Times New Roman" w:eastAsia="Times New Roman" w:hAnsi="Times New Roman"/>
            <w:color w:val="1155CC"/>
            <w:sz w:val="22"/>
            <w:szCs w:val="22"/>
            <w:u w:val="single"/>
          </w:rPr>
          <w:t xml:space="preserve">Zapier — AI models available on Zapier</w:t>
        </w:r>
      </w:hyperlink>
    </w:p>
    <w:p>
      <w:pPr>
        <w:spacing w:after="40" w:before="40"/>
      </w:pPr>
      <w:hyperlink w:history="1" r:id="rIdwwbmrkggob-nba3it0hgo">
        <w:r>
          <w:rPr>
            <w:rFonts w:ascii="Times New Roman" w:cs="Times New Roman" w:eastAsia="Times New Roman" w:hAnsi="Times New Roman"/>
            <w:color w:val="1155CC"/>
            <w:sz w:val="22"/>
            <w:szCs w:val="22"/>
            <w:u w:val="single"/>
          </w:rPr>
          <w:t xml:space="preserve">Make — What is Human-in-the-Loop in AI?</w:t>
        </w:r>
      </w:hyperlink>
    </w:p>
    <w:p>
      <w:pPr>
        <w:spacing w:after="40" w:before="40"/>
      </w:pPr>
      <w:hyperlink w:history="1" r:id="rId-jgsgk0y6red6qwumi1id">
        <w:r>
          <w:rPr>
            <w:rFonts w:ascii="Times New Roman" w:cs="Times New Roman" w:eastAsia="Times New Roman" w:hAnsi="Times New Roman"/>
            <w:color w:val="1155CC"/>
            <w:sz w:val="22"/>
            <w:szCs w:val="22"/>
            <w:u w:val="single"/>
          </w:rPr>
          <w:t xml:space="preserve">n8n — Production AI Playbook: Deterministic + AI Steps</w:t>
        </w:r>
      </w:hyperlink>
    </w:p>
    <w:p>
      <w:pPr>
        <w:spacing w:after="40" w:before="40"/>
      </w:pPr>
      <w:hyperlink w:history="1" r:id="rIdpwukay4qiin2pl1nr9b3b">
        <w:r>
          <w:rPr>
            <w:rFonts w:ascii="Times New Roman" w:cs="Times New Roman" w:eastAsia="Times New Roman" w:hAnsi="Times New Roman"/>
            <w:color w:val="1155CC"/>
            <w:sz w:val="22"/>
            <w:szCs w:val="22"/>
            <w:u w:val="single"/>
          </w:rPr>
          <w:t xml:space="preserve">OpenAI — Cloudflare Agent Cloud</w:t>
        </w:r>
      </w:hyperlink>
    </w:p>
    <w:p>
      <w:pPr>
        <w:spacing w:after="40" w:before="40"/>
      </w:pPr>
      <w:hyperlink w:history="1" r:id="rIdk58yw8pnl7oltna8syo5r">
        <w:r>
          <w:rPr>
            <w:rFonts w:ascii="Times New Roman" w:cs="Times New Roman" w:eastAsia="Times New Roman" w:hAnsi="Times New Roman"/>
            <w:color w:val="1155CC"/>
            <w:sz w:val="22"/>
            <w:szCs w:val="22"/>
            <w:u w:val="single"/>
          </w:rPr>
          <w:t xml:space="preserve">The Decoder — AI industry running out of compute</w:t>
        </w:r>
      </w:hyperlink>
    </w:p>
    <w:p>
      <w:pPr>
        <w:spacing w:after="40" w:before="40"/>
      </w:pPr>
      <w:hyperlink w:history="1" r:id="rIdt2jrg_10auhcxdclzlcze">
        <w:r>
          <w:rPr>
            <w:rFonts w:ascii="Times New Roman" w:cs="Times New Roman" w:eastAsia="Times New Roman" w:hAnsi="Times New Roman"/>
            <w:color w:val="1155CC"/>
            <w:sz w:val="22"/>
            <w:szCs w:val="22"/>
            <w:u w:val="single"/>
          </w:rPr>
          <w:t xml:space="preserve">Webflow — Introducing Webflow AEO</w:t>
        </w:r>
      </w:hyperlink>
    </w:p>
    <w:p>
      <w:pPr>
        <w:spacing w:after="40" w:before="80"/>
      </w:pPr>
      <w:r>
        <w:rPr>
          <w:sz w:val="22"/>
          <w:szCs w:val="22"/>
        </w:rPr>
        <w:t xml:space="preserve"/>
      </w:r>
    </w:p>
    <w:p>
      <w:pPr>
        <w:pStyle w:val="Heading2"/>
        <w:spacing w:after="80" w:before="200"/>
      </w:pPr>
      <w:r>
        <w:rPr>
          <w:rFonts w:ascii="Times New Roman" w:cs="Times New Roman" w:eastAsia="Times New Roman" w:hAnsi="Times New Roman"/>
          <w:b/>
          <w:bCs/>
          <w:color w:val="1B3A6B"/>
          <w:sz w:val="24"/>
          <w:szCs w:val="24"/>
        </w:rPr>
        <w:t xml:space="preserve">Documentation officielle</w:t>
      </w:r>
    </w:p>
    <w:p>
      <w:pPr>
        <w:spacing w:after="40" w:before="40"/>
      </w:pPr>
      <w:hyperlink w:history="1" r:id="rId_myuev4bbwnpravxc77b6">
        <w:r>
          <w:rPr>
            <w:rFonts w:ascii="Times New Roman" w:cs="Times New Roman" w:eastAsia="Times New Roman" w:hAnsi="Times New Roman"/>
            <w:color w:val="1155CC"/>
            <w:sz w:val="22"/>
            <w:szCs w:val="22"/>
            <w:u w:val="single"/>
          </w:rPr>
          <w:t xml:space="preserve">n8n — Agent nodes documentation</w:t>
        </w:r>
      </w:hyperlink>
      <w:r>
        <w:rPr>
          <w:rFonts w:ascii="Times New Roman" w:cs="Times New Roman" w:eastAsia="Times New Roman" w:hAnsi="Times New Roman"/>
          <w:i/>
          <w:iCs/>
          <w:color w:val="6B7280"/>
          <w:sz w:val="20"/>
          <w:szCs w:val="20"/>
        </w:rPr>
        <w:t xml:space="preserve">   [Corrigé le 25/10/2026 : lien repointé. L'adresse d'origine docs.n8n.io/advanced-ai/agents/ rend HTTP 404 le 25/10/2026 : n8n a réorganisé sa documentation. Le lien pointe désormais la page du nœud « AI Agent » (cluster nodes / root nodes), qui liste bien les nœuds d'agent — AI Agent, Conversational Agent, Tools Agent —, vérifiée le 25/10/2026]</w:t>
      </w:r>
    </w:p>
    <w:p>
      <w:pPr>
        <w:spacing w:after="40" w:before="40"/>
      </w:pPr>
      <w:hyperlink w:history="1" r:id="rIdwv5-b76479xuzo3d10ene">
        <w:r>
          <w:rPr>
            <w:rFonts w:ascii="Times New Roman" w:cs="Times New Roman" w:eastAsia="Times New Roman" w:hAnsi="Times New Roman"/>
            <w:color w:val="1155CC"/>
            <w:sz w:val="22"/>
            <w:szCs w:val="22"/>
            <w:u w:val="single"/>
          </w:rPr>
          <w:t xml:space="preserve">Make — HTTP + Webhook module</w:t>
        </w:r>
      </w:hyperlink>
    </w:p>
    <w:p>
      <w:pPr>
        <w:spacing w:after="40" w:before="40"/>
      </w:pPr>
      <w:hyperlink w:history="1" r:id="rIdobibidtkrin5vhkdqdo2h">
        <w:r>
          <w:rPr>
            <w:rFonts w:ascii="Times New Roman" w:cs="Times New Roman" w:eastAsia="Times New Roman" w:hAnsi="Times New Roman"/>
            <w:color w:val="1155CC"/>
            <w:sz w:val="22"/>
            <w:szCs w:val="22"/>
            <w:u w:val="single"/>
          </w:rPr>
          <w:t xml:space="preserve">Zapier — AI Steps guide</w:t>
        </w:r>
      </w:hyperlink>
      <w:r>
        <w:rPr>
          <w:rFonts w:ascii="Times New Roman" w:cs="Times New Roman" w:eastAsia="Times New Roman" w:hAnsi="Times New Roman"/>
          <w:i/>
          <w:iCs/>
          <w:color w:val="6B7280"/>
          <w:sz w:val="20"/>
          <w:szCs w:val="20"/>
        </w:rPr>
        <w:t xml:space="preserve">   [Corrigé le 25/10/2026 : lien repointé, et l'adresse d'origine était fautive dès l'écriture. zapier.com/blog/ai-steps/ rend HTTP 404 et ne figure dans AUCUN instantané de la Wayback Machine, qui porte pourtant des dizaines de pages zapier.com/blog/ai-* : cette adresse n'a vraisemblablement jamais été publiée. Le guide qui porte ce contenu est « AI by Zapier: Easily add AI steps to your workflows », HTTP 200 le 25/10/2026]</w:t>
      </w:r>
    </w:p>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6. A SURVEILLER LA SEMAINE PROCHAINE</w:t>
      </w:r>
    </w:p>
    <w:p>
      <w:pPr>
        <w:pStyle w:val="ListParagraph"/>
        <w:numPr>
          <w:ilvl w:val="0"/>
          <w:numId w:val="1"/>
        </w:numPr>
        <w:spacing w:after="40" w:before="40"/>
      </w:pPr>
      <w:r>
        <w:rPr>
          <w:rFonts w:ascii="Times New Roman" w:cs="Times New Roman" w:eastAsia="Times New Roman" w:hAnsi="Times New Roman"/>
          <w:sz w:val="22"/>
          <w:szCs w:val="22"/>
        </w:rPr>
        <w:t xml:space="preserve">OpenAI "Spud" : le prochain grand modèle selon le memo interne — surveiller le lancement officiel et ses capacités agentiques.</w:t>
      </w:r>
    </w:p>
    <w:p>
      <w:pPr>
        <w:pStyle w:val="ListParagraph"/>
        <w:numPr>
          <w:ilvl w:val="0"/>
          <w:numId w:val="1"/>
        </w:numPr>
        <w:spacing w:after="40" w:before="40"/>
      </w:pPr>
      <w:r>
        <w:rPr>
          <w:rFonts w:ascii="Times New Roman" w:cs="Times New Roman" w:eastAsia="Times New Roman" w:hAnsi="Times New Roman"/>
          <w:sz w:val="22"/>
          <w:szCs w:val="22"/>
        </w:rPr>
        <w:t xml:space="preserve">Meta Muse Spark : accès API public attendu — potentiel d'intégration dans n8n/Zapier.</w:t>
      </w:r>
    </w:p>
    <w:p>
      <w:pPr>
        <w:pStyle w:val="ListParagraph"/>
        <w:numPr>
          <w:ilvl w:val="0"/>
          <w:numId w:val="1"/>
        </w:numPr>
        <w:spacing w:after="40" w:before="40"/>
      </w:pPr>
      <w:r>
        <w:rPr>
          <w:rFonts w:ascii="Times New Roman" w:cs="Times New Roman" w:eastAsia="Times New Roman" w:hAnsi="Times New Roman"/>
          <w:sz w:val="22"/>
          <w:szCs w:val="22"/>
        </w:rPr>
        <w:t xml:space="preserve">Webflow AEO : explorer comment optimiser votre site pour l'AI Engine Optimization.</w:t>
      </w:r>
    </w:p>
    <w:p>
      <w:pPr>
        <w:pStyle w:val="ListParagraph"/>
        <w:numPr>
          <w:ilvl w:val="0"/>
          <w:numId w:val="1"/>
        </w:numPr>
        <w:spacing w:after="40" w:before="40"/>
      </w:pPr>
      <w:r>
        <w:rPr>
          <w:rFonts w:ascii="Times New Roman" w:cs="Times New Roman" w:eastAsia="Times New Roman" w:hAnsi="Times New Roman"/>
          <w:sz w:val="22"/>
          <w:szCs w:val="22"/>
        </w:rPr>
        <w:t xml:space="preserve">Hugging Face Darwin-27B : tester le model merging sans entraînement — une approche low-cost pour les organisations avec budget limité.</w:t>
      </w:r>
    </w:p>
    <w:p>
      <w:pPr>
        <w:pStyle w:val="ListParagraph"/>
        <w:numPr>
          <w:ilvl w:val="0"/>
          <w:numId w:val="1"/>
        </w:numPr>
        <w:spacing w:after="40" w:before="40"/>
      </w:pPr>
      <w:r>
        <w:rPr>
          <w:rFonts w:ascii="Times New Roman" w:cs="Times New Roman" w:eastAsia="Times New Roman" w:hAnsi="Times New Roman"/>
          <w:sz w:val="22"/>
          <w:szCs w:val="22"/>
        </w:rPr>
        <w:t xml:space="preserve">Crise GPU : anticiper des alternatives (modèles locaux via Ollama + n8n pour contourner les quotas cloud).</w:t>
      </w:r>
    </w:p>
    <w:p>
      <w:pPr>
        <w:spacing w:after="60" w:before="120"/>
      </w:pPr>
      <w:r>
        <w:rPr>
          <w:sz w:val="22"/>
          <w:szCs w:val="22"/>
        </w:rPr>
        <w:t xml:space="preserve"/>
      </w:r>
    </w:p>
    <w:p>
      <w:pPr>
        <w:spacing w:after="60" w:before="0"/>
        <w:jc w:val="center"/>
      </w:pPr>
      <w:r>
        <w:rPr>
          <w:rFonts w:ascii="Times New Roman" w:cs="Times New Roman" w:eastAsia="Times New Roman" w:hAnsi="Times New Roman"/>
          <w:color w:val="CCCCCC"/>
          <w:sz w:val="18"/>
          <w:szCs w:val="18"/>
        </w:rPr>
        <w:t xml:space="preserve">──────────────────────────────────────────────────────────────────────────────────────────</w:t>
      </w:r>
    </w:p>
    <w:p>
      <w:pPr>
        <w:spacing w:after="100" w:before="0"/>
        <w:jc w:val="center"/>
      </w:pPr>
      <w:r>
        <w:rPr>
          <w:rFonts w:ascii="Times New Roman" w:cs="Times New Roman" w:eastAsia="Times New Roman" w:hAnsi="Times New Roman"/>
          <w:i/>
          <w:iCs/>
          <w:color w:val="888888"/>
          <w:sz w:val="18"/>
          <w:szCs w:val="18"/>
        </w:rPr>
        <w:t xml:space="preserve">Leçon générée le 2026-04-13  •  8 sources consultées  •  Projet NO-CODE + IA / Claude_Travail</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au cours du balayage des 1 351 adresses citées par les 295 documents du dépôt — 8 rendaient HTTP 404 et 2 avaient un domaine qui ne résout plus. Contenu inchangé : seules des adresses de ressource sont touchées.</w:t>
      </w:r>
    </w:p>
    <w:p>
      <w:pPr>
        <w:spacing w:after="80"/>
      </w:pPr>
      <w:r>
        <w:rPr>
          <w:rFonts w:ascii="Times New Roman" w:cs="Times New Roman" w:eastAsia="Times New Roman" w:hAnsi="Times New Roman"/>
          <w:color w:val="1F2937"/>
          <w:sz w:val="22"/>
          <w:szCs w:val="22"/>
        </w:rPr>
        <w:t xml:space="preserve">Adresses d'origine conservées ici. « docs.n8n.io/advanced-ai/agents/ » : HTTP 404, documentation n8n réorganisée ; repointée sur docs.n8n.io/integrations/builtin/cluster-nodes/root-nodes/n8n-nodes-langchain.agent/. « zapier.com/blog/ai-steps/ » : HTTP 404 ET aucun instantané Wayback alors que le reste de zapier.com/blog/ai-* y est largement présent — l'adresse n'a vraisemblablement jamais existé ; repointée sur zapier.com/blog/ai-by-zapier-guide/. Les deux pages d'arrivée portent le sujet cité.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qpwbe7hdp5youmkkpdqt" Type="http://schemas.openxmlformats.org/officeDocument/2006/relationships/hyperlink" Target="https://openai.com/index/cloudflare-openai-agent-cloud" TargetMode="External"/><Relationship Id="rIdfkrbkc28vxitg2pcwgqkx" Type="http://schemas.openxmlformats.org/officeDocument/2006/relationships/hyperlink" Target="https://the-decoder.com/the-ai-industry-is-running-out-of-compute-with-outages-rationing-and-rising-gpu-prices/" TargetMode="External"/><Relationship Id="rIdippfwiuoox-cc9lx3d310" Type="http://schemas.openxmlformats.org/officeDocument/2006/relationships/hyperlink" Target="https://simonwillison.net/2026/Apr/8/muse-spark/" TargetMode="External"/><Relationship Id="rId2dw0c_ny2beb6ptqcd2nz" Type="http://schemas.openxmlformats.org/officeDocument/2006/relationships/hyperlink" Target="https://huggingface.co/blog/FINAL-Bench/darwin-gpqa" TargetMode="External"/><Relationship Id="rIdqv3xg6yax0v_j9ptjrmue" Type="http://schemas.openxmlformats.org/officeDocument/2006/relationships/hyperlink" Target="https://blog.n8n.io/we-need-re-learn-what-ai-agent-development-tools-are-in-2026/" TargetMode="External"/><Relationship Id="rIdahokrmedmljzegl33lcz3" Type="http://schemas.openxmlformats.org/officeDocument/2006/relationships/hyperlink" Target="https://blog.n8n.io/orchestration-vs-choreography/" TargetMode="External"/><Relationship Id="rIdsgn8qkep1hfjl2ujyn4go" Type="http://schemas.openxmlformats.org/officeDocument/2006/relationships/hyperlink" Target="https://zapier.com/blog/ai-models-on-zapier/" TargetMode="External"/><Relationship Id="rIdwejue9nukztn-wrdm8wsr" Type="http://schemas.openxmlformats.org/officeDocument/2006/relationships/hyperlink" Target="https://webflow.com/blog/introducing-webflow-aeo" TargetMode="External"/><Relationship Id="rIdmru5cmqiwozq6bbwecxjo" Type="http://schemas.openxmlformats.org/officeDocument/2006/relationships/hyperlink" Target="https://blog.n8n.io/orchestration-vs-choreography/" TargetMode="External"/><Relationship Id="rIdv-goyv7yeswdavst3mjkm" Type="http://schemas.openxmlformats.org/officeDocument/2006/relationships/hyperlink" Target="https://blog.n8n.io/we-need-re-learn-what-ai-agent-development-tools-are-in-2026/" TargetMode="External"/><Relationship Id="rIdhapnruvyie2bwalf_svm1" Type="http://schemas.openxmlformats.org/officeDocument/2006/relationships/hyperlink" Target="https://zapier.com/blog/ai-models-on-zapier/" TargetMode="External"/><Relationship Id="rIdwwbmrkggob-nba3it0hgo" Type="http://schemas.openxmlformats.org/officeDocument/2006/relationships/hyperlink" Target="https://www.make.com/en/blog/human-in-the-loop" TargetMode="External"/><Relationship Id="rId-jgsgk0y6red6qwumi1id" Type="http://schemas.openxmlformats.org/officeDocument/2006/relationships/hyperlink" Target="https://blog.n8n.io/production-ai-playbook-deterministic-steps-ai-steps/" TargetMode="External"/><Relationship Id="rIdpwukay4qiin2pl1nr9b3b" Type="http://schemas.openxmlformats.org/officeDocument/2006/relationships/hyperlink" Target="https://openai.com/index/cloudflare-openai-agent-cloud" TargetMode="External"/><Relationship Id="rIdk58yw8pnl7oltna8syo5r" Type="http://schemas.openxmlformats.org/officeDocument/2006/relationships/hyperlink" Target="https://the-decoder.com/the-ai-industry-is-running-out-of-compute-with-outages-rationing-and-rising-gpu-prices/" TargetMode="External"/><Relationship Id="rIdt2jrg_10auhcxdclzlcze" Type="http://schemas.openxmlformats.org/officeDocument/2006/relationships/hyperlink" Target="https://webflow.com/blog/introducing-webflow-aeo" TargetMode="External"/><Relationship Id="rId_myuev4bbwnpravxc77b6" Type="http://schemas.openxmlformats.org/officeDocument/2006/relationships/hyperlink" Target="https://docs.n8n.io/integrations/builtin/cluster-nodes/root-nodes/n8n-nodes-langchain.agent/" TargetMode="External"/><Relationship Id="rIdwv5-b76479xuzo3d10ene" Type="http://schemas.openxmlformats.org/officeDocument/2006/relationships/hyperlink" Target="https://www.make.com/en/help/tools/http" TargetMode="External"/><Relationship Id="rIdobibidtkrin5vhkdqdo2h" Type="http://schemas.openxmlformats.org/officeDocument/2006/relationships/hyperlink" Target="https://zapier.com/blog/ai-by-zapier-guide/"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2026-04-13T19:17:36.267Z</dcterms:created>
  <dcterms:modified xsi:type="dcterms:W3CDTF">2026-04-13T19:17:36.267Z</dcterms:modified>
</cp:coreProperties>
</file>

<file path=docProps/custom.xml><?xml version="1.0" encoding="utf-8"?>
<Properties xmlns="http://schemas.openxmlformats.org/officeDocument/2006/custom-properties" xmlns:vt="http://schemas.openxmlformats.org/officeDocument/2006/docPropsVTypes"/>
</file>