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Leçon 02 — CLAUDE.md — La mémoire persistante de vos projets</w:t>
      </w:r>
    </w:p>
    <w:p>
      <w:pPr>
        <w:spacing w:after="160" w:before="4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2"/>
          <w:szCs w:val="22"/>
        </w:rPr>
        <w:t xml:space="preserve">Date : 9 avril 2026    </w:t>
      </w: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2"/>
          <w:szCs w:val="22"/>
        </w:rPr>
        <w:t xml:space="preserve">Niveau : Débutant–Intermédiaire    </w:t>
      </w: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2"/>
          <w:szCs w:val="22"/>
        </w:rPr>
        <w:t xml:space="preserve">Format : 20 % théorie / 80 % pratique</w:t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Au programme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Activité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Comprendre CLAUDE.md et la mémoire automatique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📖 Théorie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1 — Créer son premier CLAUDE.md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2 — Scopes et priorités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3 — Imports et fichiers liés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4 — Règles ciblées avec .claude/rules/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5 — Mémoire automatique (auto memory)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Challenge final — CLAUDE.md complet pour un projet réel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🏆 Challenge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</w:tbl>
    <w:p>
      <w:pPr>
        <w:spacing w:after="80" w:before="8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THÉORIE — 10 min</w:t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Pourquoi CLAUDE.md existe-t-il ?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Claude Code démarre chaque session avec un contexte vide. Sans mémoire persistante, vous devriez répéter vos conventions de code, vos commandes de build et vos préférences à chaque ouverture. CLAUDE.md résout ce problème : c'est un fichier Markdown que Claude lit automatiquement au début de chaque conversation.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Deux mécanismes coexistent pour traverser les sessions 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75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Mécanisme</w:t>
            </w:r>
          </w:p>
        </w:tc>
        <w:tc>
          <w:tcPr>
            <w:tcW w:type="dxa" w:w="2275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Auteur</w:t>
            </w:r>
          </w:p>
        </w:tc>
        <w:tc>
          <w:tcPr>
            <w:tcW w:type="dxa" w:w="2275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  <w:tc>
          <w:tcPr>
            <w:tcW w:type="dxa" w:w="2275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Portée</w:t>
            </w:r>
          </w:p>
        </w:tc>
      </w:tr>
      <w:tr>
        <w:tc>
          <w:tcPr>
            <w:tcW w:type="dxa" w:w="2275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CLAUDE.md</w:t>
            </w:r>
          </w:p>
        </w:tc>
        <w:tc>
          <w:tcPr>
            <w:tcW w:type="dxa" w:w="2275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Vous</w:t>
            </w:r>
          </w:p>
        </w:tc>
        <w:tc>
          <w:tcPr>
            <w:tcW w:type="dxa" w:w="2275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Instructions, règles, conventions</w:t>
            </w:r>
          </w:p>
        </w:tc>
        <w:tc>
          <w:tcPr>
            <w:tcW w:type="dxa" w:w="2275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Projet / utilisateur / org</w:t>
            </w:r>
          </w:p>
        </w:tc>
      </w:tr>
      <w:tr>
        <w:tc>
          <w:tcPr>
            <w:tcW w:type="dxa" w:w="2275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Auto memory</w:t>
            </w:r>
          </w:p>
        </w:tc>
        <w:tc>
          <w:tcPr>
            <w:tcW w:type="dxa" w:w="2275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Claude</w:t>
            </w:r>
          </w:p>
        </w:tc>
        <w:tc>
          <w:tcPr>
            <w:tcW w:type="dxa" w:w="2275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Apprentissages, préférences découvertes</w:t>
            </w:r>
          </w:p>
        </w:tc>
        <w:tc>
          <w:tcPr>
            <w:tcW w:type="dxa" w:w="2275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Par dépôt git (local)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Les 4 emplacements de CLAUDE.md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Plus l'emplacement est spécifique, plus il a la priorité. En cas de conflit, les instructions les plus proches du répertoire de travail l'emportent.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Emplacement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Partagé avec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./CLAUDE.md  ou  ./.claude/CLAUDE.md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Projet (team)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Équipe via git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./CLAUDE.local.md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Projet (perso)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Vous seul — à gitignorer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~/.claude/CLAUDE.md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Utilisateur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Vous sur tous les projets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/Library/Application Support/ClaudeCode/CLAUDE.md (macOS)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Organisation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Tous les utilisateurs de la machine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Schéma de résolution (ASCII)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Organisation (/Library/…/CLAUDE.md)    ← priorité la plus faible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│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Utilisateur (~/.claude/CLAUDE.md)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│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Projet (./CLAUDE.md)                   ← partagé dans git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│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Local (./CLAUDE.local.md)              ← personnel, gitignored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│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Sous-dossiers (chargés à la demande)   ← priorité la plus haute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Règles d'or pour un CLAUDE.md efficace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Ciblez moins de 200 lignes — au-delà, Claude ignore les règles noyées dans la masse.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Soyez concrets : « npm test » plutôt que « testez vos changements ».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Évitez les contradictions entre plusieurs fichiers CLAUDE.md.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Utilisez des en-têtes Markdown pour structurer : Claude scanne comme un lecteur humain.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Supprimez toute ligne que Claude respecterait déjà sans instruction.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Auto memory — comment ça fonctionne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Claude Code v2.1.59+ peut noter lui-même ce qu'il apprend au fil des sessions. Les notes sont stockées dans ~/.claude/projects/&lt;projet&gt;/memory/MEMORY.md. Les 200 premières lignes (ou 25 Ko) sont injectées à chaque démarrage. Pour consulter ou modifier ces notes, tapez /memory dans une session.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1 — Créer son premier CLAUDE.md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générer un CLAUDE.md adapté à votre projet avec la commande /init.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Ouvrez un terminal dans un projet existant (ou créez un dossier vide)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~/projets/demo-lecon02 &amp;&amp; cd ~/projets/demo-lecon02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Lancez Claude Code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claude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Dans la session interactive, tapez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/init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Claude analyse le dossier et génère un CLAUDE.md. Lisez le fichier produit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CLAUDE.md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Demandez à Claude d'améliorer le fichier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Ajoute dans CLAUDE.md les règles suivantes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Utilise 2 espaces d'indentation en JavaScript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Lance toujours `npm test` avant de committer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Les handlers API se trouvent dans src/api/handlers/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CLAUDE.md contient au minimum 3 sections : commandes de build, style de code, workflow. Chaque règle est vérifiable (commande ou chemin précis).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BFDBFE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💡 Astuce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Utilisez CLAUDE_CODE_NEW_INIT=1 claude pour activer le mode /init interactif multi-phase qui vous pose des questions avant d'écrire quoi que ce soit.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2 — Scopes et priorités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comprendre comment les différents CLAUDE.md se combinent et se prioritisent.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 CLAUDE.md global utilisateur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-p ~/.claude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echo "# Préférences globales\n- Toujours répondre en français." &gt; ~/.claude/CLAUDE.md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Dans votre projet demo-lecon02, créez un CLAUDE.local.md personnel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echo "# Overrides locaux\n- URL sandbox : http://localhost:3000" &gt; CLAUDE.local.md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echo "CLAUDE.local.md" &gt;&gt; .gitignore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Ouvrez une session Claude et listez tous les fichiers chargés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/memory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Posez la question suivante pour observer la priorité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Quelles sont les instructions que tu as reçues concernant le style de code et la langue ?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Modifiez le CLAUDE.local.md pour contredire une règle du CLAUDE.md projet. Notez quel fichier gagne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Dans CLAUDE.local.md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Utilise 4 espaces d'indentation (override local)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Claude liste les 3 fichiers dans /memory. Les instructions du CLAUDE.local.md (plus spécifique) prévalent sur CLAUDE.md pour l'indentation.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FCD34D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⚠️ Attention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CLAUDE.local.md NE doit jamais être commité. Vérifiez toujours que .gitignore le contient avant de pousser.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3 — Imports et fichiers liés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factoriser la documentation technique en dehors de CLAUDE.md grâce aux imports @.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 fichier de conventions séparé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-p docs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&gt; docs/conventions.md &lt;&lt; 'EOF'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Conventions du projet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Les fonctions exportées ont une JSDoc complète.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Les fichiers de test portent le suffixe .test.js.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Chaque PR doit référencer un ticket GitHub.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EOF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Ajoutez l'import dans votre CLAUDE.md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Dans CLAUDE.md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Voir @README.md pour la vue d'ensemble du projet.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Conventions détaillées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@docs/conventions.md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 README.md minimal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echo "# Demo Leçon 02\nProjet de démonstration Claude Code." &gt; README.md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Ouvrez une session et demandez à Claude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Quelles sont les règles qui concernent les fichiers de test ?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Vérifiez que Claude cite la règle issue de docs/conventions.md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Montre-moi depuis quel fichier tu as lu la règle sur les fichiers de test.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Claude répond en mentionnant docs/conventions.md, preuve que l'import @ a bien été résolu au démarrage de la session.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BFDBFE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💡 Astuce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imports @ acceptent des chemins absolus : @~/.claude/my-preferences.md. Utile pour partager des préférences entre worktrees git.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4 — Règles ciblées avec .claude/rules/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créer des règles qui ne s'activent que pour certains types de fichiers.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la structure de règles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-p .claude/rules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une règle pour les fichiers TypeScript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&gt; .claude/rules/typescript.md &lt;&lt; 'EOF'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---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paths: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 "src/**/*.ts"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 "src/**/*.tsx"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---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Règles TypeScript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Toujours typer explicitement les paramètres de fonctions.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Préférer `interface` à `type` pour les objets.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Activer `strict: true` dans tsconfig.json.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EOF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une règle sans restriction de chemin (s'applique toujours)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&gt; .claude/rules/securite.md &lt;&lt; 'EOF'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Règles de sécurité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Ne jamais logger de tokens ou de mots de passe.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Valider toutes les entrées utilisateur côté serveur.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EOF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Dans Claude, créez un fichier TypeScript fictif et demandez une revue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Crée src/api/auth.ts avec une fonction login basique.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Ensuite, revois ce fichier selon les règles du projet.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Vérifiez que Claude applique les règles TypeScript (et uniquement pour ce fichier)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Maintenant revois README.md — quelles règles s'appliquent ?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Pour auth.ts, Claude cite les règles TypeScript ET sécurité. Pour README.md, seules les règles sans chemin (sécurité) s'appliquent.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C4B5FD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🎯 Bon à savoir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règles .claude/rules/ supportent les symlinks : liez un dossier partagé ~/shared-rules vers plusieurs projets pour harmoniser les standards d'équipe.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5 — Mémoire automatique (auto memory)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observer comment Claude sauvegarde et réutilise ses apprentissages.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Vérifiez votre version de Claude Code (nécessite v2.1.59+)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claude --version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Dans une session, donnez une correction explicite à Claude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Je veux que tu utilises toujours pnpm, jamais npm.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Et rappelle-toi que nos tests nécessitent une instance Redis locale sur le port 6379.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Tapez /memory pour vérifier ce que Claude a noté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/memory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Fermez la session et ouvrez-en une nouvelle. Posez la question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Quel gestionnaire de paquets dois-tu utiliser dans ce projet ?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Consultez directement le fichier de mémoire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~/.claude/projects/$(basename $(pwd))/memory/MEMORY.md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Pour désactiver l'auto memory si besoin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Dans .claude/settings.json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"autoMemoryEnabled": false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MEMORY.md contient la préférence pnpm et l'info Redis. Dans la nouvelle session, Claude répond correctement sans que vous ayez répété l'information.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BFDBFE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💡 Astuce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fichiers de mémoire sont du Markdown ordinaire. Modifiez ou supprimez-les à tout moment. /memory dans Claude ouvre le dossier directement.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CHALLENGE FINAL — CLAUDE.md complet pour un projet réel (10 min)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Mission : en une seule session Claude, produire une configuration mémoire complète et professionnelle pour un projet Node.js API REST fictif, en utilisant toutes les fonctionnalités vues dans cette leçon.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Je veux configurer la mémoire persistante de ce projet Node.js API REST.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Génère la structure complète suivante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1. CLAUDE.md projet avec commandes build/test, style ES modules, workflow git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2. CLAUDE.local.md avec URL sandbox http://localhost:4000 (à gitignorer)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3. docs/api-conventions.md importé depuis CLAUDE.md avec les règles REST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4. .claude/rules/api.md ciblant src/api/**/*.js avec règles de validation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5. .claude/rules/tests.md ciblant **/*.test.js avec règles de couverture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Ensuite, montre-moi via /memory quels fichiers sont chargés.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Critères de validation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CLAUDE.md fait moins de 60 lignes et contient 3 sections minimum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CLAUDE.local.md est listé dans .gitignore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docs/api-conventions.md est importé avec la syntaxe @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Les règles .claude/rules/api.md ont un frontmatter paths: valide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Les règles .claude/rules/tests.md ont un frontmatter paths: valide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/memory liste tous les fichiers sans erreur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Claude applique les règles TS uniquement sur les bons fichiers (testé en question)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Récapitulatif des commandes clés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Commande / Syntaxe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Contexte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/init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Génère un CLAUDE.md depuis le code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Session interactive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/memory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Liste et ouvre les fichiers mémoire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Session interactive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/clear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Réinitialise le contexte de session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Session interactive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@chemin/fichier.md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Import d'un fichier dans CLAUDE.md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Dans CLAUDE.md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CLAUDE.local.md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Overrides personnels (gitignored)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Racine du projet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~/.claude/CLAUDE.md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Instructions valables sur tous projets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Fichier utilisateur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.claude/rules/*.md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Règles modulaires (avec ou sans paths)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Répertoire .claude/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autoMemoryEnabled: false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Désactive la mémoire automatique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.claude/settings.json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CLAUDE_CODE_DISABLE_AUTO_MEMORY=1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Désactive via variable d'env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Terminal / CI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Pour aller plus loin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Documentation officielle : https://code.claude.com/docs/en/memory.md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Bonnes pratiques complètes : https://code.claude.com/docs/en/best-practices.md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Référence des settings : https://code.claude.com/docs/en/settings.md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Sous-agents et leur mémoire propre : https://code.claude.com/docs/en/sub-agents.md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C4B5FD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🔜 Prochaine leçon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Leçon 03 — Mode Plan et Réflexion étendue : séparer exploration et exécution pour des changements multi-fichiers complexes.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  <w:b/>
          <w:bCs/>
        </w:rPr>
        <w:t xml:space="preserve">📚 Ressources — documentation officielle citée dans cette leçon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SECTION AJOUTÉE LE 11/09/2026. Cette leçon nommait ces pages dans son texte sans qu'aucune ne soit cliquable ni listée : elle ne portait AUCUNE adresse. Toutes ont été testées le 11/09/2026 ; le nombre indiqué après le code HTTP est la taille du texte utile récupéré ce jour-là.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→ </w:t>
      </w:r>
      <w:hyperlink w:history="1" r:id="rIdcomdocsenbestpracticesmd20260911">
        <w:r>
          <w:rPr>
            <w:rFonts w:ascii="Times New Roman" w:cs="Times New Roman" w:eastAsia="Times New Roman" w:hAnsi="Times New Roman"/>
            <w:b/>
            <w:bCs/>
            <w:sz w:val="40"/>
            <w:szCs w:val="40"/>
            <w:color w:val="1155CC"/>
            <w:u w:val="single"/>
          </w:rPr>
          <w:t xml:space="preserve">Claude Code — Best practices (source Markdown)</w:t>
        </w:r>
      </w:hyperlink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 — HTTP 200, 36340 caractères utiles le 11/09/2026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→ </w:t>
      </w:r>
      <w:hyperlink w:history="1" r:id="rIdeclaudecomdocsenmemorymd20260911">
        <w:r>
          <w:rPr>
            <w:rFonts w:ascii="Times New Roman" w:cs="Times New Roman" w:eastAsia="Times New Roman" w:hAnsi="Times New Roman"/>
            <w:b/>
            <w:bCs/>
            <w:sz w:val="40"/>
            <w:szCs w:val="40"/>
            <w:color w:val="1155CC"/>
            <w:u w:val="single"/>
          </w:rPr>
          <w:t xml:space="preserve">Claude Code — Memory : CLAUDE.md et mémoire de projet (source Markdown)</w:t>
        </w:r>
      </w:hyperlink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 — HTTP 200, 35471 caractères utiles le 11/09/2026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→ </w:t>
      </w:r>
      <w:hyperlink w:history="1" r:id="rIdlaudecomdocsensettingsmd20260911">
        <w:r>
          <w:rPr>
            <w:rFonts w:ascii="Times New Roman" w:cs="Times New Roman" w:eastAsia="Times New Roman" w:hAnsi="Times New Roman"/>
            <w:b/>
            <w:bCs/>
            <w:sz w:val="40"/>
            <w:szCs w:val="40"/>
            <w:color w:val="1155CC"/>
            <w:u w:val="single"/>
          </w:rPr>
          <w:t xml:space="preserve">Claude Code — Settings (source Markdown)</w:t>
        </w:r>
      </w:hyperlink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 — HTTP 200, 43715 caractères utiles le 11/09/2026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→ </w:t>
      </w:r>
      <w:hyperlink w:history="1" r:id="rIdaudecomdocsensubagentsmd20260911">
        <w:r>
          <w:rPr>
            <w:rFonts w:ascii="Times New Roman" w:cs="Times New Roman" w:eastAsia="Times New Roman" w:hAnsi="Times New Roman"/>
            <w:b/>
            <w:bCs/>
            <w:sz w:val="40"/>
            <w:szCs w:val="40"/>
            <w:color w:val="1155CC"/>
            <w:u w:val="single"/>
          </w:rPr>
          <w:t xml:space="preserve">Claude Code — Subagents (source Markdown)</w:t>
        </w:r>
      </w:hyperlink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 — HTTP 200, 102151 caractères utiles le 11/09/2026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  <w:b/>
          <w:bCs/>
        </w:rPr>
        <w:t xml:space="preserve">📝 Journal des corrections — 11 septembre 2026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  <w:b/>
          <w:bCs/>
        </w:rPr>
        <w:t xml:space="preserve">Relue le 11/09/2026 par le test d'attribution des pages, passé sur les 135 leçons du dépôt. UNE correction.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① La leçon nommait des pages de documentation et ne portait aucune adresse. Elle cite 4 pages de la documentation officielle dans son texte — en clair, sans lien — et n'avait AUCUNE section Ressources. Trois leçons de cette série d'avril 2026 sont dans ce cas ; ce sont, avec dzogchen n°01, stoïcisme n°01 et ennéagramme n°01, les six seuls documents du dépôt sans la moindre adresse. Toutes appartiennent à la période de démarrage, avant que le garde-fou sur les sources ne soit écrit.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Ce qui a été fait. Une section Ressources est créée, avec les pages réellement nommées dans le texte, rendues cliquables, testées et mesurées le 11/09/2026. Aucune n'a été ajoutée qui ne soit déjà citée : la section décrit ce que la leçon utilise, elle ne l'enrichit pas.</w:t>
      </w:r>
    </w:p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À noter : les pages en .md sont les SOURCES Markdown de la documentation, servies telles quelles — c'est ce que la leçon citait, et c'est conservé. Les pages sans .md sont les versions rendues, beaucoup plus lourdes, l'essentiel de leur poids étant l'application de navigation.</w:t>
      </w:r>
    </w:p>
    <w:p>
      <w:pPr>
        <w:spacing w:after="0" w:before="16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0"/>
          <w:szCs w:val="20"/>
        </w:rPr>
        <w:t xml:space="preserve">Leçon 02 — Claude Code Weekly • 9 avril 2026 • Formation interne</w:t>
      </w:r>
    </w:p>
    <w:sectPr>
      <w:pgSz w:w="11906" w:h="16838" w:orient="portrait"/>
      <w:pgMar w:top="500" w:right="560" w:bottom="4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omdocsenbestpracticesmd20260911" Type="http://schemas.openxmlformats.org/officeDocument/2006/relationships/hyperlink" Target="https://code.claude.com/docs/en/best-practices.md" TargetMode="External"/><Relationship Id="rIdeclaudecomdocsenmemorymd20260911" Type="http://schemas.openxmlformats.org/officeDocument/2006/relationships/hyperlink" Target="https://code.claude.com/docs/en/memory.md" TargetMode="External"/><Relationship Id="rIdlaudecomdocsensettingsmd20260911" Type="http://schemas.openxmlformats.org/officeDocument/2006/relationships/hyperlink" Target="https://code.claude.com/docs/en/settings.md" TargetMode="External"/><Relationship Id="rIdaudecomdocsensubagentsmd20260911" Type="http://schemas.openxmlformats.org/officeDocument/2006/relationships/hyperlink" Target="https://code.claude.com/docs/en/sub-agents.md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2026-04-09T18:57:01.519Z</dcterms:created>
  <dcterms:modified xsi:type="dcterms:W3CDTF">2026-04-09T18:57:01.519Z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