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52"/>
          <w:szCs w:val="52"/>
        </w:rPr>
        <w:t xml:space="preserve">Leçon Stoïcisme n°03 — Les 4 vertus cardinales</w:t>
      </w:r>
    </w:p>
    <w:p>
      <w:pPr>
        <w:spacing w:after="60" w:before="80"/>
        <w:jc w:val="center"/>
      </w:pPr>
      <w:r>
        <w:rPr>
          <w:rFonts w:ascii="Times New Roman" w:cs="Times New Roman" w:eastAsia="Times New Roman" w:hAnsi="Times New Roman"/>
          <w:color w:val="1B3A6B"/>
          <w:sz w:val="20"/>
          <w:szCs w:val="20"/>
        </w:rPr>
        <w:t xml:space="preserve">📅 18 juin 2026  |  Module Fondamental — Leçon 3/12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Sagesse · Courage · Justice · Tempérance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pStyle w:val="Heading2"/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Objectif &amp; continuité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À la fin de cette leçon, tu sauras nommer et définir avec précision les 4 vertus cardinales stoïciennes, comprendre leur unité fondamentale, et identifier des occasions concrètes de les pratiquer au quotidien.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Lien avec les leçons précédentes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Leçon 01 — Dichotomie du contrôle : distinguer ce qui dépend de nous (la vertu) de ce qui n'en dépend pas (les indifférents).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Leçon 02 — Fondations &amp; 3 disciplines : les disciplines du désir, de l'action et de l'assentiment sont précisément les terrains d'exercice des 4 vertus.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Cette leçon franchit une étape décisive : si la dichotomie est le " quoi pratiquer ", les vertus cardinales sont le " comment devenir " ce que les Stoïciens appellent le prokopton — celui qui progresse.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pStyle w:val="Heading2"/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🔬 Théorie (20%) — Les 4 vertus cardinales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1. Origine et héritage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Les 4 vertus cardinales ne naissent pas avec le Stoïcisme : elles sont héritées de Platon (La République) et systématisées par Zénon de Kition (fondateur du Portique, ~300 av. J.-C.). Mais les Stoïciens leur donnent une cohérence inédite : elles ne sont pas quatre qualités séparées — elles forment un système unitaire fondé sur la raison.</w:t>
      </w:r>
    </w:p>
    <w:p>
      <w:pPr>
        <w:shd w:fill="EEF2F7" w:val="clear"/>
        <w:spacing w:after="120" w:before="120"/>
        <w:ind w:left="500" w:right="500"/>
      </w:pPr>
      <w:r>
        <w:rPr>
          <w:rFonts w:ascii="Times New Roman" w:cs="Times New Roman" w:eastAsia="Times New Roman" w:hAnsi="Times New Roman"/>
          <w:i/>
          <w:iCs/>
          <w:color w:val="1B3A6B"/>
          <w:sz w:val="22"/>
          <w:szCs w:val="22"/>
        </w:rPr>
        <w:t xml:space="preserve">« Qui possède une vertu les possède toutes — car toutes découlent d'une même compréhension rationnelle du bien. »</w:t>
      </w:r>
    </w:p>
    <w:p>
      <w:pPr>
        <w:spacing w:after="80" w:before="2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— Chrysippe de Soles (ca. 280–207 av. J.-C.), 3e scholarque du Portique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2. Tableau des 4 vertus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Vertu</w:t>
            </w:r>
          </w:p>
        </w:tc>
        <w:tc>
          <w:tcPr>
            <w:shd w:fill="1B3A6B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Grec</w:t>
            </w:r>
          </w:p>
        </w:tc>
        <w:tc>
          <w:tcPr>
            <w:shd w:fill="1B3A6B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Définition stoïcienne</w:t>
            </w:r>
          </w:p>
        </w:tc>
        <w:tc>
          <w:tcPr>
            <w:shd w:fill="1B3A6B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Discipline associée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Sagesse (Prudence)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Phronèsis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Discernement du bien et du mal ; jugement juste dans l'action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Assentiment — juger avec exactitude</w:t>
            </w:r>
          </w:p>
        </w:tc>
      </w:tr>
      <w:tr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Courage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Andreia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Agir justement malgré la peur, l'inconfort ou l'adversité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Désir — endurer ce qui doit être enduré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Justice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Dikaiosynè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Équité envers autrui, respect du devoir social et communautaire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Action — agir pour le bien commun</w:t>
            </w:r>
          </w:p>
        </w:tc>
      </w:tr>
      <w:tr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Tempérance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Sôphrosynè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Maîtrise des désirs et des impulsions, modération dans les choix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Désir — choisir avec mesure</w:t>
            </w:r>
          </w:p>
        </w:tc>
      </w:tr>
    </w:tbl>
    <w:p>
      <w:pPr>
        <w:spacing w:after="60" w:before="120"/>
      </w:pP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3. La sagesse : mère de toutes les vertus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La phronèsis (sagesse pratique) est le socle commun. Chaque vertu en est une application dans un domaine précis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Sagesse appliquée à soi-même → discernement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Sagesse appliquée à l'adversité → courage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Sagesse appliquée à la vie sociale → justice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Sagesse appliquée aux désirs → tempérance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C'est pourquoi l'Encyclopédie de Philosophie de l'Université d'Utrecht (IEP) formule : " La justice = sagesse appliquée à la vie sociale ; le courage = sagesse face à l'endurance " (iep.utm.edu/stoicism).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4. Les vertus comme seuls vrais biens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Pour les Stoïciens, santé, richesse, réputation sont des " indifférents " (adiaphora) — ni bons ni mauvais en soi. La vertu seule constitue le bien réel, car elle est le seul élément qui relève entièrement de notre volonté (prohairesis). La vertu suffit à l'eudaimonia — la vie bien vécue.</w:t>
      </w:r>
    </w:p>
    <w:p>
      <w:pPr>
        <w:shd w:fill="EEF2F7" w:val="clear"/>
        <w:spacing w:after="120" w:before="120"/>
        <w:ind w:left="500" w:right="500"/>
      </w:pPr>
      <w:r>
        <w:rPr>
          <w:rFonts w:ascii="Times New Roman" w:cs="Times New Roman" w:eastAsia="Times New Roman" w:hAnsi="Times New Roman"/>
          <w:i/>
          <w:iCs/>
          <w:color w:val="1B3A6B"/>
          <w:sz w:val="22"/>
          <w:szCs w:val="22"/>
        </w:rPr>
        <w:t xml:space="preserve">« Le bien réside dans l'état de l'âme elle-même, dans la sagesse et la maîtrise de soi. »</w:t>
      </w:r>
    </w:p>
    <w:p>
      <w:pPr>
        <w:spacing w:after="80" w:before="2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— Marc Aurèle, Pensées pour moi-même, IV, 3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pStyle w:val="Heading2"/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🛠️ Pratique (80%) — 3 exercices d'apprentissage actif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1 — Cartographie personnelle des vertus (30 min)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Objectif : ancrer les 4 vertus dans ta propre expérience récente, pas comme concepts abstraits.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Marche à suivre :</w:t>
      </w:r>
    </w:p>
    <w:p>
      <w:pPr>
        <w:pStyle w:val="ListParagraph"/>
        <w:numPr>
          <w:ilvl w:val="1"/>
          <w:numId w:val="1"/>
        </w:numPr>
        <w:spacing w:after="30" w:before="30"/>
      </w:pPr>
      <w:r>
        <w:rPr>
          <w:rFonts w:ascii="Times New Roman" w:cs="Times New Roman" w:eastAsia="Times New Roman" w:hAnsi="Times New Roman"/>
          <w:color w:val="1F2937"/>
          <w:sz w:val="20"/>
          <w:szCs w:val="20"/>
        </w:rPr>
        <w:t xml:space="preserve">Prends une feuille ou ouvre un journal numérique.</w:t>
      </w:r>
    </w:p>
    <w:p>
      <w:pPr>
        <w:pStyle w:val="ListParagraph"/>
        <w:numPr>
          <w:ilvl w:val="1"/>
          <w:numId w:val="1"/>
        </w:numPr>
        <w:spacing w:after="30" w:before="30"/>
      </w:pPr>
      <w:r>
        <w:rPr>
          <w:rFonts w:ascii="Times New Roman" w:cs="Times New Roman" w:eastAsia="Times New Roman" w:hAnsi="Times New Roman"/>
          <w:color w:val="1F2937"/>
          <w:sz w:val="20"/>
          <w:szCs w:val="20"/>
        </w:rPr>
        <w:t xml:space="preserve">Pour chaque vertu, écris 2 phrases répondant à ces questions 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Sagesse — Quelle décision récente as-tu prise avec discernement ? Quelle situation t'a demandé de " bien juger " malgré la pression 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Courage — Quand as-tu agi juste alors que c'était inconfortable ? Y a-t-il une situation actuelle où tu évites quelque chose par peur 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Justice — Comment as-tu traité équitablement une personne ou un groupe ces dernières semaines ? As-tu respecté un engagement envers quelqu'un même quand c'était coûteux 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Tempérance — Quel désir ou impulsion as-tu modéré récemment ? Y a-t-il un domaine où tu manques de mesure en ce moment ?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Observation après l'exercice : note la vertu qui t'a été la plus facile à illustrer, et celle qui a nécessité le plus de recherche intérieure. Ce déséquilibre est précieux — il indique ta zone de travail prioritaire.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2 — La roue des vertus : mémorisation active (20 min)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Objectif : mémoriser les 4 vertus et leurs définitions de manière durable par un schéma mental.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Méthode :</w:t>
      </w:r>
    </w:p>
    <w:p>
      <w:pPr>
        <w:pStyle w:val="ListParagraph"/>
        <w:numPr>
          <w:ilvl w:val="1"/>
          <w:numId w:val="1"/>
        </w:numPr>
        <w:spacing w:after="30" w:before="30"/>
      </w:pPr>
      <w:r>
        <w:rPr>
          <w:rFonts w:ascii="Times New Roman" w:cs="Times New Roman" w:eastAsia="Times New Roman" w:hAnsi="Times New Roman"/>
          <w:color w:val="1F2937"/>
          <w:sz w:val="20"/>
          <w:szCs w:val="20"/>
        </w:rPr>
        <w:t xml:space="preserve">Ferme ce document. Dessine de mémoire un cercle avec 4 segments, un par vertu.</w:t>
      </w:r>
    </w:p>
    <w:p>
      <w:pPr>
        <w:pStyle w:val="ListParagraph"/>
        <w:numPr>
          <w:ilvl w:val="1"/>
          <w:numId w:val="1"/>
        </w:numPr>
        <w:spacing w:after="30" w:before="30"/>
      </w:pPr>
      <w:r>
        <w:rPr>
          <w:rFonts w:ascii="Times New Roman" w:cs="Times New Roman" w:eastAsia="Times New Roman" w:hAnsi="Times New Roman"/>
          <w:color w:val="1F2937"/>
          <w:sz w:val="20"/>
          <w:szCs w:val="20"/>
        </w:rPr>
        <w:t xml:space="preserve">Dans chaque segment, note : le nom français, le mot grec, et une définition en tes propres mots (3-5 mots max).</w:t>
      </w:r>
    </w:p>
    <w:p>
      <w:pPr>
        <w:pStyle w:val="ListParagraph"/>
        <w:numPr>
          <w:ilvl w:val="1"/>
          <w:numId w:val="1"/>
        </w:numPr>
        <w:spacing w:after="30" w:before="30"/>
      </w:pPr>
      <w:r>
        <w:rPr>
          <w:rFonts w:ascii="Times New Roman" w:cs="Times New Roman" w:eastAsia="Times New Roman" w:hAnsi="Times New Roman"/>
          <w:color w:val="1F2937"/>
          <w:sz w:val="20"/>
          <w:szCs w:val="20"/>
        </w:rPr>
        <w:t xml:space="preserve">Au centre, écris ce qui unit toutes les vertus (indice : phronèsis / sagesse).</w:t>
      </w:r>
    </w:p>
    <w:p>
      <w:pPr>
        <w:pStyle w:val="ListParagraph"/>
        <w:numPr>
          <w:ilvl w:val="1"/>
          <w:numId w:val="1"/>
        </w:numPr>
        <w:spacing w:after="30" w:before="30"/>
      </w:pPr>
      <w:r>
        <w:rPr>
          <w:rFonts w:ascii="Times New Roman" w:cs="Times New Roman" w:eastAsia="Times New Roman" w:hAnsi="Times New Roman"/>
          <w:color w:val="1F2937"/>
          <w:sz w:val="20"/>
          <w:szCs w:val="20"/>
        </w:rPr>
        <w:t xml:space="preserve">Rouvre le document et compare avec le tableau de la section Théorie. Corrige, enrichis.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Variante pour les jours suivants : chaque matin pendant 4 jours, prends 2 minutes pour réciter mentalement les 4 vertus avec leurs définitions courtes — comme on récitera une formule. La répétition espacée consolide l'ancrage.</w:t>
      </w:r>
    </w:p>
    <w:p>
      <w:pPr>
        <w:shd w:fill="EEF2F7" w:val="clear"/>
        <w:spacing w:after="120" w:before="120"/>
        <w:ind w:left="500" w:right="500"/>
      </w:pPr>
      <w:r>
        <w:rPr>
          <w:rFonts w:ascii="Times New Roman" w:cs="Times New Roman" w:eastAsia="Times New Roman" w:hAnsi="Times New Roman"/>
          <w:i/>
          <w:iCs/>
          <w:color w:val="1B3A6B"/>
          <w:sz w:val="22"/>
          <w:szCs w:val="22"/>
        </w:rPr>
        <w:t xml:space="preserve">« Répète à toi-même, ou dis à haute voix, plusieurs fois par jour les pensées importantes. — Épictète, Entretiens, III, 24 »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3 — Journal stoïcien du soir : " la vertu du jour " (10 min par jour, 4 jours)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Objectif : faire des 4 vertus une pratique quotidienne concrète, et non un savoir inerte.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Protocole :</w:t>
      </w:r>
    </w:p>
    <w:p>
      <w:pPr>
        <w:pStyle w:val="ListParagraph"/>
        <w:numPr>
          <w:ilvl w:val="1"/>
          <w:numId w:val="1"/>
        </w:numPr>
        <w:spacing w:after="30" w:before="30"/>
      </w:pPr>
      <w:r>
        <w:rPr>
          <w:rFonts w:ascii="Times New Roman" w:cs="Times New Roman" w:eastAsia="Times New Roman" w:hAnsi="Times New Roman"/>
          <w:color w:val="1F2937"/>
          <w:sz w:val="20"/>
          <w:szCs w:val="20"/>
        </w:rPr>
        <w:t xml:space="preserve">Attribue une vertu à chacun des 4 prochains soirs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Soir 1 → Sagesse : ai-je jugé juste aujourd'hui ? Qu'est-ce que j'aurais dû voir plus clairement 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Soir 2 → Courage : ai-je agi justement malgré la peur ou l'inconfort ? Ai-je évité une difficulté que j'aurais dû affronter 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Soir 3 → Justice : ai-je traité chaque personne équitablement ? Ai-je rempli mes devoirs envers les autres 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Soir 4 → Tempérance : ai-je modéré mes désirs et impulsions ? Y a-t-il eu un excès que je regrette ?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Pour chaque soir, rédige 5 à 10 lignes. Ne te juge pas — observe avec honnêteté. Les Stoïciens appelaient cet examen nocturne l'épistrophè : le retour sur soi.</w:t>
      </w:r>
    </w:p>
    <w:p>
      <w:pPr>
        <w:shd w:fill="EEF2F7" w:val="clear"/>
        <w:spacing w:after="120" w:before="120"/>
        <w:ind w:left="500" w:right="500"/>
      </w:pPr>
      <w:r>
        <w:rPr>
          <w:rFonts w:ascii="Times New Roman" w:cs="Times New Roman" w:eastAsia="Times New Roman" w:hAnsi="Times New Roman"/>
          <w:i/>
          <w:iCs/>
          <w:color w:val="1B3A6B"/>
          <w:sz w:val="22"/>
          <w:szCs w:val="22"/>
        </w:rPr>
        <w:t xml:space="preserve">« Chaque soir, avant de dormir, passe ta journée en revue : en quoi ai-je failli ? Qu'ai-je accompli ? En quoi puis-je m'améliorer ? — Pratique attribuée à Pythagore, adoptée par les Stoïciens »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pStyle w:val="Heading2"/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Challenge — L'épreuve du sage face à une situation difficile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Durée estimée : 45 min à 1h. C'est l'exercice de synthèse de cette leçon.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Scénario : pense à une situation difficile actuelle ou récente dans ta vie — un conflit, une décision à prendre, une frustration persistante.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Analyse-la sous l'angle des 4 vertus en répondant à ces questions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Sagesse — Quelle est ma lecture rationnelle de la situation ? Quels biais ou émotions brouillent mon jugement ? Quelle information me manque-t-il pour décider justement 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Courage — Quelle est la chose juste à faire, même si elle est difficile ou inconfortable ? Qu'est-ce que je reporte par peur 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Justice — Quels sont mes devoirs envers les personnes impliquées ? Est-ce que je traite chacun équitablement, y compris moi-même 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Tempérance — Est-ce qu'une impulsion, un désir ou une réaction excessive aggrave la situation ? Quelle mesure s'impose ?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Synthèse : rédige un paragraphe de 10 lignes décrivant la " réponse du prokopton " (celui qui progresse) à cette situation, en mobilisant explicitement les 4 vertus. Ce n'est pas une réponse parfaite — c'est une réponse honnête et rationnelle.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Option : relis ce paragraphe dans 7 jours. Note ce qui a changé dans ta perspective.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pStyle w:val="Heading2"/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🌉 Pont pro (chef de service en ESSMS)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Les 4 vertus cardinales résonnent directement avec les exigences de ta posture de cadre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Sagesse → prendre des décisions d'accompagnement complexes sans se laisser déborder par l'urgence ou la pression hiérarchique.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Courage → dire ce qui dérange en réunion d'équipe, signaler une situation à risque même quand c'est inconfortable, défendre un projet devant la direction.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Justice → garantir l'équité dans la distribution des tâches, traiter les personnes accompagnées avec la même dignité, arbitrer sans favoritisme.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Tempérance → ne pas céder à l'impatience lors d'un entretien difficile, calibrer sa réponse émotionnelle face à une situation de crise.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À méditer : dans quel domaine de ta pratique professionnelle la tempérance est-elle ta vertu la plus sollicitée — et la plus difficile ?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pStyle w:val="Heading2"/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📚 Ressources cliquables — Pour aller plus loin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Sources académiques :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</w:t>
      </w:r>
      <w:hyperlink w:history="1" r:id="rIdcyrzo80kzyqtgtvcxmcrg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Stanford Encyclopedia of Philosophy — Stoicism (section Virtue)</w:t>
        </w:r>
      </w:hyperlink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 — Vertus comme formes de connaissance, unité des vertus, la vertu suffit au bonheur.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</w:t>
      </w:r>
      <w:hyperlink w:history="1" r:id="rIdpcodn5b8h12xqgmhhvyli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Internet Encyclopedia of Philosophy — Stoicism</w:t>
        </w:r>
      </w:hyperlink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 — Ancrage naturaliste des vertus, lien avec les 3 disciplines.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</w:t>
      </w:r>
      <w:hyperlink w:history="1" r:id="rId921ekie6sqocq6tmrsiy3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Wikipedia — Stoicism</w:t>
        </w:r>
      </w:hyperlink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 — Vue d'ensemble des vertus et de l'eudaimonia.</w:t>
      </w:r>
    </w:p>
    <w:p>
      <w:pPr>
        <w:spacing w:after="40" w:before="80"/>
      </w:pP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Sources pratiques :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</w:t>
      </w:r>
      <w:hyperlink w:history="1" r:id="rIdks1iwwdrefqh-nabl2usy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The Four Cardinal Stoic Virtues — What Is Stoicism?</w:t>
        </w:r>
      </w:hyperlink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 — Définitions synthétiques et héritage platonicien.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</w:t>
      </w:r>
      <w:hyperlink w:history="1" r:id="rIdzw2_x-dzmnrnsjlx2sn5w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The Stoicism Way — The Four Cardinal Virtues Explained</w:t>
        </w:r>
      </w:hyperlink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 — Les 4 vertus comme système interdépendant, application quotidienne.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</w:t>
      </w:r>
      <w:hyperlink w:history="1" r:id="rIddijawckvrrjbwtp021jpt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The Stoic Handbook — 4 Stoic Virtues: A Beginner's Guide</w:t>
        </w:r>
      </w:hyperlink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 — Couverture, tempérance (fixer une limite avant), courage (agir malgré la peur).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</w:t>
      </w:r>
      <w:hyperlink w:history="1" r:id="rIdygpswqtkjmjyeqtsrlrke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Daily Stoic — Stoic Wisdom For Everyday Life</w:t>
        </w:r>
      </w:hyperlink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 — Exercices et réflexions stoïciens au quotidien.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pStyle w:val="Heading2"/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🔜 Prochaine leçon (n°04)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Thème : Épictète et le Manuel (Enchiridion) — Lecture guidée des maximes essentielles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Tu découvriras comment Épictète, esclave affranchi devenu philosophe, a condensé la pratique stoïcienne dans un manuel de 53 chapitres — dont chaque maxime est un exercice en soi. On plongera dans les passages les plus transformateurs et tu construiras ton propre " guide de poche stoïcien ".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40" w:before="1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Parcours Stoïcisme — Leçon 3/12  |  Généré le 18 juin 2026  |  Claude Code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yrzo80kzyqtgtvcxmcrg" Type="http://schemas.openxmlformats.org/officeDocument/2006/relationships/hyperlink" Target="https://plato.stanford.edu/entries/stoicism/" TargetMode="External"/><Relationship Id="rIdpcodn5b8h12xqgmhhvyli" Type="http://schemas.openxmlformats.org/officeDocument/2006/relationships/hyperlink" Target="https://iep.utm.edu/stoicism/" TargetMode="External"/><Relationship Id="rId921ekie6sqocq6tmrsiy3" Type="http://schemas.openxmlformats.org/officeDocument/2006/relationships/hyperlink" Target="https://en.wikipedia.org/wiki/Stoicism" TargetMode="External"/><Relationship Id="rIdks1iwwdrefqh-nabl2usy" Type="http://schemas.openxmlformats.org/officeDocument/2006/relationships/hyperlink" Target="https://whatisstoicism.com/stoicism-definition/the-four-cardinal-stoic-virtues/" TargetMode="External"/><Relationship Id="rIdzw2_x-dzmnrnsjlx2sn5w" Type="http://schemas.openxmlformats.org/officeDocument/2006/relationships/hyperlink" Target="https://thestoicismway.com/foundations-of-stoicism/stoic-cardinal-virtues/" TargetMode="External"/><Relationship Id="rIddijawckvrrjbwtp021jpt" Type="http://schemas.openxmlformats.org/officeDocument/2006/relationships/hyperlink" Target="https://www.stoichandbook.co/what-are-the-4-stoic-virtues-a-beginners-guide-to-living-a-good-life-with-stoicism/" TargetMode="External"/><Relationship Id="rIdygpswqtkjmjyeqtsrlrke" Type="http://schemas.openxmlformats.org/officeDocument/2006/relationships/hyperlink" Target="https://dailystoic.com/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Leçon Stoïcisme n°03 — Les 4 vertus cardinales</dc:title>
  <dc:creator>Claude Code — Leçon Stoïcisme</dc:creator>
  <dc:description>Parcours Stoïcisme personnel — Module Fondamental</dc:description>
  <cp:lastModifiedBy>Un-named</cp:lastModifiedBy>
  <cp:revision>1</cp:revision>
  <dcterms:created xsi:type="dcterms:W3CDTF">2026-06-18T06:06:55.939Z</dcterms:created>
  <dcterms:modified xsi:type="dcterms:W3CDTF">2026-06-18T06:06:55.940Z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