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color w:val="1B3A6B"/>
          <w:sz w:val="52"/>
          <w:szCs w:val="52"/>
        </w:rPr>
        <w:t xml:space="preserve">Leçon Ennéagramme n°07 — Type 5 : l'Investigateur / l'Observateur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15 juillet 2026 · Module Fondamental — Leçon 7/16 (parcours progressif)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🎯 Objectif &amp; continuité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À la fin de cette leçon, tu sauras reconnaître la structure du Type 5 (désir, peur, passion, mécanisme de défense) et le distinguer des autres types du centre mental (6 et 7). Rappel de continuité : après le Type 4 (leçon n°06), qui répond au manque par l'intensité émotionnelle, le Type 5 y répond par le retrait et l'accumulation de savoir. Deux stratégies opposées face à un même sentiment de vide.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🔬 Théorie (20 %)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Coordonnées du Type 5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color w:val="1F2937"/>
          <w:sz w:val="22"/>
          <w:szCs w:val="22"/>
        </w:rPr>
        <w:t xml:space="preserve">Désir fondamental :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être capable et compétent, comprendre le monde.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color w:val="1F2937"/>
          <w:sz w:val="22"/>
          <w:szCs w:val="22"/>
        </w:rPr>
        <w:t xml:space="preserve">Peur fondamentale :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être inutile, incapable, dépassé — ou envahi/vidé par les sollicitations extérieures.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color w:val="1F2937"/>
          <w:sz w:val="22"/>
          <w:szCs w:val="22"/>
        </w:rPr>
        <w:t xml:space="preserve">Passion (le « vice ») :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l'AVARICE — non pas d'abord matérielle, mais rétention de soi : de son temps, de son énergie, de son engagement, de sa présence. Le 5 minimise ses besoins pour préserver ses ressources internes.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color w:val="1F2937"/>
          <w:sz w:val="22"/>
          <w:szCs w:val="22"/>
        </w:rPr>
        <w:t xml:space="preserve">Fixation mentale :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la rétention / le détachement mental (se couper pour observer à distance).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color w:val="1F2937"/>
          <w:sz w:val="22"/>
          <w:szCs w:val="22"/>
        </w:rPr>
        <w:t xml:space="preserve">Mécanisme de défense :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l'ISOLEMENT (isolation) — compartimenter, séparer l'émotion de l'expérience pour la traiter plus tard, seul, en sécurité.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color w:val="1F2937"/>
          <w:sz w:val="22"/>
          <w:szCs w:val="22"/>
        </w:rPr>
        <w:t xml:space="preserve">Vertu (le chemin) :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le NON-ATTACHEMENT / le détachement juste — et l'idée sainte de l'omniscience sainte (transparence) : le savoir n'a pas à être thésaurisé, la vie se comprend en y participant.</w:t>
      </w:r>
    </w:p>
    <w:p>
      <w:pPr>
        <w:pBdr>
          <w:left w:val="single" w:color="1B3A6B" w:sz="18" w:space="8"/>
        </w:pBdr>
        <w:shd w:fill="EEF2F7" w:val="clear"/>
        <w:spacing w:after="120" w:before="80"/>
        <w:ind w:left="360"/>
      </w:pPr>
      <w:r>
        <w:rPr>
          <w:rFonts w:ascii="Times New Roman" w:cs="Times New Roman" w:eastAsia="Times New Roman" w:hAnsi="Times New Roman"/>
          <w:i/>
          <w:iCs/>
          <w:color w:val="1B3A6B"/>
          <w:sz w:val="22"/>
          <w:szCs w:val="22"/>
        </w:rPr>
        <w:t xml:space="preserve">La page type-5 de l'Enneagram Institute écrit, sous « At their Best » : « visionary pioneers, often ahead of their time, and able to see the world in an entirely new way » — soit un visionnaire pionnier, souvent en avance sur son temps, capable de voir le monde d'une manière entièrement nouvelle (traduction de la leçon).</w:t>
      </w:r>
      <w:r>
        <w:rPr>
          <w:rFonts w:ascii="Times New Roman" w:cs="Times New Roman" w:eastAsia="Times New Roman" w:hAnsi="Times New Roman"/>
          <w:color w:val="1F2937"/>
          <w:sz w:val="20"/>
          <w:szCs w:val="20"/>
        </w:rPr>
        <w:t xml:space="preserve">  — Riso &amp; Hudson, The Enneagram Institute</w:t>
      </w:r>
      <w:r>
        <w:rPr>
          <w:rFonts w:ascii="Times New Roman" w:cs="Times New Roman" w:eastAsia="Times New Roman" w:hAnsi="Times New Roman"/>
          <w:i/>
          <w:iCs/>
          <w:color w:val="6B7280"/>
          <w:sz w:val="20"/>
          <w:szCs w:val="20"/>
        </w:rPr>
        <w:t xml:space="preserve">   [Corrigé le 12/10/2026 : la version du 15/07/2026 donnait entre guillemets, en français, « Le Cinq sain devient un visionnaire pionnier, ouvrant des voies nouvelles pour comprendre le monde. » — Riso &amp; Hudson, The Enneagram Institute. La page, rouverte le 12/10/2026 (HTTP 200, 14 879 caractères utiles), est en anglais : la phrase française était une traduction présentée comme une citation. Le fond est exact, la page porte bien « visionary pioneers … able to see the world in an entirely new way ».]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Centre, ailes et flèches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color w:val="1F2937"/>
          <w:sz w:val="22"/>
          <w:szCs w:val="22"/>
        </w:rPr>
        <w:t xml:space="preserve">Centre mental (peur) :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le 5 partage avec le 6 et le 7 le moteur de la peur ; il y répond en se retirant dans la pensée et l'expertise.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color w:val="1F2937"/>
          <w:sz w:val="22"/>
          <w:szCs w:val="22"/>
        </w:rPr>
        <w:t xml:space="preserve">Aile 5w4 « l'Iconoclaste » :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plus créatif, intense, non-conformiste, teinté d'émotion et d'esthétique.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color w:val="1F2937"/>
          <w:sz w:val="22"/>
          <w:szCs w:val="22"/>
        </w:rPr>
        <w:t xml:space="preserve">Aile 5w6 « le Résolveur de problèmes » :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plus analytique, technique, loyal, orienté systèmes et coopération.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color w:val="1F2937"/>
          <w:sz w:val="22"/>
          <w:szCs w:val="22"/>
        </w:rPr>
        <w:t xml:space="preserve">Intégration → 8 :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en croissance, le 5 détaché gagne la confiance et la décision incarnée du 8 sain : il passe de l'observation à l'action.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color w:val="1F2937"/>
          <w:sz w:val="22"/>
          <w:szCs w:val="22"/>
        </w:rPr>
        <w:t xml:space="preserve">Désintégration → 7 : 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2"/>
          <w:szCs w:val="22"/>
        </w:rPr>
        <w:t xml:space="preserve">sous stress, il devient dispersé, hyperactif mentalement, fuyant dans la multiplication des idées.</w:t>
      </w:r>
    </w:p>
    <w:p>
      <w:pPr>
        <w:spacing w:after="1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Repères historiques : structure des passions issue d'Óscar Ichazo et Claudio Naranjo ; descriptions et niveaux de développement popularisés par Don Riso et Russ Hudson ; approche narrative de Helen Palmer.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🛠️ Pratique (80 %)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Exercice 1 — Repérer l'avarice de ressources (auto-observation)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Pendant 48 h, note chaque fois que TU (peu importe ton type) te surprends à « économiser » ton énergie relationnelle : écourter un échange, différer une réponse pour la traiter seul, minimiser un besoin pour ne pas dépendre. Objectif : ressentir de l'intérieur la logique du 5 (préserver un stock intérieur limité). 5 lignes de bilan.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Exercice 2 — Distinguer 5, 6 et 7 (ancrage mémoriel)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Fais un tableau à 3 colonnes (5 / 6 / 7). Pour une même situation d'incertitude (ex. un projet flou), écris la réaction typique de chacun : le 5 se retire pour comprendre ; le 6 anticipe les dangers et cherche des appuis ; le 7 s'échappe vers les options agréables. Cet exercice ancre le centre mental et ses trois stratégies.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Exercice 3 — Cartographier un 5 de ton entourage (compréhension active)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Choisis une personne qui te semble proche du Type 5. Repère 3 comportements observables (besoin de temps seul pour « recharger », réticence à partager tant que ce n'est pas maîtrisé, économie des mots/émotions) SANS l'enfermer dans une étiquette. Note aussi ce qui pourrait t'induire en erreur (un introverti n'est pas forcément un 5).</w:t>
      </w:r>
    </w:p>
    <w:p>
      <w:pPr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🎯 Challenge — L'expérience d'engagement incarné (flèche vers 8)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Choisis une situation où ta tendance serait d'observer/analyser avant d'agir. Impose-toi l'inverse : agis d'abord, engage-toi physiquement, puis analyse après coup. Observe l'inconfort (perte de contrôle, sentiment d'impréparation) et ce que l'action t'apprend que l'observation seule ne pouvait pas. C'est le mouvement de croissance du 5 vers le 8. Bilan en 6-8 lignes.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🌉 Pont pro (chef de service en ESSMS)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Reconnaître un profil proche du 5 dans ton équipe (AES/ME/ES) change ta posture managériale : il a besoin d'espace pour « recharger », de temps pour maîtriser avant de s'exposer, et de sens/compétence plus que de sollicitation affective. Le sur-solliciter en réunion ou l'interrompre sans préavis le fait se retirer davantage. À l'inverse, lui confier une expertise, respecter des temps de préparation et annoncer les échanges à l'avance libère sa contribution. Avocat du diable : l'Ennéagramme est un outil de compréhension de soi, PAS un instrument d'évaluation ni de catégorisation RH — ne jamais « typer » un salarié ou une personne accompagnée dans un cadre professionnel ou un écrit institutionnel.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📚 Ressources cliquables</w:t>
      </w:r>
    </w:p>
    <w:p>
      <w:pPr>
        <w:pStyle w:val="ListParagraph"/>
        <w:numPr>
          <w:ilvl w:val="0"/>
          <w:numId w:val="1"/>
        </w:numPr>
        <w:spacing w:after="80"/>
      </w:pPr>
      <w:hyperlink w:history="1" r:id="rIdhcwxsxy4-cvryxt7d77q-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The Enneagram Institute — Type Five (Riso-Hudson)</w:t>
        </w:r>
      </w:hyperlink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 — descriptions de référence, niveaux de développement, ailes et flèches</w:t>
      </w:r>
    </w:p>
    <w:p>
      <w:pPr>
        <w:pStyle w:val="ListParagraph"/>
        <w:numPr>
          <w:ilvl w:val="0"/>
          <w:numId w:val="1"/>
        </w:numPr>
        <w:spacing w:after="80"/>
      </w:pPr>
      <w:hyperlink w:history="1" r:id="rIdtpenq6zzr8nk4o3cufdd7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Enneagram of Personality (Wikipedia)</w:t>
        </w:r>
      </w:hyperlink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 — structure, passions, centres, historique Ichazo/Naranjo</w:t>
      </w:r>
    </w:p>
    <w:p>
      <w:pPr>
        <w:pStyle w:val="ListParagraph"/>
        <w:numPr>
          <w:ilvl w:val="0"/>
          <w:numId w:val="1"/>
        </w:numPr>
        <w:spacing w:after="80"/>
      </w:pPr>
      <w:hyperlink w:history="1" r:id="rIdavx8e35lowzr5fhihhwlq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The Narrative Enneagram — approche Palmer</w:t>
        </w:r>
      </w:hyperlink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 — témoignages en panel, dynamique vécue des types</w:t>
      </w:r>
    </w:p>
    <w:p>
      <w:pPr>
        <w:pStyle w:val="ListParagraph"/>
        <w:numPr>
          <w:ilvl w:val="0"/>
          <w:numId w:val="1"/>
        </w:numPr>
        <w:spacing w:after="80"/>
      </w:pPr>
      <w:hyperlink w:history="1" r:id="rIdno9mlas8my_zekmn8bsnm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Integrative Enneagram — instincts &amp; sous-types</w:t>
        </w:r>
      </w:hyperlink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 — modèle, ailes, instincts (utile pour la leçon 15)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B3A6B"/>
          <w:sz w:val="30"/>
          <w:szCs w:val="30"/>
        </w:rPr>
        <w:t xml:space="preserve">🔜 Prochaine leçon</w:t>
      </w:r>
    </w:p>
    <w:p>
      <w:pPr>
        <w:spacing w:after="100"/>
      </w:pPr>
      <w:r>
        <w:rPr>
          <w:rFonts w:ascii="Times New Roman" w:cs="Times New Roman" w:eastAsia="Times New Roman" w:hAnsi="Times New Roman"/>
          <w:i/>
          <w:iCs/>
          <w:color w:val="1F2937"/>
          <w:sz w:val="22"/>
          <w:szCs w:val="22"/>
        </w:rPr>
        <w:t xml:space="preserve">Leçon n°08 — Type 6, le Loyaliste : la peur et le doute au cœur du centre mental, la pensée « pour et contre », les six contra-phobiques et phobiques.</w:t>
      </w:r>
    </w:p>
    <w:p>
      <w:pPr>
        <w:spacing w:before="360" w:after="120"/>
      </w:pPr>
      <w:r>
        <w:rPr>
          <w:rFonts w:ascii="Times New Roman" w:cs="Times New Roman" w:eastAsia="Times New Roman" w:hAnsi="Times New Roman"/>
          <w:b/>
          <w:bCs/>
          <w:color w:val="1F2937"/>
          <w:sz w:val="26"/>
          <w:szCs w:val="26"/>
        </w:rPr>
        <w:t xml:space="preserve">📝 Journal des corrections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Correction apportée le 12/10/2026 après réouverture des quatre sources listées avec un agent de navigateur. Le libellé d'origine est conservé ci-dessous.</w:t>
      </w:r>
    </w:p>
    <w:p>
      <w:pPr>
        <w:spacing w:after="80"/>
      </w:pPr>
      <w:r>
        <w:rPr>
          <w:rFonts w:ascii="Times New Roman" w:cs="Times New Roman" w:eastAsia="Times New Roman" w:hAnsi="Times New Roman"/>
          <w:color w:val="1F2937"/>
          <w:sz w:val="20"/>
          <w:szCs w:val="20"/>
        </w:rPr>
        <w:t xml:space="preserve">• Théorie, Le Cinq sain — citation française prêtée à Riso &amp; Hudson / The Enneagram Institute, dont la page est en anglais. La citation anglaise littérale remplace la traduction, qui est déclarée comme telle. Détection : passe ㉜ de controle_attributions.py le 09/10/2026, reclassée « traduction possible, non tranché » au 12/10/2026.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cwxsxy4-cvryxt7d77q-" Type="http://schemas.openxmlformats.org/officeDocument/2006/relationships/hyperlink" Target="https://www.enneagraminstitute.com/type-5" TargetMode="External"/><Relationship Id="rIdtpenq6zzr8nk4o3cufdd7" Type="http://schemas.openxmlformats.org/officeDocument/2006/relationships/hyperlink" Target="https://en.wikipedia.org/wiki/Enneagram_of_Personality" TargetMode="External"/><Relationship Id="rIdavx8e35lowzr5fhihhwlq" Type="http://schemas.openxmlformats.org/officeDocument/2006/relationships/hyperlink" Target="https://www.thenarrativeenneagram.org/" TargetMode="External"/><Relationship Id="rIdno9mlas8my_zekmn8bsnm" Type="http://schemas.openxmlformats.org/officeDocument/2006/relationships/hyperlink" Target="https://www.integrative9.com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Leçon Ennéagramme n°07 — Type 5</dc:title>
  <dc:creator>Claude_Travail</dc:creator>
  <cp:lastModifiedBy>Un-named</cp:lastModifiedBy>
  <cp:revision>1</cp:revision>
  <dcterms:created xsi:type="dcterms:W3CDTF">2026-07-15T21:21:54.076Z</dcterms:created>
  <dcterms:modified xsi:type="dcterms:W3CDTF">2026-07-15T21:21:54.091Z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