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jc w:val="center"/>
      </w:pPr>
      <w:r>
        <w:rPr>
          <w:b/>
          <w:bCs/>
          <w:color w:val="1B3A6B"/>
          <w:sz w:val="52"/>
          <w:szCs w:val="52"/>
        </w:rPr>
        <w:t xml:space="preserve">Leçon Développement d’applications avec l’IA n°08</w:t>
      </w:r>
    </w:p>
    <w:p>
      <w:pPr>
        <w:spacing w:after="60" w:before="60"/>
        <w:jc w:val="center"/>
      </w:pPr>
      <w:r>
        <w:rPr>
          <w:b/>
          <w:bCs/>
          <w:color w:val="1B3A6B"/>
          <w:sz w:val="28"/>
          <w:szCs w:val="28"/>
        </w:rPr>
        <w:t xml:space="preserve">API et architecture — contrats de types, modules partagés, fin des doublons</w:t>
      </w:r>
    </w:p>
    <w:p>
      <w:pPr>
        <w:spacing w:after="160" w:before="40"/>
        <w:jc w:val="center"/>
      </w:pPr>
      <w:r>
        <w:rPr>
          <w:color w:val="1F2937"/>
          <w:sz w:val="22"/>
          <w:szCs w:val="22"/>
        </w:rPr>
        <w:t xml:space="preserve">18 septembre 2026 · Leçon 08 / 12</w:t>
      </w:r>
    </w:p>
    <w:p>
      <w:pPr>
        <w:pBdr>
          <w:bottom w:val="single" w:color="CCCCCC" w:sz="3"/>
        </w:pBdr>
        <w:spacing w:after="120" w:before="120"/>
      </w:pPr>
    </w:p>
    <w:p>
      <w:pPr>
        <w:pStyle w:val="Heading2"/>
        <w:spacing w:after="120" w:before="280"/>
      </w:pPr>
      <w:r>
        <w:rPr>
          <w:b/>
          <w:bCs/>
          <w:color w:val="1B3A6B"/>
          <w:sz w:val="30"/>
          <w:szCs w:val="30"/>
        </w:rPr>
        <w:t xml:space="preserve">🎯 Objectif &amp; continuité</w:t>
      </w:r>
    </w:p>
    <w:p>
      <w:pPr>
        <w:spacing w:after="80" w:before="80" w:line="276" w:lineRule="auto"/>
      </w:pPr>
      <w:r>
        <w:rPr>
          <w:color w:val="1F2937"/>
          <w:sz w:val="22"/>
          <w:szCs w:val="22"/>
        </w:rPr>
        <w:t xml:space="preserve">À la fin de cette leçon, tu sauras :</w:t>
      </w:r>
    </w:p>
    <w:p>
      <w:pPr>
        <w:pStyle w:val="ListParagraph"/>
        <w:numPr>
          <w:ilvl w:val="0"/>
          <w:numId w:val="1"/>
        </w:numPr>
        <w:spacing w:after="60" w:before="60" w:line="276" w:lineRule="auto"/>
      </w:pPr>
      <w:r>
        <w:rPr>
          <w:color w:val="1F2937"/>
          <w:sz w:val="22"/>
          <w:szCs w:val="22"/>
        </w:rPr>
        <w:t xml:space="preserve">Identifier et éliminer la duplication de code entre deux fichiers (factorisation dans un module partagé)</w:t>
      </w:r>
    </w:p>
    <w:p>
      <w:pPr>
        <w:pStyle w:val="ListParagraph"/>
        <w:numPr>
          <w:ilvl w:val="0"/>
          <w:numId w:val="1"/>
        </w:numPr>
        <w:spacing w:after="60" w:before="60" w:line="276" w:lineRule="auto"/>
      </w:pPr>
      <w:r>
        <w:rPr>
          <w:color w:val="1F2937"/>
          <w:sz w:val="22"/>
          <w:szCs w:val="22"/>
        </w:rPr>
        <w:t xml:space="preserve">Corriger extraireDate() pour qu’elle gère les deux conventions de nommage du projet</w:t>
      </w:r>
    </w:p>
    <w:p>
      <w:pPr>
        <w:pStyle w:val="ListParagraph"/>
        <w:numPr>
          <w:ilvl w:val="0"/>
          <w:numId w:val="1"/>
        </w:numPr>
        <w:spacing w:after="60" w:before="60" w:line="276" w:lineRule="auto"/>
      </w:pPr>
      <w:r>
        <w:rPr>
          <w:color w:val="1F2937"/>
          <w:sz w:val="22"/>
          <w:szCs w:val="22"/>
        </w:rPr>
        <w:t xml:space="preserve">Réconcilier les deux contrats de types (src/types.ts vs frontend/src/types.ts)</w:t>
      </w:r>
    </w:p>
    <w:p>
      <w:pPr>
        <w:pStyle w:val="ListParagraph"/>
        <w:numPr>
          <w:ilvl w:val="0"/>
          <w:numId w:val="1"/>
        </w:numPr>
        <w:spacing w:after="60" w:before="60" w:line="276" w:lineRule="auto"/>
      </w:pPr>
      <w:r>
        <w:rPr>
          <w:color w:val="1F2937"/>
          <w:sz w:val="22"/>
          <w:szCs w:val="22"/>
        </w:rPr>
        <w:t xml:space="preserve">Expliquer pourquoi les modules Node.js CommonJS sont mis en cache et comment ça change le comportement au runtime</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État du projet à la fin de la leçon 07 (11/09/2026)</w:t>
      </w:r>
    </w:p>
    <w:p>
      <w:pPr>
        <w:spacing w:after="80" w:before="80" w:line="276" w:lineRule="auto"/>
      </w:pPr>
      <w:r>
        <w:rPr>
          <w:color w:val="1F2937"/>
          <w:sz w:val="22"/>
          <w:szCs w:val="22"/>
        </w:rPr>
        <w:t xml:space="preserve">Le Portail Livrables dispose de trois couches :</w:t>
      </w:r>
    </w:p>
    <w:p>
      <w:pPr>
        <w:pStyle w:val="ListParagraph"/>
        <w:numPr>
          <w:ilvl w:val="0"/>
          <w:numId w:val="1"/>
        </w:numPr>
        <w:spacing w:after="60" w:before="60" w:line="276" w:lineRule="auto"/>
      </w:pPr>
      <w:r>
        <w:rPr>
          <w:color w:val="1F2937"/>
          <w:sz w:val="22"/>
          <w:szCs w:val="22"/>
        </w:rPr>
        <w:t xml:space="preserve">API (port 3000) : node scripts/serveur.js — scan filesystem + route SQLite</w:t>
      </w:r>
    </w:p>
    <w:p>
      <w:pPr>
        <w:pStyle w:val="ListParagraph"/>
        <w:numPr>
          <w:ilvl w:val="0"/>
          <w:numId w:val="1"/>
        </w:numPr>
        <w:spacing w:after="60" w:before="60" w:line="276" w:lineRule="auto"/>
      </w:pPr>
      <w:r>
        <w:rPr>
          <w:color w:val="1F2937"/>
          <w:sz w:val="22"/>
          <w:szCs w:val="22"/>
        </w:rPr>
        <w:t xml:space="preserve">Frontend React (port 5173 en dev) : cd frontend &amp;&amp; npm run dev</w:t>
      </w:r>
    </w:p>
    <w:p>
      <w:pPr>
        <w:pStyle w:val="ListParagraph"/>
        <w:numPr>
          <w:ilvl w:val="0"/>
          <w:numId w:val="1"/>
        </w:numPr>
        <w:spacing w:after="60" w:before="60" w:line="276" w:lineRule="auto"/>
      </w:pPr>
      <w:r>
        <w:rPr>
          <w:color w:val="1F2937"/>
          <w:sz w:val="22"/>
          <w:szCs w:val="22"/>
        </w:rPr>
        <w:t xml:space="preserve">Index SQLite : node scripts/indexer.js → crée portail.db, à relancer après chaque job</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La leçon 07 a introduit better-sqlite3 v13.0.3, indexer.js, et la route /api/db/search. Mais trois problèmes ont été documentés dans PROJET.md :</w:t>
      </w:r>
    </w:p>
    <w:p>
      <w:pPr>
        <w:pStyle w:val="ListParagraph"/>
        <w:numPr>
          <w:ilvl w:val="0"/>
          <w:numId w:val="1"/>
        </w:numPr>
        <w:spacing w:after="60" w:before="60" w:line="276" w:lineRule="auto"/>
      </w:pPr>
      <w:r>
        <w:rPr>
          <w:color w:val="1F2937"/>
          <w:sz w:val="22"/>
          <w:szCs w:val="22"/>
        </w:rPr>
        <w:t xml:space="preserve">Bug extraireDate() : les quiz et infographies ont date=NULL dans la base car leur date est en fin de nom (quiz_rbpp_sujet_2026-04-06.pptx) alors que le regex n’ancrait qu’en tête.</w:t>
      </w:r>
    </w:p>
    <w:p>
      <w:pPr>
        <w:pStyle w:val="ListParagraph"/>
        <w:numPr>
          <w:ilvl w:val="0"/>
          <w:numId w:val="1"/>
        </w:numPr>
        <w:spacing w:after="60" w:before="60" w:line="276" w:lineRule="auto"/>
      </w:pPr>
      <w:r>
        <w:rPr>
          <w:color w:val="1F2937"/>
          <w:sz w:val="22"/>
          <w:szCs w:val="22"/>
        </w:rPr>
        <w:t xml:space="preserve">Duplication de code : CATEGORIES, extraireDate, extraireSlug, estLivrable sont copiés-collés entre serveur.js et indexer.js. Un correctif dans l’un doit être reporté manuellement dans l’autre.</w:t>
      </w:r>
    </w:p>
    <w:p>
      <w:pPr>
        <w:pStyle w:val="ListParagraph"/>
        <w:numPr>
          <w:ilvl w:val="0"/>
          <w:numId w:val="1"/>
        </w:numPr>
        <w:spacing w:after="60" w:before="60" w:line="276" w:lineRule="auto"/>
      </w:pPr>
      <w:r>
        <w:rPr>
          <w:color w:val="1F2937"/>
          <w:sz w:val="22"/>
          <w:szCs w:val="22"/>
        </w:rPr>
        <w:t xml:space="preserve">Deux contrats de types divergents : src/types.ts déclare Categorie avec livrables obligatoire, alors qu’aucune route ne renvoie cette forme. Le frontend a dû écrire son propre frontend/src/types.ts.</w:t>
      </w:r>
    </w:p>
    <w:p>
      <w:pPr>
        <w:pBdr>
          <w:bottom w:val="single" w:color="CCCCCC" w:sz="3"/>
        </w:pBdr>
        <w:spacing w:after="120" w:before="120"/>
      </w:pPr>
    </w:p>
    <w:p>
      <w:pPr>
        <w:pStyle w:val="Heading2"/>
        <w:spacing w:after="120" w:before="280"/>
      </w:pPr>
      <w:r>
        <w:rPr>
          <w:b/>
          <w:bCs/>
          <w:color w:val="1B3A6B"/>
          <w:sz w:val="30"/>
          <w:szCs w:val="30"/>
        </w:rPr>
        <w:t xml:space="preserve">🔬 Théorie (20 %)</w:t>
      </w:r>
    </w:p>
    <w:p>
      <w:pPr>
        <w:pStyle w:val="Heading3"/>
        <w:spacing w:after="80" w:before="200"/>
      </w:pPr>
      <w:r>
        <w:rPr>
          <w:b/>
          <w:bCs/>
          <w:color w:val="1F2937"/>
          <w:sz w:val="26"/>
          <w:szCs w:val="26"/>
        </w:rPr>
        <w:t xml:space="preserve">1. Un contrat d’API : ce que c’est et pourquoi ça compte</w:t>
      </w:r>
    </w:p>
    <w:p>
      <w:pPr>
        <w:spacing w:after="80" w:before="80" w:line="276" w:lineRule="auto"/>
      </w:pPr>
      <w:r>
        <w:rPr>
          <w:color w:val="1F2937"/>
          <w:sz w:val="22"/>
          <w:szCs w:val="22"/>
        </w:rPr>
        <w:t xml:space="preserve">Un contrat d’API décrit ce que l’API promet : quelle URL répond quoi, avec quelle forme de données. Quand ce contrat n’est pas écrit formellement, les deux côtés (serveur et client) se construisent des hypothèses différentes.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Dans notre projet, src/types.ts déclarait Categorie avec un champ livrables obligatoire. Mais /api/inventaire ne renvoie jamais livrables — il renvoie recents (5 éléments seulement). Le frontend a donc dû écrire son propre frontend/src/types.ts pour décrire ce qu’il reçoit réellement. Résultat : deux fichiers à maintenir en parallèle, et une interface TypeScript qui documente ce qu’on voudrait avoir plutôt que ce qu’on a.</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Règle à retenir : TypeScript fait confiance aux déclarations, pas aux données. Si tu déclares livrables: Livrable[] mais que le serveur n’envoie jamais ce champ, TypeScript ne protestera pas — aucun code ne lit cette propriété. Le bug sera silencieux jusqu’à ce que tu essaies d’accéder à une propriété d’un objet undefined.</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2. Le module CommonJS et la mise en cache</w:t>
      </w:r>
    </w:p>
    <w:p>
      <w:pPr>
        <w:spacing w:after="80" w:before="80" w:line="276" w:lineRule="auto"/>
      </w:pPr>
      <w:r>
        <w:rPr>
          <w:color w:val="1F2937"/>
          <w:sz w:val="22"/>
          <w:szCs w:val="22"/>
        </w:rPr>
        <w:t xml:space="preserve">Node.js utilise le système de modules CommonJS (CJS) pour les fichiers .js de ce projet. La documentation officielle (nodejs.org/api/modules.html) décrit les mécanismes clés :</w:t>
      </w:r>
    </w:p>
    <w:p>
      <w:pPr>
        <w:pStyle w:val="ListParagraph"/>
        <w:numPr>
          <w:ilvl w:val="0"/>
          <w:numId w:val="1"/>
        </w:numPr>
        <w:spacing w:after="60" w:before="60" w:line="276" w:lineRule="auto"/>
      </w:pPr>
      <w:r>
        <w:rPr>
          <w:color w:val="1F2937"/>
          <w:sz w:val="22"/>
          <w:szCs w:val="22"/>
        </w:rPr>
        <w:t xml:space="preserve">require("./utils") charge le fichier et exécute son code une seule fois.</w:t>
      </w:r>
    </w:p>
    <w:p>
      <w:pPr>
        <w:pStyle w:val="ListParagraph"/>
        <w:numPr>
          <w:ilvl w:val="0"/>
          <w:numId w:val="1"/>
        </w:numPr>
        <w:spacing w:after="60" w:before="60" w:line="276" w:lineRule="auto"/>
      </w:pPr>
      <w:r>
        <w:rPr>
          <w:color w:val="1F2937"/>
          <w:sz w:val="22"/>
          <w:szCs w:val="22"/>
        </w:rPr>
        <w:t xml:space="preserve">Le résultat (module.exports) est mis en cache. Tous les fichiers qui font require("./utils") reçoivent la même instance — pas une copie.</w:t>
      </w:r>
    </w:p>
    <w:p>
      <w:pPr>
        <w:pStyle w:val="ListParagraph"/>
        <w:numPr>
          <w:ilvl w:val="0"/>
          <w:numId w:val="1"/>
        </w:numPr>
        <w:spacing w:after="60" w:before="60" w:line="276" w:lineRule="auto"/>
      </w:pPr>
      <w:r>
        <w:rPr>
          <w:color w:val="1F2937"/>
          <w:sz w:val="22"/>
          <w:szCs w:val="22"/>
        </w:rPr>
        <w:t xml:space="preserve">Conséquence : une constante CATEGORIES définie dans utils.js est partagée en mémoire par serveur.js et indexer.js. Pas de synchronisation à gérer, pas de dérive.</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C’est très différent d’une copie-colle : si demain on ajoute une 7e catégorie dans utils.js, serveur.js et indexer.js en profitent automatiquement.</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3. La duplication de code comme dette technique réelle</w:t>
      </w:r>
    </w:p>
    <w:p>
      <w:pPr>
        <w:spacing w:after="80" w:before="80" w:line="276" w:lineRule="auto"/>
      </w:pPr>
      <w:r>
        <w:rPr>
          <w:color w:val="1F2937"/>
          <w:sz w:val="22"/>
          <w:szCs w:val="22"/>
        </w:rPr>
        <w:t xml:space="preserve">La duplication entre serveur.js et indexer.js ne semblait pas urgente — les deux fichiers fonctionnaient. Mais la leçon 07 l’a rendue visible : le bug d’extraireDate() devait être corrigé dans deux endroits en même temps. Chaque correction de bug sur du code dupliqué est un cas de double travail et une opportunité d’oublier l’une des copies.</w:t>
      </w:r>
    </w:p>
    <w:p>
      <w:pPr>
        <w:pBdr>
          <w:bottom w:val="single" w:color="CCCCCC" w:sz="3"/>
        </w:pBdr>
        <w:spacing w:after="120" w:before="120"/>
      </w:pPr>
    </w:p>
    <w:p>
      <w:pPr>
        <w:pStyle w:val="Heading2"/>
        <w:spacing w:after="120" w:before="280"/>
      </w:pPr>
      <w:r>
        <w:rPr>
          <w:b/>
          <w:bCs/>
          <w:color w:val="1B3A6B"/>
          <w:sz w:val="30"/>
          <w:szCs w:val="30"/>
        </w:rPr>
        <w:t xml:space="preserve">🤖 Ce que l’IA fait bien / fait mal sur ce thème</w:t>
      </w:r>
    </w:p>
    <w:p>
      <w:pPr>
        <w:pStyle w:val="Heading3"/>
        <w:spacing w:after="80" w:before="200"/>
      </w:pPr>
      <w:r>
        <w:rPr>
          <w:b/>
          <w:bCs/>
          <w:color w:val="1F2937"/>
          <w:sz w:val="26"/>
          <w:szCs w:val="26"/>
        </w:rPr>
        <w:t xml:space="preserve">Ce que l’IA fait bien</w:t>
      </w:r>
    </w:p>
    <w:p>
      <w:pPr>
        <w:pStyle w:val="ListParagraph"/>
        <w:numPr>
          <w:ilvl w:val="0"/>
          <w:numId w:val="1"/>
        </w:numPr>
        <w:spacing w:after="60" w:before="60" w:line="276" w:lineRule="auto"/>
      </w:pPr>
      <w:r>
        <w:rPr>
          <w:color w:val="1F2937"/>
          <w:sz w:val="22"/>
          <w:szCs w:val="22"/>
        </w:rPr>
        <w:t xml:space="preserve">Factoriser du code dupliqué : si tu lui montres deux blocs similaires en demandant un module commun, le résultat est généralement propre et immédiat.</w:t>
      </w:r>
    </w:p>
    <w:p>
      <w:pPr>
        <w:pStyle w:val="ListParagraph"/>
        <w:numPr>
          <w:ilvl w:val="0"/>
          <w:numId w:val="1"/>
        </w:numPr>
        <w:spacing w:after="60" w:before="60" w:line="276" w:lineRule="auto"/>
      </w:pPr>
      <w:r>
        <w:rPr>
          <w:color w:val="1F2937"/>
          <w:sz w:val="22"/>
          <w:szCs w:val="22"/>
        </w:rPr>
        <w:t xml:space="preserve">Écrire des types TypeScript depuis un exemple JSON : donne-lui la réponse d’une route API et elle en déduira une interface cohérente.</w:t>
      </w:r>
    </w:p>
    <w:p>
      <w:pPr>
        <w:pStyle w:val="ListParagraph"/>
        <w:numPr>
          <w:ilvl w:val="0"/>
          <w:numId w:val="1"/>
        </w:numPr>
        <w:spacing w:after="60" w:before="60" w:line="276" w:lineRule="auto"/>
      </w:pPr>
      <w:r>
        <w:rPr>
          <w:color w:val="1F2937"/>
          <w:sz w:val="22"/>
          <w:szCs w:val="22"/>
        </w:rPr>
        <w:t xml:space="preserve">Écrire des regex pour des patterns fixes : le second motif d’extraireDate() (date en fin de nom) est exactement le genre de regex que l’IA génère correctement du premier coup.</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Ce que l’IA fait mal — et comment le repérer</w:t>
      </w:r>
    </w:p>
    <w:p>
      <w:pPr>
        <w:pStyle w:val="ListParagraph"/>
        <w:numPr>
          <w:ilvl w:val="0"/>
          <w:numId w:val="1"/>
        </w:numPr>
        <w:spacing w:after="60" w:before="60" w:line="276" w:lineRule="auto"/>
      </w:pPr>
      <w:r>
        <w:rPr>
          <w:color w:val="1F2937"/>
          <w:sz w:val="22"/>
          <w:szCs w:val="22"/>
        </w:rPr>
        <w:t xml:space="preserve">Elle invente des contrats cohérents mais faux : si tu lui demandes d’écrire les types de l’API, elle produira une interface plausible qui ne correspond pas forcément à ce que le serveur renvoie réellement. Toujours comparer le type généré avec une réponse réelle (curl ou le navigateur).</w:t>
      </w:r>
    </w:p>
    <w:p>
      <w:pPr>
        <w:pStyle w:val="ListParagraph"/>
        <w:numPr>
          <w:ilvl w:val="0"/>
          <w:numId w:val="1"/>
        </w:numPr>
        <w:spacing w:after="60" w:before="60" w:line="276" w:lineRule="auto"/>
      </w:pPr>
      <w:r>
        <w:rPr>
          <w:color w:val="1F2937"/>
          <w:sz w:val="22"/>
          <w:szCs w:val="22"/>
        </w:rPr>
        <w:t xml:space="preserve">Elle répare sans diagnostiquer : demande-lui de corriger le bug de date null, elle corrigera le regex. Mais elle ne remarquera pas que le même code existe en double dans indexer.js. La factorisation dans un module partagé est une décision d’architecture que tu dois prendre.</w:t>
      </w:r>
    </w:p>
    <w:p>
      <w:pPr>
        <w:pStyle w:val="ListParagraph"/>
        <w:numPr>
          <w:ilvl w:val="0"/>
          <w:numId w:val="1"/>
        </w:numPr>
        <w:spacing w:after="60" w:before="60" w:line="276" w:lineRule="auto"/>
      </w:pPr>
      <w:r>
        <w:rPr>
          <w:color w:val="1F2937"/>
          <w:sz w:val="22"/>
          <w:szCs w:val="22"/>
        </w:rPr>
        <w:t xml:space="preserve">Elle casse la rétrocompatibilité sans le dire : si tu lui demandes de simplifier src/types.ts, elle peut supprimer un champ que le frontend utilise, sans mentionner l’impact. Toujours demander : « liste les endroits qui utilisent ce type avant de le modifier ».</w:t>
      </w:r>
    </w:p>
    <w:p>
      <w:pPr>
        <w:spacing w:after="80" w:before="80" w:line="276" w:lineRule="auto"/>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Piège classique : l’IA produit des types TypeScript « qui compilent » mais qui ne vérifient pas la vraie réponse de l’API.</w:t>
      </w:r>
    </w:p>
    <w:p>
      <w:pPr>
        <w:pBdr>
          <w:left w:val="thick" w:color="D97706" w:sz="12"/>
        </w:pBdr>
        <w:shd w:fill="FFF4E5" w:val="clear"/>
        <w:spacing w:after="40" w:before="40" w:line="276" w:lineRule="auto"/>
        <w:ind w:left="360"/>
      </w:pPr>
      <w:r>
        <w:rPr>
          <w:color w:val="1F2937"/>
          <w:sz w:val="22"/>
          <w:szCs w:val="22"/>
        </w:rPr>
        <w:t xml:space="preserve">Une interface correcte doit être confrontée à une réponse réelle, pas à une autre interface.</w:t>
      </w:r>
    </w:p>
    <w:p>
      <w:pPr>
        <w:pBdr>
          <w:left w:val="thick" w:color="D97706" w:sz="12"/>
        </w:pBdr>
        <w:shd w:fill="FFF4E5" w:val="clear"/>
        <w:spacing w:after="40" w:before="40" w:line="276" w:lineRule="auto"/>
        <w:ind w:left="360"/>
      </w:pPr>
      <w:r>
        <w:rPr>
          <w:color w:val="1F2937"/>
          <w:sz w:val="22"/>
          <w:szCs w:val="22"/>
        </w:rPr>
        <w:t xml:space="preserve">Le seul test qui compte : curl http://localhost:3000/api/inventaire — et comparer la forme JSON</w:t>
      </w:r>
    </w:p>
    <w:p>
      <w:pPr>
        <w:pBdr>
          <w:left w:val="thick" w:color="D97706" w:sz="12"/>
        </w:pBdr>
        <w:shd w:fill="FFF4E5" w:val="clear"/>
        <w:spacing w:after="40" w:before="40" w:line="276" w:lineRule="auto"/>
        <w:ind w:left="360"/>
      </w:pPr>
      <w:r>
        <w:rPr>
          <w:color w:val="1F2937"/>
          <w:sz w:val="22"/>
          <w:szCs w:val="22"/>
        </w:rPr>
        <w:t xml:space="preserve">obtenue avec ce que ton interface déclare.</w:t>
      </w:r>
    </w:p>
    <w:p>
      <w:pPr>
        <w:pBdr>
          <w:bottom w:val="single" w:color="CCCCCC" w:sz="3"/>
        </w:pBdr>
        <w:spacing w:after="120" w:before="120"/>
      </w:pPr>
    </w:p>
    <w:p>
      <w:pPr>
        <w:pStyle w:val="Heading2"/>
        <w:spacing w:after="120" w:before="280"/>
      </w:pPr>
      <w:r>
        <w:rPr>
          <w:b/>
          <w:bCs/>
          <w:color w:val="1B3A6B"/>
          <w:sz w:val="30"/>
          <w:szCs w:val="30"/>
        </w:rPr>
        <w:t xml:space="preserve">🛠️ Pratique (80 %)</w:t>
      </w:r>
    </w:p>
    <w:p>
      <w:pPr>
        <w:spacing w:after="80" w:before="80" w:line="276" w:lineRule="auto"/>
      </w:pPr>
      <w:r>
        <w:rPr>
          <w:color w:val="1F2937"/>
          <w:sz w:val="22"/>
          <w:szCs w:val="22"/>
        </w:rPr>
        <w:t xml:space="preserve">Quatre fichiers sont en place : scripts/utils.js (nouveau), scripts/serveur.js et scripts/indexer.js (mis à jour), src/types.ts (réconcilié). Le job les a déposés avant que tu ouvres cette leçon. Tu ne crées rien : tu lis, tu modifies, tu observes. </w:t>
      </w:r>
      <w:r>
        <w:rPr>
          <w:i/>
          <w:iCs/>
          <w:color w:val="6B7280"/>
          <w:sz w:val="20"/>
          <w:szCs w:val="20"/>
        </w:rPr>
        <w:t xml:space="preserve">[Corrigé le 18/09/2026 : l'amorce annonçait « trois » fichiers et en nommait quatre.]</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Exercice 1 — Lire scripts/utils.js et comprendre le module partagé</w:t>
      </w:r>
    </w:p>
    <w:p>
      <w:pPr>
        <w:spacing w:after="80" w:before="80" w:line="276" w:lineRule="auto"/>
      </w:pPr>
      <w:r>
        <w:rPr>
          <w:color w:val="1F2937"/>
          <w:sz w:val="22"/>
          <w:szCs w:val="22"/>
        </w:rPr>
        <w:t xml:space="preserve">Ouvre scripts/utils.js. Ce fichier contient tout ce qui était dupliqué entre serveur.js et indexer.js. Repère les trois sections :</w:t>
      </w:r>
    </w:p>
    <w:p>
      <w:pPr>
        <w:pStyle w:val="ListParagraph"/>
        <w:numPr>
          <w:ilvl w:val="0"/>
          <w:numId w:val="1"/>
        </w:numPr>
        <w:spacing w:after="60" w:before="60" w:line="276" w:lineRule="auto"/>
      </w:pPr>
      <w:r>
        <w:rPr>
          <w:color w:val="1F2937"/>
          <w:sz w:val="22"/>
          <w:szCs w:val="22"/>
        </w:rPr>
        <w:t xml:space="preserve">RACINE, CATEGORIES, DOCS_DE_DOSSIER — les constantes de configuration</w:t>
      </w:r>
    </w:p>
    <w:p>
      <w:pPr>
        <w:pStyle w:val="ListParagraph"/>
        <w:numPr>
          <w:ilvl w:val="0"/>
          <w:numId w:val="1"/>
        </w:numPr>
        <w:spacing w:after="60" w:before="60" w:line="276" w:lineRule="auto"/>
      </w:pPr>
      <w:r>
        <w:rPr>
          <w:color w:val="1F2937"/>
          <w:sz w:val="22"/>
          <w:szCs w:val="22"/>
        </w:rPr>
        <w:t xml:space="preserve">extraireDate() — désormais avec deux motifs (date en tête, date en fin)</w:t>
      </w:r>
    </w:p>
    <w:p>
      <w:pPr>
        <w:pStyle w:val="ListParagraph"/>
        <w:numPr>
          <w:ilvl w:val="0"/>
          <w:numId w:val="1"/>
        </w:numPr>
        <w:spacing w:after="60" w:before="60" w:line="276" w:lineRule="auto"/>
      </w:pPr>
      <w:r>
        <w:rPr>
          <w:color w:val="1F2937"/>
          <w:sz w:val="22"/>
          <w:szCs w:val="22"/>
        </w:rPr>
        <w:t xml:space="preserve">extraireSlug(), estLivrable() — utilitaires exportés via module.exports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Le cœur du correctif — les deux motifs de extraireDate()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function extraireDate(nom)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const { name } = path.parse(nom);</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Convention 1 : date en tête (leçons, veilles, documents, contrôles)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Exemple : "2026-09-18_lecon-appli-ia_08_api.docx" → "2026-09-18"</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let match = name.match(/^(\d{4}-\d{2}-\d{2})/);</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if (match) return match[1];</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Convention 2 : date en fin (quiz, infographies)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Exemple : "quiz_rbpp_bientraitance_2026-04-06.pptx" → "2026-04-06"</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match = name.match(/(\d{4}-\d{2}-\d{2})$/);</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return match ? match[1] : null;</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Et comment serveur.js le consomme maintenant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Avant (leçon 04-07) : le code était dupliqué dans chaque fichier</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const RACINE = path.resolve(__dirname, '..', '..', '..',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function extraireDate(nom) { ... }   ← copie dans serveur.js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function extraireDate(nom) { ... }   ← copie dans indexer.js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Après (leçon 08) : une seule source de vérité</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const { CATEGORIES, DOCS_DE_DOSSIER,</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extraireDate, extraireSlug, estLivrable } = require('./utils');</w:t>
      </w:r>
    </w:p>
    <w:p>
      <w:pPr>
        <w:spacing w:after="80" w:before="80" w:line="276" w:lineRule="auto"/>
      </w:pPr>
      <w:r>
        <w:rPr>
          <w:i/>
          <w:iCs/>
          <w:color w:val="6B7280"/>
          <w:sz w:val="20"/>
          <w:szCs w:val="20"/>
        </w:rPr>
        <w:t xml:space="preserve">[Corrigé le 18/09/2026 : l'extrait importait RACINE, que scripts/serveur.js n'importe pas — il est aligné sur le fichier réel (ligne 24).]</w:t>
      </w:r>
    </w:p>
    <w:p>
      <w:pPr>
        <w:spacing w:after="80" w:before="80" w:line="276" w:lineRule="auto"/>
      </w:pPr>
      <w:r>
        <w:rPr>
          <w:color w:val="1F2937"/>
          <w:sz w:val="22"/>
          <w:szCs w:val="22"/>
        </w:rPr>
        <w:t xml:space="preserve">Ce que ça t’apprend au-delà du résultat : un regex ancré sur ^ (début de chaîne) et un ancré sur $ (fin de chaîne) ne se contredisent pas — ils testent deux positions différentes. La logique « essaie la convention 1, puis la convention 2 » est plus lisible et plus maintenable qu’un seul regex complexe couvrant les deux cas.</w:t>
      </w:r>
    </w:p>
    <w:p>
      <w:pPr>
        <w:spacing w:after="80" w:before="80" w:line="276" w:lineRule="auto"/>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Question de lecture : pourquoi path.parse(nom).name est-il nécessaire pour la convention 2 ?</w:t>
      </w:r>
    </w:p>
    <w:p>
      <w:pPr>
        <w:pBdr>
          <w:left w:val="thick" w:color="D97706" w:sz="12"/>
        </w:pBdr>
        <w:shd w:fill="FFF4E5" w:val="clear"/>
        <w:spacing w:after="40" w:before="40" w:line="276" w:lineRule="auto"/>
        <w:ind w:left="360"/>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Réfléchis avant de lire la suite.</w:t>
      </w:r>
    </w:p>
    <w:p>
      <w:pPr>
        <w:pBdr>
          <w:left w:val="thick" w:color="D97706" w:sz="12"/>
        </w:pBdr>
        <w:shd w:fill="FFF4E5" w:val="clear"/>
        <w:spacing w:after="40" w:before="40" w:line="276" w:lineRule="auto"/>
        <w:ind w:left="360"/>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 Sans path.parse().name, le nom testé serait "quiz_rbpp_sujet_2026-04-06.pptx" entier.</w:t>
      </w:r>
    </w:p>
    <w:p>
      <w:pPr>
        <w:pBdr>
          <w:left w:val="thick" w:color="D97706" w:sz="12"/>
        </w:pBdr>
        <w:shd w:fill="FFF4E5" w:val="clear"/>
        <w:spacing w:after="40" w:before="40" w:line="276" w:lineRule="auto"/>
        <w:ind w:left="360"/>
      </w:pPr>
      <w:r>
        <w:rPr>
          <w:color w:val="1F2937"/>
          <w:sz w:val="22"/>
          <w:szCs w:val="22"/>
        </w:rPr>
        <w:t xml:space="preserve">      Le regex /(\d{4}-\d{2}-\d{2})$/ ancré sur $ ne trouverait pas la date — car ".pptx" est après.</w:t>
      </w:r>
    </w:p>
    <w:p>
      <w:pPr>
        <w:pBdr>
          <w:left w:val="thick" w:color="D97706" w:sz="12"/>
        </w:pBdr>
        <w:shd w:fill="FFF4E5" w:val="clear"/>
        <w:spacing w:after="40" w:before="40" w:line="276" w:lineRule="auto"/>
        <w:ind w:left="360"/>
      </w:pPr>
      <w:r>
        <w:rPr>
          <w:color w:val="1F2937"/>
          <w:sz w:val="22"/>
          <w:szCs w:val="22"/>
        </w:rPr>
        <w:t xml:space="preserve">      path.parse().name extrait "quiz_rbpp_sujet_2026-04-06" sans extension, et là le $ trouve la date.</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Exercice 2 — Prédire puis vérifier : réindexer et observer le changement</w:t>
      </w:r>
    </w:p>
    <w:p>
      <w:pPr>
        <w:spacing w:after="80" w:before="80" w:line="276" w:lineRule="auto"/>
      </w:pPr>
      <w:r>
        <w:rPr>
          <w:color w:val="1F2937"/>
          <w:sz w:val="22"/>
          <w:szCs w:val="22"/>
        </w:rPr>
        <w:t xml:space="preserve">Avant de lancer la commande, formule ta prédiction :</w:t>
      </w:r>
    </w:p>
    <w:p>
      <w:pPr>
        <w:pStyle w:val="ListParagraph"/>
        <w:numPr>
          <w:ilvl w:val="0"/>
          <w:numId w:val="1"/>
        </w:numPr>
        <w:spacing w:after="60" w:before="60" w:line="276" w:lineRule="auto"/>
      </w:pPr>
      <w:r>
        <w:rPr>
          <w:color w:val="1F2937"/>
          <w:sz w:val="22"/>
          <w:szCs w:val="22"/>
        </w:rPr>
        <w:t xml:space="preserve">Combien de quiz avaient date=NULL avant ce correctif ?</w:t>
      </w:r>
    </w:p>
    <w:p>
      <w:pPr>
        <w:pStyle w:val="ListParagraph"/>
        <w:numPr>
          <w:ilvl w:val="0"/>
          <w:numId w:val="1"/>
        </w:numPr>
        <w:spacing w:after="60" w:before="60" w:line="276" w:lineRule="auto"/>
      </w:pPr>
      <w:r>
        <w:rPr>
          <w:color w:val="1F2937"/>
          <w:sz w:val="22"/>
          <w:szCs w:val="22"/>
        </w:rPr>
        <w:t xml:space="preserve">Après réindexation, combien de quiz devraient avoir une date ?</w:t>
      </w:r>
    </w:p>
    <w:p>
      <w:pPr>
        <w:pStyle w:val="ListParagraph"/>
        <w:numPr>
          <w:ilvl w:val="0"/>
          <w:numId w:val="1"/>
        </w:numPr>
        <w:spacing w:after="60" w:before="60" w:line="276" w:lineRule="auto"/>
      </w:pPr>
      <w:r>
        <w:rPr>
          <w:color w:val="1F2937"/>
          <w:sz w:val="22"/>
          <w:szCs w:val="22"/>
        </w:rPr>
        <w:t xml:space="preserve">Lesquels resteront à NULL ? (indice : regarde les noms qui ne contiennent pas YYYY-MM-DD — et un nom à double extension) </w:t>
      </w:r>
      <w:r>
        <w:rPr>
          <w:i/>
          <w:iCs/>
          <w:color w:val="6B7280"/>
          <w:sz w:val="20"/>
          <w:szCs w:val="20"/>
        </w:rPr>
        <w:t xml:space="preserve">[Corrigé le 18/09/2026 : l'indice disait seulement « qui ne contiennent pas YYYY-MM-DD » ; un des 14 restants porte une date.]</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Lance la réindexation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node scripts/indexer.js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Puis vérifie avec une requête SQL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node -e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const db = require('better-sqlite3')('portail.db', { readonly: true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const r = db.prepare(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'SELECT categorie, COUNT(*) AS total, '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'SUM(CASE WHEN date IS NULL THEN 1 ELSE 0 END) AS sans_date '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'FROM livrables GROUP BY categorie ORDER BY categorie'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).all();</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console.table(r);</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db.close();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w:t>
      </w:r>
    </w:p>
    <w:p>
      <w:pPr>
        <w:spacing w:after="80" w:before="80" w:line="276" w:lineRule="auto"/>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Sur la sortie attendue : le nombre total de fichiers dépend du contenu du dépôt</w:t>
      </w:r>
    </w:p>
    <w:p>
      <w:pPr>
        <w:pBdr>
          <w:left w:val="thick" w:color="D97706" w:sz="12"/>
        </w:pBdr>
        <w:shd w:fill="FFF4E5" w:val="clear"/>
        <w:spacing w:after="40" w:before="40" w:line="276" w:lineRule="auto"/>
        <w:ind w:left="360"/>
      </w:pPr>
      <w:r>
        <w:rPr>
          <w:color w:val="1F2937"/>
          <w:sz w:val="22"/>
          <w:szCs w:val="22"/>
        </w:rPr>
        <w:t xml:space="preserve">   au moment où tu lances la commande — il grossit chaque semaine.</w:t>
      </w:r>
    </w:p>
    <w:p>
      <w:pPr>
        <w:pBdr>
          <w:left w:val="thick" w:color="D97706" w:sz="12"/>
        </w:pBdr>
        <w:shd w:fill="FFF4E5" w:val="clear"/>
        <w:spacing w:after="40" w:before="40" w:line="276" w:lineRule="auto"/>
        <w:ind w:left="360"/>
      </w:pPr>
      <w:r>
        <w:rPr>
          <w:color w:val="1F2937"/>
          <w:sz w:val="22"/>
          <w:szCs w:val="22"/>
        </w:rPr>
        <w:t xml:space="preserve">   Ce qui NE CHANGE PAS : après le correctif, la colonne sans_date pour quiz et</w:t>
      </w:r>
    </w:p>
    <w:p>
      <w:pPr>
        <w:pBdr>
          <w:left w:val="thick" w:color="D97706" w:sz="12"/>
        </w:pBdr>
        <w:shd w:fill="FFF4E5" w:val="clear"/>
        <w:spacing w:after="40" w:before="40" w:line="276" w:lineRule="auto"/>
        <w:ind w:left="360"/>
      </w:pPr>
      <w:r>
        <w:rPr>
          <w:color w:val="1F2937"/>
          <w:sz w:val="22"/>
          <w:szCs w:val="22"/>
        </w:rPr>
        <w:t xml:space="preserve">   infographies doit diminuer (pas zéro — les fichiers sans aucune date comme</w:t>
      </w:r>
    </w:p>
    <w:p>
      <w:pPr>
        <w:pBdr>
          <w:left w:val="thick" w:color="D97706" w:sz="12"/>
        </w:pBdr>
        <w:shd w:fill="FFF4E5" w:val="clear"/>
        <w:spacing w:after="40" w:before="40" w:line="276" w:lineRule="auto"/>
        <w:ind w:left="360"/>
      </w:pPr>
      <w:r>
        <w:rPr>
          <w:color w:val="1F2937"/>
          <w:sz w:val="22"/>
          <w:szCs w:val="22"/>
        </w:rPr>
        <w:t xml:space="preserve">   "Quiz Autodetermination.pptx" restent à NULL, c’est correct).</w:t>
      </w:r>
    </w:p>
    <w:p>
      <w:pPr>
        <w:pBdr>
          <w:left w:val="thick" w:color="D97706" w:sz="12"/>
        </w:pBdr>
        <w:shd w:fill="FFF4E5" w:val="clear"/>
        <w:spacing w:after="40" w:before="40" w:line="276" w:lineRule="auto"/>
        <w:ind w:left="360"/>
      </w:pPr>
      <w:r>
        <w:rPr>
          <w:color w:val="1F2937"/>
          <w:sz w:val="22"/>
          <w:szCs w:val="22"/>
        </w:rPr>
        <w:t xml:space="preserve">   Mesuré le 18/09/2026 : 14 lignes restent à NULL sur 548 (2 quiz, 3 infographies, 7 veilles, 2 documents),</w:t>
      </w:r>
    </w:p>
    <w:p>
      <w:pPr>
        <w:pBdr>
          <w:left w:val="thick" w:color="D97706" w:sz="12"/>
        </w:pBdr>
        <w:shd w:fill="FFF4E5" w:val="clear"/>
        <w:spacing w:after="40" w:before="40" w:line="276" w:lineRule="auto"/>
        <w:ind w:left="360"/>
      </w:pPr>
      <w:r>
        <w:rPr>
          <w:color w:val="1F2937"/>
          <w:sz w:val="22"/>
          <w:szCs w:val="22"/>
        </w:rPr>
        <w:t xml:space="preserve">   dont UNE porte une date : veille-essms-2026-05-20-2026-05-26.fiche.md — path.parse().name garde</w:t>
      </w:r>
    </w:p>
    <w:p>
      <w:pPr>
        <w:pBdr>
          <w:left w:val="thick" w:color="D97706" w:sz="12"/>
        </w:pBdr>
        <w:shd w:fill="FFF4E5" w:val="clear"/>
        <w:spacing w:after="40" w:before="40" w:line="276" w:lineRule="auto"/>
        <w:ind w:left="360"/>
      </w:pPr>
      <w:r>
        <w:rPr>
          <w:color w:val="1F2937"/>
          <w:sz w:val="22"/>
          <w:szCs w:val="22"/>
        </w:rPr>
        <w:t xml:space="preserve">   « .fiche » devant l'ancre $, la convention 2 ne la voit pas. Ce n'est pas un bug du correctif, c'est sa limite.</w:t>
      </w:r>
    </w:p>
    <w:p>
      <w:pPr>
        <w:pBdr>
          <w:left w:val="thick" w:color="D97706" w:sz="12"/>
        </w:pBdr>
        <w:shd w:fill="FFF4E5" w:val="clear"/>
        <w:spacing w:after="40" w:before="40" w:line="276" w:lineRule="auto"/>
        <w:ind w:left="360"/>
      </w:pPr>
      <w:r>
        <w:rPr>
          <w:i/>
          <w:iCs/>
          <w:color w:val="6B7280"/>
          <w:sz w:val="20"/>
          <w:szCs w:val="20"/>
        </w:rPr>
        <w:t xml:space="preserve">   [Corrigé le 18/09/2026 : la note disait que les restants n'avaient « aucune date », sans avoir listé les 14.]</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Ce que ça t’apprend au-delà du résultat : la base SQLite est un reflet du filesystem au moment de l’indexation. Après un correctif qui change la logique d’extraction, il faut réindexer pour que les nouvelles valeurs apparaissent. La base ne se met pas à jour automatiquement.</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Exercice 3 — Modifier : explorer la base avec requetes.js</w:t>
      </w:r>
    </w:p>
    <w:p>
      <w:pPr>
        <w:spacing w:after="80" w:before="80" w:line="276" w:lineRule="auto"/>
      </w:pPr>
      <w:r>
        <w:rPr>
          <w:color w:val="1F2937"/>
          <w:sz w:val="22"/>
          <w:szCs w:val="22"/>
        </w:rPr>
        <w:t xml:space="preserve">Dans scripts/requetes.js, modifie la variable motCle (ligne 51) pour chercher des quiz spécifiques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const motCle = 'rbpp'; // essaie aussi : 'lecon-appli-ia', 'bientraitance', 'serafin'</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Lance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node scripts/requetes.js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Observe deux choses :</w:t>
      </w:r>
    </w:p>
    <w:p>
      <w:pPr>
        <w:pStyle w:val="ListParagraph"/>
        <w:numPr>
          <w:ilvl w:val="0"/>
          <w:numId w:val="1"/>
        </w:numPr>
        <w:spacing w:after="60" w:before="60" w:line="276" w:lineRule="auto"/>
      </w:pPr>
      <w:r>
        <w:rPr>
          <w:color w:val="1F2937"/>
          <w:sz w:val="22"/>
          <w:szCs w:val="22"/>
        </w:rPr>
        <w:t xml:space="preserve">La requête 3 inclut maintenant des quiz et infographies avec des dates réelles (plus de NULL pour ceux qui suivent la convention de nommage).</w:t>
      </w:r>
    </w:p>
    <w:p>
      <w:pPr>
        <w:pStyle w:val="ListParagraph"/>
        <w:numPr>
          <w:ilvl w:val="0"/>
          <w:numId w:val="1"/>
        </w:numPr>
        <w:spacing w:after="60" w:before="60" w:line="276" w:lineRule="auto"/>
      </w:pPr>
      <w:r>
        <w:rPr>
          <w:color w:val="1F2937"/>
          <w:sz w:val="22"/>
          <w:szCs w:val="22"/>
        </w:rPr>
        <w:t xml:space="preserve">La requête 2 (« les 5 livrables les plus récents ») filtre WHERE date IS NOT NULL : elle travaille désormais sur les quiz aussi — mais tu n'en verras AUCUN. Mesuré le 18/09/2026 : ses cinq lignes sont des leçons des 17 et 18 septembre, et le quiz le plus récent de la base date du 27/06/2026. Pour observer la propriété, restreins la requête à la catégorie : </w:t>
      </w:r>
      <w:r>
        <w:rPr>
          <w:rFonts w:ascii="Consolas" w:cs="Consolas" w:eastAsia="Consolas" w:hAnsi="Consolas"/>
          <w:color w:val="1F2937"/>
          <w:sz w:val="20"/>
          <w:szCs w:val="20"/>
        </w:rPr>
        <w:t xml:space="preserve">SELECT nom, date FROM livrables WHERE categorie = 'quiz' ORDER BY date DESC LIMIT 5</w:t>
      </w:r>
      <w:r>
        <w:rPr>
          <w:color w:val="1F2937"/>
          <w:sz w:val="22"/>
          <w:szCs w:val="22"/>
        </w:rPr>
        <w:t xml:space="preserve"> — cinq quiz datés (sortie du 18/09/2026 : 2026-06-27, 2026-06-22, 2026-06-15, 2026-06-06, 2026-05-24). </w:t>
      </w:r>
      <w:r>
        <w:rPr>
          <w:i/>
          <w:iCs/>
          <w:color w:val="6B7280"/>
          <w:sz w:val="20"/>
          <w:szCs w:val="20"/>
        </w:rPr>
        <w:t xml:space="preserve">[Corrigé le 18/09/2026 : la consigne demandait de « vérifier que des quiz récents y apparaissent maintenant », ce qui ne peut pas se produire tant que les leçons quotidiennes sont plus récentes que le dernier quiz.]</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Ce que ça t’apprend au-delà du résultat : la requête 2 n’a pas changé d’une ligne — c’est la fonction amont (extraireDate) qui a été corrigée, et les données réindexées qui ont changé. C’est un exemple de « bug de données » qui disparaît avec un meilleur extracteur.</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Exercice 4 — Casser volontairement, lire l’erreur, réparer</w:t>
      </w:r>
    </w:p>
    <w:p>
      <w:pPr>
        <w:spacing w:after="80" w:before="80" w:line="276" w:lineRule="auto"/>
      </w:pPr>
      <w:r>
        <w:rPr>
          <w:color w:val="1F2937"/>
          <w:sz w:val="22"/>
          <w:szCs w:val="22"/>
        </w:rPr>
        <w:t xml:space="preserve">Dans scripts/utils.js, commente la deuxième convention de extraireDate()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function extraireDate(nom)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const { name } = path.parse(nom);</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let match = name.match(/^(\d{4}-\d{2}-\d{2})/);</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if (match) return match[1];</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match = name.match(/(\d{4}-\d{2}-\d{2})$/);  ← commenté</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return match ? match[1] : null;                 ← commenté</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return null;  // ← toujours null pour la convention 2</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Réindexe et observe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node scripts/indexer.js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node scripts/requetes.js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Tu dois voir les quiz et infographies retomber à NULL dans la requête 3. C’est la régression — exactement ce qui se passait avant cette leçon. </w:t>
      </w:r>
      <w:r>
        <w:rPr>
          <w:i/>
          <w:iCs/>
          <w:color w:val="6B7280"/>
          <w:sz w:val="20"/>
          <w:szCs w:val="20"/>
        </w:rPr>
        <w:t xml:space="preserve">(Mesuré le 18/09/2026 en rejouant le sabotage : 66 lignes à NULL, dont 45 quiz et infographies « rbpp » — le chiffre d'avant la leçon.)</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Répare : restaure les deux lignes commentées, réindexe, vérifie que les dates réapparaissent. Tu viens de simuler le cycle complet d’un bug de régression : introduire, constater, corriger, vérifier. </w:t>
      </w:r>
      <w:r>
        <w:rPr>
          <w:i/>
          <w:iCs/>
          <w:color w:val="6B7280"/>
          <w:sz w:val="20"/>
          <w:szCs w:val="20"/>
        </w:rPr>
        <w:t xml:space="preserve">(Mesuré le 18/09/2026 après restauration : 14 lignes à NULL, 548 fichiers.)</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Le nouveau src/types.ts — contrat réconcilié</w:t>
      </w:r>
    </w:p>
    <w:p>
      <w:pPr>
        <w:spacing w:after="80" w:before="80" w:line="276" w:lineRule="auto"/>
      </w:pPr>
      <w:r>
        <w:rPr>
          <w:color w:val="1F2937"/>
          <w:sz w:val="22"/>
          <w:szCs w:val="22"/>
        </w:rPr>
        <w:t xml:space="preserve">src/types.ts a été mis à jour pour refléter ce que les routes renvoient réellement. Compare avec l’ancienne version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Avant (leçon 04) : Categorie avait livrables: Livrable[] obligatoire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aucune route ne renvoyait cette forme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Après (leçon 08) : trois interfaces distinctes selon la route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export interface CategorieResumee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nombre: number;</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taille_ko: number;</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recents: Livrable[];  // les 5 plus récents — aperçu, pas la liste complète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Réponse de /api/inventaire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export type Inventaire = Record&lt;string, CategorieResumee&gt;;</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export interface ReponseLivrables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categorie: string;</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nombre: number;</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livrables: Livrable[];  // liste complète — réponse de /api/livrables?categorie=X</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Ce changement aligne src/types.ts sur frontend/src/types.ts, qui décrivait déjà la réalité. Les deux fichiers utilisent maintenant les mêmes noms (CategorieResumee, ReponseLivrables).</w:t>
      </w:r>
    </w:p>
    <w:p>
      <w:pPr>
        <w:spacing w:after="80" w:before="80" w:line="276" w:lineRule="auto"/>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Pourquoi les deux fichiers ne peuvent pas être le même ?</w:t>
      </w:r>
    </w:p>
    <w:p>
      <w:pPr>
        <w:pBdr>
          <w:left w:val="thick" w:color="D97706" w:sz="12"/>
        </w:pBdr>
        <w:shd w:fill="FFF4E5" w:val="clear"/>
        <w:spacing w:after="40" w:before="40" w:line="276" w:lineRule="auto"/>
        <w:ind w:left="360"/>
      </w:pPr>
      <w:r>
        <w:rPr>
          <w:color w:val="1F2937"/>
          <w:sz w:val="22"/>
          <w:szCs w:val="22"/>
        </w:rPr>
        <w:t xml:space="preserve">   Le serveur (Node.js, CommonJS) et le frontend (Vite, modules ES) utilisent des systèmes</w:t>
      </w:r>
    </w:p>
    <w:p>
      <w:pPr>
        <w:pBdr>
          <w:left w:val="thick" w:color="D97706" w:sz="12"/>
        </w:pBdr>
        <w:shd w:fill="FFF4E5" w:val="clear"/>
        <w:spacing w:after="40" w:before="40" w:line="276" w:lineRule="auto"/>
        <w:ind w:left="360"/>
      </w:pPr>
      <w:r>
        <w:rPr>
          <w:color w:val="1F2937"/>
          <w:sz w:val="22"/>
          <w:szCs w:val="22"/>
        </w:rPr>
        <w:t xml:space="preserve">   de modules différents. Mais ce n'est PAS une frontière technique — testé le 18/09/2026 :</w:t>
      </w:r>
    </w:p>
    <w:p>
      <w:pPr>
        <w:pBdr>
          <w:left w:val="thick" w:color="D97706" w:sz="12"/>
        </w:pBdr>
        <w:shd w:fill="FFF4E5" w:val="clear"/>
        <w:spacing w:after="40" w:before="40" w:line="276" w:lineRule="auto"/>
        <w:ind w:left="360"/>
      </w:pPr>
      <w:r>
        <w:rPr>
          <w:color w:val="1F2937"/>
          <w:sz w:val="22"/>
          <w:szCs w:val="22"/>
        </w:rPr>
        <w:t xml:space="preserve">   un « import type { Livrable } from '../../src/types' » ajouté dans frontend/src/ et importé</w:t>
      </w:r>
    </w:p>
    <w:p>
      <w:pPr>
        <w:pBdr>
          <w:left w:val="thick" w:color="D97706" w:sz="12"/>
        </w:pBdr>
        <w:shd w:fill="FFF4E5" w:val="clear"/>
        <w:spacing w:after="40" w:before="40" w:line="276" w:lineRule="auto"/>
        <w:ind w:left="360"/>
      </w:pPr>
      <w:r>
        <w:rPr>
          <w:color w:val="1F2937"/>
          <w:sz w:val="22"/>
          <w:szCs w:val="22"/>
        </w:rPr>
        <w:t xml:space="preserve">   depuis main.tsx passe « npx tsc --noEmit » (exit 0) et « vite build » (✓ built). Seul le</w:t>
      </w:r>
    </w:p>
    <w:p>
      <w:pPr>
        <w:pBdr>
          <w:left w:val="thick" w:color="D97706" w:sz="12"/>
        </w:pBdr>
        <w:shd w:fill="FFF4E5" w:val="clear"/>
        <w:spacing w:after="40" w:before="40" w:line="276" w:lineRule="auto"/>
        <w:ind w:left="360"/>
      </w:pPr>
      <w:r>
        <w:rPr>
          <w:color w:val="1F2937"/>
          <w:sz w:val="22"/>
          <w:szCs w:val="22"/>
        </w:rPr>
        <w:t xml:space="preserve">   serveur de développement refuse de SERVIR un fichier hors de server.fs.allow (403 sur</w:t>
      </w:r>
    </w:p>
    <w:p>
      <w:pPr>
        <w:pBdr>
          <w:left w:val="thick" w:color="D97706" w:sz="12"/>
        </w:pBdr>
        <w:shd w:fill="FFF4E5" w:val="clear"/>
        <w:spacing w:after="40" w:before="40" w:line="276" w:lineRule="auto"/>
        <w:ind w:left="360"/>
      </w:pPr>
      <w:r>
        <w:rPr>
          <w:color w:val="1F2937"/>
          <w:sz w:val="22"/>
          <w:szCs w:val="22"/>
        </w:rPr>
        <w:t xml:space="preserve">   /@fs/…/src/types.ts) — et un import de type ne provoque jamais cette requête :</w:t>
      </w:r>
    </w:p>
    <w:p>
      <w:pPr>
        <w:pBdr>
          <w:left w:val="thick" w:color="D97706" w:sz="12"/>
        </w:pBdr>
        <w:shd w:fill="FFF4E5" w:val="clear"/>
        <w:spacing w:after="40" w:before="40" w:line="276" w:lineRule="auto"/>
        <w:ind w:left="360"/>
      </w:pPr>
      <w:r>
        <w:rPr>
          <w:color w:val="1F2937"/>
          <w:sz w:val="22"/>
          <w:szCs w:val="22"/>
        </w:rPr>
        <w:t xml:space="preserve">   verbatimModuleSyntax l'efface avant que Vite le voie. Tenir deux fichiers est donc un CHOIX,</w:t>
      </w:r>
    </w:p>
    <w:p>
      <w:pPr>
        <w:pBdr>
          <w:left w:val="thick" w:color="D97706" w:sz="12"/>
        </w:pBdr>
        <w:shd w:fill="FFF4E5" w:val="clear"/>
        <w:spacing w:after="40" w:before="40" w:line="276" w:lineRule="auto"/>
        <w:ind w:left="360"/>
      </w:pPr>
      <w:r>
        <w:rPr>
          <w:color w:val="1F2937"/>
          <w:sz w:val="22"/>
          <w:szCs w:val="22"/>
        </w:rPr>
        <w:t xml:space="preserve">   pas une contrainte : une ligne server.fs.allow lèverait la limite en dev, et un dossier</w:t>
      </w:r>
    </w:p>
    <w:p>
      <w:pPr>
        <w:pBdr>
          <w:left w:val="thick" w:color="D97706" w:sz="12"/>
        </w:pBdr>
        <w:shd w:fill="FFF4E5" w:val="clear"/>
        <w:spacing w:after="40" w:before="40" w:line="276" w:lineRule="auto"/>
        <w:ind w:left="360"/>
      </w:pPr>
      <w:r>
        <w:rPr>
          <w:color w:val="1F2937"/>
          <w:sz w:val="22"/>
          <w:szCs w:val="22"/>
        </w:rPr>
        <w:t xml:space="preserve">   « shared/ » avec son propre package.json (monorepo) est la solution d'un projet plus grand.</w:t>
      </w:r>
    </w:p>
    <w:p>
      <w:pPr>
        <w:pBdr>
          <w:left w:val="thick" w:color="D97706" w:sz="12"/>
        </w:pBdr>
        <w:shd w:fill="FFF4E5" w:val="clear"/>
        <w:spacing w:after="40" w:before="40" w:line="276" w:lineRule="auto"/>
        <w:ind w:left="360"/>
      </w:pPr>
      <w:r>
        <w:rPr>
          <w:color w:val="1F2937"/>
          <w:sz w:val="22"/>
          <w:szCs w:val="22"/>
        </w:rPr>
        <w:t xml:space="preserve">   Pour ce projet, tenir les deux en sync reste lisible et suffisant — c'est la raison, pas Vite.</w:t>
      </w:r>
    </w:p>
    <w:p>
      <w:pPr>
        <w:pBdr>
          <w:left w:val="thick" w:color="D97706" w:sz="12"/>
        </w:pBdr>
        <w:shd w:fill="FFF4E5" w:val="clear"/>
        <w:spacing w:after="40" w:before="40" w:line="276" w:lineRule="auto"/>
        <w:ind w:left="360"/>
      </w:pPr>
      <w:r>
        <w:rPr>
          <w:i/>
          <w:iCs/>
          <w:color w:val="6B7280"/>
          <w:sz w:val="20"/>
          <w:szCs w:val="20"/>
        </w:rPr>
        <w:t xml:space="preserve">   [Corrigé le 18/09/2026 : l'encadré affirmait qu'un tel import « franchirait une frontière que Vite ne résout pas à la compilation » — faux dans les deux sens, et non testé.]</w:t>
      </w:r>
    </w:p>
    <w:p>
      <w:pPr>
        <w:pBdr>
          <w:bottom w:val="single" w:color="CCCCCC" w:sz="3"/>
        </w:pBdr>
        <w:spacing w:after="120" w:before="120"/>
      </w:pPr>
    </w:p>
    <w:p>
      <w:pPr>
        <w:pStyle w:val="Heading2"/>
        <w:spacing w:after="120" w:before="280"/>
      </w:pPr>
      <w:r>
        <w:rPr>
          <w:b/>
          <w:bCs/>
          <w:color w:val="1B3A6B"/>
          <w:sz w:val="30"/>
          <w:szCs w:val="30"/>
        </w:rPr>
        <w:t xml:space="preserve">✅ Vérifier que ça marche</w:t>
      </w:r>
    </w:p>
    <w:tbl>
      <w:tblPr>
        <w:tblW w:type="pct" w:w="100%"/>
        <w:tblBorders>
          <w:top w:val="single" w:color="D1D5DB" w:sz="3"/>
          <w:left w:val="single" w:color="D1D5DB" w:sz="3"/>
          <w:bottom w:val="single" w:color="D1D5DB" w:sz="3"/>
          <w:right w:val="single" w:color="D1D5DB" w:sz="3"/>
          <w:insideH w:val="single" w:color="auto" w:sz="4"/>
          <w:insideV w:val="single" w:color="auto" w:sz="4"/>
        </w:tblBorders>
      </w:tblPr>
      <w:tblGrid>
        <w:gridCol w:w="100"/>
        <w:gridCol w:w="100"/>
        <w:gridCol w:w="100"/>
      </w:tblGrid>
      <w:tr>
        <w:trPr>
          <w:tblHeader/>
        </w:trPr>
        <w:tc>
          <w:tcPr>
            <w:shd w:fill="1B3A6B" w:val="clear"/>
            <w:tcMar>
              <w:top w:type="dxa" w:w="80"/>
              <w:left w:type="dxa" w:w="120"/>
              <w:bottom w:type="dxa" w:w="80"/>
              <w:right w:type="dxa" w:w="120"/>
            </w:tcMar>
          </w:tcPr>
          <w:p>
            <w:r>
              <w:rPr>
                <w:b/>
                <w:bCs/>
                <w:color w:val="FFFFFF"/>
                <w:sz w:val="20"/>
                <w:szCs w:val="20"/>
              </w:rPr>
              <w:t xml:space="preserve">Vérification</w:t>
            </w:r>
          </w:p>
        </w:tc>
        <w:tc>
          <w:tcPr>
            <w:shd w:fill="1B3A6B" w:val="clear"/>
            <w:tcMar>
              <w:top w:type="dxa" w:w="80"/>
              <w:left w:type="dxa" w:w="120"/>
              <w:bottom w:type="dxa" w:w="80"/>
              <w:right w:type="dxa" w:w="120"/>
            </w:tcMar>
          </w:tcPr>
          <w:p>
            <w:r>
              <w:rPr>
                <w:b/>
                <w:bCs/>
                <w:color w:val="FFFFFF"/>
                <w:sz w:val="20"/>
                <w:szCs w:val="20"/>
              </w:rPr>
              <w:t xml:space="preserve">Commande</w:t>
            </w:r>
          </w:p>
        </w:tc>
        <w:tc>
          <w:tcPr>
            <w:shd w:fill="1B3A6B" w:val="clear"/>
            <w:tcMar>
              <w:top w:type="dxa" w:w="80"/>
              <w:left w:type="dxa" w:w="120"/>
              <w:bottom w:type="dxa" w:w="80"/>
              <w:right w:type="dxa" w:w="120"/>
            </w:tcMar>
          </w:tcPr>
          <w:p>
            <w:r>
              <w:rPr>
                <w:b/>
                <w:bCs/>
                <w:color w:val="FFFFFF"/>
                <w:sz w:val="20"/>
                <w:szCs w:val="20"/>
              </w:rPr>
              <w:t xml:space="preserve">Propriété à vérifier</w:t>
            </w:r>
          </w:p>
        </w:tc>
      </w:tr>
      <w:tr>
        <w:tc>
          <w:tcPr>
            <w:shd w:fill="FFFFFF" w:val="clear"/>
            <w:tcMar>
              <w:top w:type="dxa" w:w="80"/>
              <w:left w:type="dxa" w:w="120"/>
              <w:bottom w:type="dxa" w:w="80"/>
              <w:right w:type="dxa" w:w="120"/>
            </w:tcMar>
          </w:tcPr>
          <w:p>
            <w:r>
              <w:rPr>
                <w:color w:val="1F2937"/>
                <w:sz w:val="20"/>
                <w:szCs w:val="20"/>
              </w:rPr>
              <w:t xml:space="preserve">utils.js chargé par serveur.js</w:t>
            </w:r>
          </w:p>
        </w:tc>
        <w:tc>
          <w:tcPr>
            <w:shd w:fill="FFFFFF" w:val="clear"/>
            <w:tcMar>
              <w:top w:type="dxa" w:w="80"/>
              <w:left w:type="dxa" w:w="120"/>
              <w:bottom w:type="dxa" w:w="80"/>
              <w:right w:type="dxa" w:w="120"/>
            </w:tcMar>
          </w:tcPr>
          <w:p>
            <w:r>
              <w:rPr>
                <w:color w:val="1F2937"/>
                <w:sz w:val="20"/>
                <w:szCs w:val="20"/>
              </w:rPr>
              <w:t xml:space="preserve">node scripts/serveur.js (puis Ctrl+C)</w:t>
            </w:r>
          </w:p>
        </w:tc>
        <w:tc>
          <w:tcPr>
            <w:shd w:fill="FFFFFF" w:val="clear"/>
            <w:tcMar>
              <w:top w:type="dxa" w:w="80"/>
              <w:left w:type="dxa" w:w="120"/>
              <w:bottom w:type="dxa" w:w="80"/>
              <w:right w:type="dxa" w:w="120"/>
            </w:tcMar>
          </w:tcPr>
          <w:p>
            <w:r>
              <w:rPr>
                <w:color w:val="1F2937"/>
                <w:sz w:val="20"/>
                <w:szCs w:val="20"/>
              </w:rPr>
              <w:t xml:space="preserve">Démarrage sans erreur : "Portail Livrables démarré → http://localhost:3000"</w:t>
            </w:r>
          </w:p>
        </w:tc>
      </w:tr>
      <w:tr>
        <w:tc>
          <w:tcPr>
            <w:shd w:fill="EEF2F7" w:val="clear"/>
            <w:tcMar>
              <w:top w:type="dxa" w:w="80"/>
              <w:left w:type="dxa" w:w="120"/>
              <w:bottom w:type="dxa" w:w="80"/>
              <w:right w:type="dxa" w:w="120"/>
            </w:tcMar>
          </w:tcPr>
          <w:p>
            <w:r>
              <w:rPr>
                <w:color w:val="1F2937"/>
                <w:sz w:val="20"/>
                <w:szCs w:val="20"/>
              </w:rPr>
              <w:t xml:space="preserve">utils.js chargé par indexer.js</w:t>
            </w:r>
          </w:p>
        </w:tc>
        <w:tc>
          <w:tcPr>
            <w:shd w:fill="EEF2F7" w:val="clear"/>
            <w:tcMar>
              <w:top w:type="dxa" w:w="80"/>
              <w:left w:type="dxa" w:w="120"/>
              <w:bottom w:type="dxa" w:w="80"/>
              <w:right w:type="dxa" w:w="120"/>
            </w:tcMar>
          </w:tcPr>
          <w:p>
            <w:r>
              <w:rPr>
                <w:color w:val="1F2937"/>
                <w:sz w:val="20"/>
                <w:szCs w:val="20"/>
              </w:rPr>
              <w:t xml:space="preserve">node scripts/indexer.js</w:t>
            </w:r>
          </w:p>
        </w:tc>
        <w:tc>
          <w:tcPr>
            <w:shd w:fill="EEF2F7" w:val="clear"/>
            <w:tcMar>
              <w:top w:type="dxa" w:w="80"/>
              <w:left w:type="dxa" w:w="120"/>
              <w:bottom w:type="dxa" w:w="80"/>
              <w:right w:type="dxa" w:w="120"/>
            </w:tcMar>
          </w:tcPr>
          <w:p>
            <w:r>
              <w:rPr>
                <w:color w:val="1F2937"/>
                <w:sz w:val="20"/>
                <w:szCs w:val="20"/>
              </w:rPr>
              <w:t xml:space="preserve">N fichiers indexés (N = nombre de fichiers dans les 6 dossiers au moment du lancement)</w:t>
            </w:r>
          </w:p>
        </w:tc>
      </w:tr>
      <w:tr>
        <w:tc>
          <w:tcPr>
            <w:shd w:fill="FFFFFF" w:val="clear"/>
            <w:tcMar>
              <w:top w:type="dxa" w:w="80"/>
              <w:left w:type="dxa" w:w="120"/>
              <w:bottom w:type="dxa" w:w="80"/>
              <w:right w:type="dxa" w:w="120"/>
            </w:tcMar>
          </w:tcPr>
          <w:p>
            <w:r>
              <w:rPr>
                <w:color w:val="1F2937"/>
                <w:sz w:val="20"/>
                <w:szCs w:val="20"/>
              </w:rPr>
              <w:t xml:space="preserve">Dates quiz et infographies</w:t>
            </w:r>
          </w:p>
        </w:tc>
        <w:tc>
          <w:tcPr>
            <w:shd w:fill="FFFFFF" w:val="clear"/>
            <w:tcMar>
              <w:top w:type="dxa" w:w="80"/>
              <w:left w:type="dxa" w:w="120"/>
              <w:bottom w:type="dxa" w:w="80"/>
              <w:right w:type="dxa" w:w="120"/>
            </w:tcMar>
          </w:tcPr>
          <w:p>
            <w:r>
              <w:rPr>
                <w:color w:val="1F2937"/>
                <w:sz w:val="20"/>
                <w:szCs w:val="20"/>
              </w:rPr>
              <w:t xml:space="preserve">node scripts/requetes.js</w:t>
            </w:r>
          </w:p>
        </w:tc>
        <w:tc>
          <w:tcPr>
            <w:shd w:fill="FFFFFF" w:val="clear"/>
            <w:tcMar>
              <w:top w:type="dxa" w:w="80"/>
              <w:left w:type="dxa" w:w="120"/>
              <w:bottom w:type="dxa" w:w="80"/>
              <w:right w:type="dxa" w:w="120"/>
            </w:tcMar>
          </w:tcPr>
          <w:p>
            <w:r>
              <w:rPr>
                <w:color w:val="1F2937"/>
                <w:sz w:val="20"/>
                <w:szCs w:val="20"/>
              </w:rPr>
              <w:t xml:space="preserve">Requête 3 avec motCle="rbpp" : des PPTX avec dates non NULL apparaissent</w:t>
            </w:r>
          </w:p>
        </w:tc>
      </w:tr>
      <w:tr>
        <w:tc>
          <w:tcPr>
            <w:shd w:fill="EEF2F7" w:val="clear"/>
            <w:tcMar>
              <w:top w:type="dxa" w:w="80"/>
              <w:left w:type="dxa" w:w="120"/>
              <w:bottom w:type="dxa" w:w="80"/>
              <w:right w:type="dxa" w:w="120"/>
            </w:tcMar>
          </w:tcPr>
          <w:p>
            <w:r>
              <w:rPr>
                <w:color w:val="1F2937"/>
                <w:sz w:val="20"/>
                <w:szCs w:val="20"/>
              </w:rPr>
              <w:t xml:space="preserve">Types TypeScript frontend</w:t>
            </w:r>
          </w:p>
        </w:tc>
        <w:tc>
          <w:tcPr>
            <w:shd w:fill="EEF2F7" w:val="clear"/>
            <w:tcMar>
              <w:top w:type="dxa" w:w="80"/>
              <w:left w:type="dxa" w:w="120"/>
              <w:bottom w:type="dxa" w:w="80"/>
              <w:right w:type="dxa" w:w="120"/>
            </w:tcMar>
          </w:tcPr>
          <w:p>
            <w:r>
              <w:rPr>
                <w:color w:val="1F2937"/>
                <w:sz w:val="20"/>
                <w:szCs w:val="20"/>
              </w:rPr>
              <w:t xml:space="preserve">cd frontend &amp;&amp; npx tsc --noEmit</w:t>
            </w:r>
          </w:p>
        </w:tc>
        <w:tc>
          <w:tcPr>
            <w:shd w:fill="EEF2F7" w:val="clear"/>
            <w:tcMar>
              <w:top w:type="dxa" w:w="80"/>
              <w:left w:type="dxa" w:w="120"/>
              <w:bottom w:type="dxa" w:w="80"/>
              <w:right w:type="dxa" w:w="120"/>
            </w:tcMar>
          </w:tcPr>
          <w:p>
            <w:r>
              <w:rPr>
                <w:color w:val="1F2937"/>
                <w:sz w:val="20"/>
                <w:szCs w:val="20"/>
              </w:rPr>
              <w:t xml:space="preserve">Sortie vide = aucune erreur de type</w:t>
            </w:r>
          </w:p>
        </w:tc>
      </w:tr>
      <w:tr>
        <w:tc>
          <w:tcPr>
            <w:shd w:fill="FFFFFF" w:val="clear"/>
            <w:tcMar>
              <w:top w:type="dxa" w:w="80"/>
              <w:left w:type="dxa" w:w="120"/>
              <w:bottom w:type="dxa" w:w="80"/>
              <w:right w:type="dxa" w:w="120"/>
            </w:tcMar>
          </w:tcPr>
          <w:p>
            <w:r>
              <w:rPr>
                <w:color w:val="1F2937"/>
                <w:sz w:val="20"/>
                <w:szCs w:val="20"/>
              </w:rPr>
              <w:t xml:space="preserve">Frontend toujours fonctionnel</w:t>
            </w:r>
          </w:p>
        </w:tc>
        <w:tc>
          <w:tcPr>
            <w:shd w:fill="FFFFFF" w:val="clear"/>
            <w:tcMar>
              <w:top w:type="dxa" w:w="80"/>
              <w:left w:type="dxa" w:w="120"/>
              <w:bottom w:type="dxa" w:w="80"/>
              <w:right w:type="dxa" w:w="120"/>
            </w:tcMar>
          </w:tcPr>
          <w:p>
            <w:r>
              <w:rPr>
                <w:color w:val="1F2937"/>
                <w:sz w:val="20"/>
                <w:szCs w:val="20"/>
              </w:rPr>
              <w:t xml:space="preserve">node scripts/serveur.js puis npm run dev</w:t>
            </w:r>
          </w:p>
        </w:tc>
        <w:tc>
          <w:tcPr>
            <w:shd w:fill="FFFFFF" w:val="clear"/>
            <w:tcMar>
              <w:top w:type="dxa" w:w="80"/>
              <w:left w:type="dxa" w:w="120"/>
              <w:bottom w:type="dxa" w:w="80"/>
              <w:right w:type="dxa" w:w="120"/>
            </w:tcMar>
          </w:tcPr>
          <w:p>
            <w:r>
              <w:rPr>
                <w:color w:val="1F2937"/>
                <w:sz w:val="20"/>
                <w:szCs w:val="20"/>
              </w:rPr>
              <w:t xml:space="preserve">Portail accessible sur http://localhost:5173 — filtres opérationnels</w:t>
            </w:r>
          </w:p>
        </w:tc>
      </w:tr>
    </w:tbl>
    <w:p>
      <w:pPr>
        <w:spacing w:after="80" w:before="80" w:line="276" w:lineRule="auto"/>
      </w:pPr>
      <w:r>
        <w:rPr>
          <w:color w:val="1F2937"/>
          <w:sz w:val="22"/>
          <w:szCs w:val="22"/>
        </w:rPr>
        <w:t xml:space="preserve"/>
      </w:r>
    </w:p>
    <w:tbl>
      <w:tblPr>
        <w:tblW w:type="pct" w:w="100%"/>
        <w:tblBorders>
          <w:top w:val="single" w:color="D1D5DB" w:sz="3"/>
          <w:left w:val="single" w:color="D1D5DB" w:sz="3"/>
          <w:bottom w:val="single" w:color="D1D5DB" w:sz="3"/>
          <w:right w:val="single" w:color="D1D5DB" w:sz="3"/>
          <w:insideH w:val="single" w:color="auto" w:sz="4"/>
          <w:insideV w:val="single" w:color="auto" w:sz="4"/>
        </w:tblBorders>
      </w:tblPr>
      <w:tblGrid>
        <w:gridCol w:w="100"/>
        <w:gridCol w:w="100"/>
        <w:gridCol w:w="100"/>
      </w:tblGrid>
      <w:tr>
        <w:trPr>
          <w:tblHeader/>
        </w:trPr>
        <w:tc>
          <w:tcPr>
            <w:shd w:fill="1B3A6B" w:val="clear"/>
            <w:tcMar>
              <w:top w:type="dxa" w:w="80"/>
              <w:left w:type="dxa" w:w="120"/>
              <w:bottom w:type="dxa" w:w="80"/>
              <w:right w:type="dxa" w:w="120"/>
            </w:tcMar>
          </w:tcPr>
          <w:p>
            <w:r>
              <w:rPr>
                <w:b/>
                <w:bCs/>
                <w:color w:val="FFFFFF"/>
                <w:sz w:val="20"/>
                <w:szCs w:val="20"/>
              </w:rPr>
              <w:t xml:space="preserve">Erreur fréquente</w:t>
            </w:r>
          </w:p>
        </w:tc>
        <w:tc>
          <w:tcPr>
            <w:shd w:fill="1B3A6B" w:val="clear"/>
            <w:tcMar>
              <w:top w:type="dxa" w:w="80"/>
              <w:left w:type="dxa" w:w="120"/>
              <w:bottom w:type="dxa" w:w="80"/>
              <w:right w:type="dxa" w:w="120"/>
            </w:tcMar>
          </w:tcPr>
          <w:p>
            <w:r>
              <w:rPr>
                <w:b/>
                <w:bCs/>
                <w:color w:val="FFFFFF"/>
                <w:sz w:val="20"/>
                <w:szCs w:val="20"/>
              </w:rPr>
              <w:t xml:space="preserve">Cause</w:t>
            </w:r>
          </w:p>
        </w:tc>
        <w:tc>
          <w:tcPr>
            <w:shd w:fill="1B3A6B" w:val="clear"/>
            <w:tcMar>
              <w:top w:type="dxa" w:w="80"/>
              <w:left w:type="dxa" w:w="120"/>
              <w:bottom w:type="dxa" w:w="80"/>
              <w:right w:type="dxa" w:w="120"/>
            </w:tcMar>
          </w:tcPr>
          <w:p>
            <w:r>
              <w:rPr>
                <w:b/>
                <w:bCs/>
                <w:color w:val="FFFFFF"/>
                <w:sz w:val="20"/>
                <w:szCs w:val="20"/>
              </w:rPr>
              <w:t xml:space="preserve">Correction</w:t>
            </w:r>
          </w:p>
        </w:tc>
      </w:tr>
      <w:tr>
        <w:tc>
          <w:tcPr>
            <w:shd w:fill="FFFFFF" w:val="clear"/>
            <w:tcMar>
              <w:top w:type="dxa" w:w="80"/>
              <w:left w:type="dxa" w:w="120"/>
              <w:bottom w:type="dxa" w:w="80"/>
              <w:right w:type="dxa" w:w="120"/>
            </w:tcMar>
          </w:tcPr>
          <w:p>
            <w:r>
              <w:rPr>
                <w:color w:val="1F2937"/>
                <w:sz w:val="20"/>
                <w:szCs w:val="20"/>
              </w:rPr>
              <w:t xml:space="preserve">Error: Cannot find module './utils'</w:t>
            </w:r>
          </w:p>
        </w:tc>
        <w:tc>
          <w:tcPr>
            <w:shd w:fill="FFFFFF" w:val="clear"/>
            <w:tcMar>
              <w:top w:type="dxa" w:w="80"/>
              <w:left w:type="dxa" w:w="120"/>
              <w:bottom w:type="dxa" w:w="80"/>
              <w:right w:type="dxa" w:w="120"/>
            </w:tcMar>
          </w:tcPr>
          <w:p>
            <w:r>
              <w:rPr>
                <w:color w:val="1F2937"/>
                <w:sz w:val="20"/>
                <w:szCs w:val="20"/>
              </w:rPr>
              <w:t xml:space="preserve">require('./utils') cherche dans le même dossier que le fichier appelant</w:t>
            </w:r>
            <w:r>
              <w:rPr>
                <w:rFonts w:ascii="Times New Roman" w:cs="Times New Roman" w:eastAsia="Times New Roman" w:hAnsi="Times New Roman"/>
                <w:i/>
                <w:iCs/>
                <w:color w:val="6B7280"/>
                <w:sz w:val="20"/>
                <w:szCs w:val="20"/>
              </w:rPr>
              <w:t xml:space="preserve"> [Corrigé le 25/09/2026 : le symptôme manquait son préfixe — Node écrit « Error: Cannot find module './utils' » (reproduit le 25/09/2026). La CAUSE, elle, est exacte, et il faut le dire : « require('./utils') cherche dans le même dossier que le fichier appelant » est la bonne règle. La leçon 09, écrite une semaine plus tard, a publié l'inverse sur la même ligne du même tableau — « lance depuis la racine du projet, pas depuis scripts/ » — et a été corrigée le 25/09/2026. La bonne explication existait déjà ici.]</w:t>
            </w:r>
          </w:p>
        </w:tc>
        <w:tc>
          <w:tcPr>
            <w:shd w:fill="FFFFFF" w:val="clear"/>
            <w:tcMar>
              <w:top w:type="dxa" w:w="80"/>
              <w:left w:type="dxa" w:w="120"/>
              <w:bottom w:type="dxa" w:w="80"/>
              <w:right w:type="dxa" w:w="120"/>
            </w:tcMar>
          </w:tcPr>
          <w:p>
            <w:r>
              <w:rPr>
                <w:color w:val="1F2937"/>
                <w:sz w:val="20"/>
                <w:szCs w:val="20"/>
              </w:rPr>
              <w:t xml:space="preserve">Vérifie que scripts/utils.js existe et que l’import est depuis scripts/</w:t>
            </w:r>
          </w:p>
        </w:tc>
      </w:tr>
      <w:tr>
        <w:tc>
          <w:tcPr>
            <w:shd w:fill="EEF2F7" w:val="clear"/>
            <w:tcMar>
              <w:top w:type="dxa" w:w="80"/>
              <w:left w:type="dxa" w:w="120"/>
              <w:bottom w:type="dxa" w:w="80"/>
              <w:right w:type="dxa" w:w="120"/>
            </w:tcMar>
          </w:tcPr>
          <w:p>
            <w:r>
              <w:rPr>
                <w:color w:val="1F2937"/>
                <w:sz w:val="20"/>
                <w:szCs w:val="20"/>
              </w:rPr>
              <w:t xml:space="preserve">Error: Cannot find module 'node:path'</w:t>
            </w:r>
          </w:p>
        </w:tc>
        <w:tc>
          <w:tcPr>
            <w:shd w:fill="EEF2F7" w:val="clear"/>
            <w:tcMar>
              <w:top w:type="dxa" w:w="80"/>
              <w:left w:type="dxa" w:w="120"/>
              <w:bottom w:type="dxa" w:w="80"/>
              <w:right w:type="dxa" w:w="120"/>
            </w:tcMar>
          </w:tcPr>
          <w:p>
            <w:r>
              <w:rPr>
                <w:color w:val="1F2937"/>
                <w:sz w:val="20"/>
                <w:szCs w:val="20"/>
              </w:rPr>
              <w:t xml:space="preserve">Vieille version de Node.js (&lt; 14.18)</w:t>
            </w:r>
            <w:r>
              <w:rPr>
                <w:rFonts w:ascii="Times New Roman" w:cs="Times New Roman" w:eastAsia="Times New Roman" w:hAnsi="Times New Roman"/>
                <w:i/>
                <w:iCs/>
                <w:color w:val="6B7280"/>
                <w:sz w:val="20"/>
                <w:szCs w:val="20"/>
              </w:rPr>
              <w:t xml:space="preserve"> [Corrigé le 25/09/2026 : le symptôme était écrit sans préfixe ni guillemets, et il n'est PAS reproductible sur le Node de ce projet : vérifié le 25/09/2026 sur v24.15.0, require('node:path') fonctionne, comme l'annonce la cause donnée ici. Le message est celui qu'un Node antérieur à v14.18.0 rendrait, et on n'en a pas sous la main. Ce qui se reproduit, c'est le voisin : un module intégré inconnu donne Error [ERR_UNKNOWN_BUILTIN_MODULE]: No such built-in module: node:pathx (mesuré le 25/09/2026).]</w:t>
            </w:r>
          </w:p>
        </w:tc>
        <w:tc>
          <w:tcPr>
            <w:shd w:fill="EEF2F7" w:val="clear"/>
            <w:tcMar>
              <w:top w:type="dxa" w:w="80"/>
              <w:left w:type="dxa" w:w="120"/>
              <w:bottom w:type="dxa" w:w="80"/>
              <w:right w:type="dxa" w:w="120"/>
            </w:tcMar>
          </w:tcPr>
          <w:p>
            <w:r>
              <w:rPr>
                <w:color w:val="1F2937"/>
                <w:sz w:val="20"/>
                <w:szCs w:val="20"/>
              </w:rPr>
              <w:t xml:space="preserve">node --version doit afficher v24.x. Sinon, mettre à jour Node.js.</w:t>
            </w:r>
          </w:p>
        </w:tc>
      </w:tr>
      <w:tr>
        <w:tc>
          <w:tcPr>
            <w:shd w:fill="FFFFFF" w:val="clear"/>
            <w:tcMar>
              <w:top w:type="dxa" w:w="80"/>
              <w:left w:type="dxa" w:w="120"/>
              <w:bottom w:type="dxa" w:w="80"/>
              <w:right w:type="dxa" w:w="120"/>
            </w:tcMar>
          </w:tcPr>
          <w:p>
            <w:r>
              <w:rPr>
                <w:color w:val="1F2937"/>
                <w:sz w:val="20"/>
                <w:szCs w:val="20"/>
              </w:rPr>
              <w:t xml:space="preserve">TypeError: db.prepare is not a function</w:t>
            </w:r>
          </w:p>
        </w:tc>
        <w:tc>
          <w:tcPr>
            <w:shd w:fill="FFFFFF" w:val="clear"/>
            <w:tcMar>
              <w:top w:type="dxa" w:w="80"/>
              <w:left w:type="dxa" w:w="120"/>
              <w:bottom w:type="dxa" w:w="80"/>
              <w:right w:type="dxa" w:w="120"/>
            </w:tcMar>
          </w:tcPr>
          <w:p>
            <w:r>
              <w:rPr>
                <w:color w:val="1F2937"/>
                <w:sz w:val="20"/>
                <w:szCs w:val="20"/>
              </w:rPr>
              <w:t xml:space="preserve">prepare() est appelé sur le MODULE, pas sur une instance : require('better-sqlite3') sans l'appel ('portail.db') qui doit suivre. Reproduit le 18/09/2026 : sans l'appel, le message est exactement celui-ci ; avec deux arguments, prepare() ne lève rien.</w:t>
            </w:r>
          </w:p>
        </w:tc>
        <w:tc>
          <w:tcPr>
            <w:shd w:fill="FFFFFF" w:val="clear"/>
            <w:tcMar>
              <w:top w:type="dxa" w:w="80"/>
              <w:left w:type="dxa" w:w="120"/>
              <w:bottom w:type="dxa" w:w="80"/>
              <w:right w:type="dxa" w:w="120"/>
            </w:tcMar>
          </w:tcPr>
          <w:p>
            <w:r>
              <w:rPr>
                <w:color w:val="1F2937"/>
                <w:sz w:val="20"/>
                <w:szCs w:val="20"/>
              </w:rPr>
              <w:t xml:space="preserve">Écris const db = require('better-sqlite3')('portail.db') — la fabrique, puis l'instance. La concaténation du SQL à l'intérieur de l'appel (exercice 2) fonctionne. </w:t>
            </w:r>
            <w:r>
              <w:rPr>
                <w:i/>
                <w:iCs/>
                <w:color w:val="6B7280"/>
                <w:sz w:val="20"/>
                <w:szCs w:val="20"/>
              </w:rPr>
              <w:t xml:space="preserve">[Corrigé le 18/09/2026 : la cause donnée était « plusieurs arguments » et le remède « concaténer avant l'appel » — ni l'une ni l'autre ne correspond au message.]</w:t>
            </w:r>
          </w:p>
        </w:tc>
      </w:tr>
      <w:tr>
        <w:tc>
          <w:tcPr>
            <w:shd w:fill="EEF2F7" w:val="clear"/>
            <w:tcMar>
              <w:top w:type="dxa" w:w="80"/>
              <w:left w:type="dxa" w:w="120"/>
              <w:bottom w:type="dxa" w:w="80"/>
              <w:right w:type="dxa" w:w="120"/>
            </w:tcMar>
          </w:tcPr>
          <w:p>
            <w:r>
              <w:rPr>
                <w:color w:val="1F2937"/>
                <w:sz w:val="20"/>
                <w:szCs w:val="20"/>
              </w:rPr>
              <w:t xml:space="preserve">La base est vide après réindexation</w:t>
            </w:r>
          </w:p>
        </w:tc>
        <w:tc>
          <w:tcPr>
            <w:shd w:fill="EEF2F7" w:val="clear"/>
            <w:tcMar>
              <w:top w:type="dxa" w:w="80"/>
              <w:left w:type="dxa" w:w="120"/>
              <w:bottom w:type="dxa" w:w="80"/>
              <w:right w:type="dxa" w:w="120"/>
            </w:tcMar>
          </w:tcPr>
          <w:p>
            <w:r>
              <w:rPr>
                <w:color w:val="1F2937"/>
                <w:sz w:val="20"/>
                <w:szCs w:val="20"/>
              </w:rPr>
              <w:t xml:space="preserve">portail.db créé au mauvais endroit</w:t>
            </w:r>
          </w:p>
        </w:tc>
        <w:tc>
          <w:tcPr>
            <w:shd w:fill="EEF2F7" w:val="clear"/>
            <w:tcMar>
              <w:top w:type="dxa" w:w="80"/>
              <w:left w:type="dxa" w:w="120"/>
              <w:bottom w:type="dxa" w:w="80"/>
              <w:right w:type="dxa" w:w="120"/>
            </w:tcMar>
          </w:tcPr>
          <w:p>
            <w:r>
              <w:rPr>
                <w:color w:val="1F2937"/>
                <w:sz w:val="20"/>
                <w:szCs w:val="20"/>
              </w:rPr>
              <w:t xml:space="preserve">Vérifie que scripts/indexer.js le crée dans le dossier parent (path.join(__dirname, ‘..’, ‘portail.db’))</w:t>
            </w:r>
          </w:p>
        </w:tc>
      </w:tr>
    </w:tbl>
    <w:p>
      <w:pPr>
        <w:pBdr>
          <w:bottom w:val="single" w:color="CCCCCC" w:sz="3"/>
        </w:pBdr>
        <w:spacing w:after="120" w:before="120"/>
      </w:pPr>
    </w:p>
    <w:p>
      <w:pPr>
        <w:pStyle w:val="Heading2"/>
        <w:spacing w:after="120" w:before="280"/>
      </w:pPr>
      <w:r>
        <w:rPr>
          <w:b/>
          <w:bCs/>
          <w:color w:val="1B3A6B"/>
          <w:sz w:val="30"/>
          <w:szCs w:val="30"/>
        </w:rPr>
        <w:t xml:space="preserve">🎯 Challenge</w:t>
      </w:r>
    </w:p>
    <w:p>
      <w:pPr>
        <w:spacing w:after="80" w:before="80" w:line="276" w:lineRule="auto"/>
      </w:pPr>
      <w:r>
        <w:rPr>
          <w:color w:val="1F2937"/>
          <w:sz w:val="22"/>
          <w:szCs w:val="22"/>
        </w:rPr>
        <w:t xml:space="preserve">Dans scripts/requetes.js, ajoute une cinquième requête : les 3 mois les plus productifs en quiz. Le challenge de la leçon 07 demandait les 3 mois toutes catégories confondues — celui-ci cible spécifiquement les quiz.</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Indice de départ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Requête 5 : 3 mois les plus productifs en quiz</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const moisProductifs = db.prepare(`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SELECT</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substr(date, 1, 7) AS mois,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COUNT(*)           AS quiz_produits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FROM livrables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WHERE categorie = 'quiz'</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AND date IS NOT NULL</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GROUP BY mois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ORDER BY quiz_produits DESC</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LIMIT 3</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`).all();</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console.log('\n🏆 3 mois les plus productifs en quiz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console.table(moisProductifs);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Critère de réussite observable : la requête retourne 3 lignes avec les colonnes mois (format YYYY-MM) et quiz_produits. Si elle retourne 0 ligne, le correctif d’extraireDate() n’est pas en place — relance d’abord node scripts/indexer.js.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Extension : même chose pour les infographies. Sont-ce les mêmes mois qui sont productifs dans les deux catégories ? Analyse pourquoi ou pourquoi pas.</w:t>
      </w:r>
    </w:p>
    <w:p>
      <w:pPr>
        <w:pBdr>
          <w:bottom w:val="single" w:color="CCCCCC" w:sz="3"/>
        </w:pBdr>
        <w:spacing w:after="120" w:before="120"/>
      </w:pPr>
    </w:p>
    <w:p>
      <w:pPr>
        <w:pStyle w:val="Heading2"/>
        <w:spacing w:after="120" w:before="280"/>
      </w:pPr>
      <w:r>
        <w:rPr>
          <w:b/>
          <w:bCs/>
          <w:color w:val="1B3A6B"/>
          <w:sz w:val="30"/>
          <w:szCs w:val="30"/>
        </w:rPr>
        <w:t xml:space="preserve">📚 Ressources cliquables</w:t>
      </w:r>
    </w:p>
    <w:p>
      <w:pPr>
        <w:pStyle w:val="ListParagraph"/>
        <w:numPr>
          <w:ilvl w:val="0"/>
          <w:numId w:val="1"/>
        </w:numPr>
        <w:spacing w:after="80" w:before="80"/>
      </w:pPr>
      <w:hyperlink w:history="1" r:id="rIdddcx8prbapjlqgb0ici2x">
        <w:r>
          <w:rPr>
            <w:color w:val="1155CC"/>
            <w:sz w:val="22"/>
            <w:szCs w:val="22"/>
            <w:u w:val="single"/>
          </w:rPr>
          <w:t xml:space="preserve">Modules CommonJS — nodejs.org/api/modules.html</w:t>
        </w:r>
      </w:hyperlink>
      <w:r>
        <w:rPr>
          <w:color w:val="1F2937"/>
          <w:sz w:val="22"/>
          <w:szCs w:val="22"/>
        </w:rPr>
        <w:t xml:space="preserve"> — require(), module.exports, mise en cache — vérifiée le 18/09/2026</w:t>
      </w:r>
    </w:p>
    <w:p>
      <w:pPr>
        <w:pStyle w:val="ListParagraph"/>
        <w:numPr>
          <w:ilvl w:val="0"/>
          <w:numId w:val="1"/>
        </w:numPr>
        <w:spacing w:after="80" w:before="80"/>
      </w:pPr>
      <w:hyperlink w:history="1" r:id="rIdn0wz4ohr1rrm-5ytryqtj">
        <w:r>
          <w:rPr>
            <w:color w:val="1155CC"/>
            <w:sz w:val="22"/>
            <w:szCs w:val="22"/>
            <w:u w:val="single"/>
          </w:rPr>
          <w:t xml:space="preserve">Path — nodejs.org/api/path.html</w:t>
        </w:r>
      </w:hyperlink>
      <w:r>
        <w:rPr>
          <w:color w:val="1F2937"/>
          <w:sz w:val="22"/>
          <w:szCs w:val="22"/>
        </w:rPr>
        <w:t xml:space="preserve"> — path.parse(), path.extname() — vérifiée le 18/09/2026</w:t>
      </w:r>
    </w:p>
    <w:p>
      <w:pPr>
        <w:pStyle w:val="ListParagraph"/>
        <w:numPr>
          <w:ilvl w:val="0"/>
          <w:numId w:val="1"/>
        </w:numPr>
        <w:spacing w:after="80" w:before="80"/>
      </w:pPr>
      <w:hyperlink w:history="1" r:id="rIdvvptkwwu2zuwjcjsn2lkw">
        <w:r>
          <w:rPr>
            <w:color w:val="1155CC"/>
            <w:sz w:val="22"/>
            <w:szCs w:val="22"/>
            <w:u w:val="single"/>
          </w:rPr>
          <w:t xml:space="preserve">TypeScript — Modules — typescriptlang.org/docs/handbook/2/modules.html</w:t>
        </w:r>
      </w:hyperlink>
      <w:r>
        <w:rPr>
          <w:color w:val="1F2937"/>
          <w:sz w:val="22"/>
          <w:szCs w:val="22"/>
        </w:rPr>
        <w:t xml:space="preserve"> — Types exportés, organisation des modules, interopérabilité ES/CJS — vérifiée le 18/09/2026</w:t>
      </w:r>
    </w:p>
    <w:p>
      <w:pPr>
        <w:pStyle w:val="ListParagraph"/>
        <w:numPr>
          <w:ilvl w:val="0"/>
          <w:numId w:val="1"/>
        </w:numPr>
        <w:spacing w:after="80" w:before="80"/>
      </w:pPr>
      <w:hyperlink w:history="1" r:id="rIducd6juq2cmqa6ngweacrq">
        <w:r>
          <w:rPr>
            <w:color w:val="1155CC"/>
            <w:sz w:val="22"/>
            <w:szCs w:val="22"/>
            <w:u w:val="single"/>
          </w:rPr>
          <w:t xml:space="preserve">Versions LTS Node.js — nodejs.org/en/about/previous-releases</w:t>
        </w:r>
      </w:hyperlink>
      <w:r>
        <w:rPr>
          <w:color w:val="1F2937"/>
          <w:sz w:val="22"/>
          <w:szCs w:val="22"/>
        </w:rPr>
        <w:t xml:space="preserve"> — Tableau des versions actives — v24 LTS au 18/09/2026 — vérifiée le 18/09/2026</w:t>
      </w:r>
    </w:p>
    <w:p>
      <w:pPr>
        <w:spacing w:after="80" w:before="80" w:line="276" w:lineRule="auto"/>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Transparence sur les sources : les quatre URLs ont été testées (HTTP 200) pendant cette exécution.</w:t>
      </w:r>
    </w:p>
    <w:p>
      <w:pPr>
        <w:pBdr>
          <w:left w:val="thick" w:color="D97706" w:sz="12"/>
        </w:pBdr>
        <w:shd w:fill="FFF4E5" w:val="clear"/>
        <w:spacing w:after="40" w:before="40" w:line="276" w:lineRule="auto"/>
        <w:ind w:left="360"/>
      </w:pPr>
      <w:r>
        <w:rPr>
          <w:color w:val="1F2937"/>
          <w:sz w:val="22"/>
          <w:szCs w:val="22"/>
        </w:rPr>
        <w:t xml:space="preserve">   Les versions de bibliothèques (better-sqlite3 v13.0.3 ; vite en version</w:t>
      </w:r>
    </w:p>
    <w:p>
      <w:pPr>
        <w:pBdr>
          <w:left w:val="thick" w:color="D97706" w:sz="12"/>
        </w:pBdr>
        <w:shd w:fill="FFF4E5" w:val="clear"/>
        <w:spacing w:after="40" w:before="40" w:line="276" w:lineRule="auto"/>
        <w:ind w:left="360"/>
      </w:pPr>
      <w:r>
        <w:rPr>
          <w:color w:val="1F2937"/>
          <w:sz w:val="22"/>
          <w:szCs w:val="22"/>
        </w:rPr>
        <w:t xml:space="preserve">   installée ^8.2.2, dernière version npm show v8.3.0 au 18/09/2026 ; Node.js v24.15.0</w:t>
      </w:r>
    </w:p>
    <w:p>
      <w:pPr>
        <w:pBdr>
          <w:left w:val="thick" w:color="D97706" w:sz="12"/>
        </w:pBdr>
        <w:shd w:fill="FFF4E5" w:val="clear"/>
        <w:spacing w:after="40" w:before="40" w:line="276" w:lineRule="auto"/>
        <w:ind w:left="360"/>
      </w:pPr>
      <w:r>
        <w:rPr>
          <w:color w:val="1F2937"/>
          <w:sz w:val="22"/>
          <w:szCs w:val="22"/>
        </w:rPr>
        <w:t xml:space="preserve">   vérifié node --version le 18/09/2026) ont été relevées à npm show ou node --version,</w:t>
      </w:r>
    </w:p>
    <w:p>
      <w:pPr>
        <w:pBdr>
          <w:left w:val="thick" w:color="D97706" w:sz="12"/>
        </w:pBdr>
        <w:shd w:fill="FFF4E5" w:val="clear"/>
        <w:spacing w:after="40" w:before="40" w:line="276" w:lineRule="auto"/>
        <w:ind w:left="360"/>
      </w:pPr>
      <w:r>
        <w:rPr>
          <w:color w:val="1F2937"/>
          <w:sz w:val="22"/>
          <w:szCs w:val="22"/>
        </w:rPr>
        <w:t xml:space="preserve">   pas dans la documentation.</w:t>
      </w:r>
    </w:p>
    <w:p>
      <w:pPr>
        <w:pBdr>
          <w:bottom w:val="single" w:color="CCCCCC" w:sz="3"/>
        </w:pBdr>
        <w:spacing w:after="120" w:before="120"/>
      </w:pPr>
    </w:p>
    <w:p>
      <w:pPr>
        <w:pStyle w:val="Heading2"/>
        <w:spacing w:after="120" w:before="280"/>
      </w:pPr>
      <w:r>
        <w:rPr>
          <w:b/>
          <w:bCs/>
          <w:color w:val="1B3A6B"/>
          <w:sz w:val="30"/>
          <w:szCs w:val="30"/>
        </w:rPr>
        <w:t xml:space="preserve">🔜 Prochaine leçon</w:t>
      </w:r>
    </w:p>
    <w:p>
      <w:pPr>
        <w:spacing w:after="80" w:before="80" w:line="276" w:lineRule="auto"/>
      </w:pPr>
      <w:r>
        <w:rPr>
          <w:color w:val="1F2937"/>
          <w:sz w:val="22"/>
          <w:szCs w:val="22"/>
        </w:rPr>
        <w:t xml:space="preserve">Leçon 09 — Qualité et débogage : tests automatiques, ce que l’IA teste mal, lire une pile d’erreurs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La leçon 09 introduira les tests automatiques. On écrira des tests pour matcheFiltres() (la fonction de filtrage du frontend), extraireDate() (on vient de la corriger — un test aurait trouvé le bug plus tôt), et la logique de l’API. L’outil choisi sera node:test, le module de test natif de Node.js, sans framework supplémentaire à installer.</w:t>
      </w:r>
    </w:p>
    <w:p>
      <w:pPr>
        <w:pStyle w:val="ListParagraph"/>
        <w:numPr>
          <w:ilvl w:val="0"/>
          <w:numId w:val="1"/>
        </w:numPr>
        <w:spacing w:after="60" w:before="60" w:line="276" w:lineRule="auto"/>
      </w:pPr>
      <w:r>
        <w:rPr>
          <w:color w:val="1F2937"/>
          <w:sz w:val="22"/>
          <w:szCs w:val="22"/>
        </w:rPr>
        <w:t xml:space="preserve">Pourquoi les tests écrits par l’IA ratent souvent les cas limites</w:t>
      </w:r>
    </w:p>
    <w:p>
      <w:pPr>
        <w:pStyle w:val="ListParagraph"/>
        <w:numPr>
          <w:ilvl w:val="0"/>
          <w:numId w:val="1"/>
        </w:numPr>
        <w:spacing w:after="60" w:before="60" w:line="276" w:lineRule="auto"/>
      </w:pPr>
      <w:r>
        <w:rPr>
          <w:color w:val="1F2937"/>
          <w:sz w:val="22"/>
          <w:szCs w:val="22"/>
        </w:rPr>
        <w:t xml:space="preserve">Lire une stack trace Node.js et retrouver la ligne fautive</w:t>
      </w:r>
    </w:p>
    <w:p>
      <w:pPr>
        <w:pStyle w:val="ListParagraph"/>
        <w:numPr>
          <w:ilvl w:val="0"/>
          <w:numId w:val="1"/>
        </w:numPr>
        <w:spacing w:after="60" w:before="60" w:line="276" w:lineRule="auto"/>
      </w:pPr>
      <w:r>
        <w:rPr>
          <w:color w:val="1F2937"/>
          <w:sz w:val="22"/>
          <w:szCs w:val="22"/>
        </w:rPr>
        <w:t xml:space="preserve">La différence entre un test qui passe et un test qui prouve</w:t>
      </w:r>
    </w:p>
    <w:p>
      <w:pPr>
        <w:pStyle w:val="Heading2"/>
        <w:spacing w:after="120" w:before="280"/>
      </w:pPr>
      <w:r>
        <w:rPr>
          <w:b/>
          <w:bCs/>
          <w:color w:val="1B3A6B"/>
          <w:sz w:val="30"/>
          <w:szCs w:val="30"/>
        </w:rPr>
        <w:t xml:space="preserve">📝 Journal des corrections (18/09/2026)</w:t>
      </w:r>
    </w:p>
    <w:p>
      <w:pPr>
        <w:spacing w:after="80" w:before="80" w:line="276" w:lineRule="auto"/>
      </w:pPr>
      <w:r>
        <w:rPr>
          <w:color w:val="1F2937"/>
          <w:sz w:val="22"/>
          <w:szCs w:val="22"/>
        </w:rPr>
        <w:t xml:space="preserve">Relecture du 18/09/2026, chaque point rejoué sur le projet avant correction. Les corrections sont intégrées au texte ci-dessus avec un marqueur daté ; ce journal garde la formulation d'origine.</w:t>
      </w:r>
    </w:p>
    <w:p>
      <w:pPr>
        <w:pStyle w:val="ListParagraph"/>
        <w:numPr>
          <w:ilvl w:val="0"/>
          <w:numId w:val="1"/>
        </w:numPr>
        <w:spacing w:after="60" w:before="60" w:line="276" w:lineRule="auto"/>
      </w:pPr>
      <w:r>
        <w:rPr>
          <w:color w:val="1F2937"/>
          <w:sz w:val="22"/>
          <w:szCs w:val="22"/>
        </w:rPr>
        <w:t xml:space="preserve">« Trois fichiers sont en place » — quatre noms suivaient.</w:t>
      </w:r>
    </w:p>
    <w:p>
      <w:pPr>
        <w:pStyle w:val="ListParagraph"/>
        <w:numPr>
          <w:ilvl w:val="0"/>
          <w:numId w:val="1"/>
        </w:numPr>
        <w:spacing w:after="60" w:before="60" w:line="276" w:lineRule="auto"/>
      </w:pPr>
      <w:r>
        <w:rPr>
          <w:color w:val="1F2937"/>
          <w:sz w:val="22"/>
          <w:szCs w:val="22"/>
        </w:rPr>
        <w:t xml:space="preserve">« Repas les trois sections » (coquille).</w:t>
      </w:r>
    </w:p>
    <w:p>
      <w:pPr>
        <w:pStyle w:val="ListParagraph"/>
        <w:numPr>
          <w:ilvl w:val="0"/>
          <w:numId w:val="1"/>
        </w:numPr>
        <w:spacing w:after="60" w:before="60" w:line="276" w:lineRule="auto"/>
      </w:pPr>
      <w:r>
        <w:rPr>
          <w:color w:val="1F2937"/>
          <w:sz w:val="22"/>
          <w:szCs w:val="22"/>
        </w:rPr>
        <w:t xml:space="preserve">Extrait « comment serveur.js le consomme » : « const { RACINE, CATEGORIES, DOCS_DE_DOSSIER, … } » — serveur.js n'importe pas RACINE.</w:t>
      </w:r>
    </w:p>
    <w:p>
      <w:pPr>
        <w:pStyle w:val="ListParagraph"/>
        <w:numPr>
          <w:ilvl w:val="0"/>
          <w:numId w:val="1"/>
        </w:numPr>
        <w:spacing w:after="60" w:before="60" w:line="276" w:lineRule="auto"/>
      </w:pPr>
      <w:r>
        <w:rPr>
          <w:color w:val="1F2937"/>
          <w:sz w:val="22"/>
          <w:szCs w:val="22"/>
        </w:rPr>
        <w:t xml:space="preserve">Exercice 2 : « les fichiers sans aucune date … restent à NULL » — vrai pour 13 des 14, pas pour veille-essms-2026-05-20-2026-05-26.fiche.md.</w:t>
      </w:r>
    </w:p>
    <w:p>
      <w:pPr>
        <w:pStyle w:val="ListParagraph"/>
        <w:numPr>
          <w:ilvl w:val="0"/>
          <w:numId w:val="1"/>
        </w:numPr>
        <w:spacing w:after="60" w:before="60" w:line="276" w:lineRule="auto"/>
      </w:pPr>
      <w:r>
        <w:rPr>
          <w:color w:val="1F2937"/>
          <w:sz w:val="22"/>
          <w:szCs w:val="22"/>
        </w:rPr>
        <w:t xml:space="preserve">Exercice 3 : « La requête 2 … : vérifie que des quiz récents y apparaissent maintenant. » — impossible : cinq leçons des 17-18/09, dernier quiz le 27/06/2026.</w:t>
      </w:r>
    </w:p>
    <w:p>
      <w:pPr>
        <w:pStyle w:val="ListParagraph"/>
        <w:numPr>
          <w:ilvl w:val="0"/>
          <w:numId w:val="1"/>
        </w:numPr>
        <w:spacing w:after="60" w:before="60" w:line="276" w:lineRule="auto"/>
      </w:pPr>
      <w:r>
        <w:rPr>
          <w:color w:val="1F2937"/>
          <w:sz w:val="22"/>
          <w:szCs w:val="22"/>
        </w:rPr>
        <w:t xml:space="preserve">Encadré « Pourquoi les deux fichiers ne peuvent pas être le même ? » : « Un import relatif "../../src/types.ts" depuis le frontend franchirait une frontière que Vite ne résout pas à la compilation. » — tsc et vite build le résolvent ; seul le serveur dev refuse de servir hors server.fs.allow.</w:t>
      </w:r>
    </w:p>
    <w:p>
      <w:pPr>
        <w:pStyle w:val="ListParagraph"/>
        <w:numPr>
          <w:ilvl w:val="0"/>
          <w:numId w:val="1"/>
        </w:numPr>
        <w:spacing w:after="60" w:before="60" w:line="276" w:lineRule="auto"/>
      </w:pPr>
      <w:r>
        <w:rPr>
          <w:color w:val="1F2937"/>
          <w:sz w:val="22"/>
          <w:szCs w:val="22"/>
        </w:rPr>
        <w:t xml:space="preserve">Erreurs fréquentes, ligne « TypeError: db.prepare is not a function » : cause « better-sqlite3 attend un string SQL, pas plusieurs arguments », correction « Le .prepare() prend UN seul string. La concaténation doit être faite avant l'appel. » — mesuré : deux arguments ne lèvent rien ; le message vient d'un prepare() sur le module.</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Les deux symptômes du tableau étaient mal recopiés — et une cause était la bonne.</w:t>
      </w:r>
      <w:r>
        <w:rPr>
          <w:rFonts w:ascii="Times New Roman" w:cs="Times New Roman" w:eastAsia="Times New Roman" w:hAnsi="Times New Roman"/>
          <w:color w:val="1F2937"/>
          <w:sz w:val="22"/>
          <w:szCs w:val="22"/>
        </w:rPr>
        <w:t xml:space="preserve"> « Cannot find module './utils' » et « Cannot find module node:path » manquaient tous deux le préfixe « Error: » que Node imprime (reproduit le 25/09/2026), et le second manquait ses guillemets. Le second n'est de plus pas reproductible : sur v24.15.0, require('node:path') fonctionne, exactement comme la cause l'annonce — la ligne décrit un Node antérieur à v14.18.0 qu'on n'a pas. C'est écrit dans la ligne, avec le message voisin qui, lui, se reproduit.</w:t>
      </w:r>
    </w:p>
    <w:p>
      <w:pPr>
        <w:spacing w:after="60" w:before="60" w:line="276"/>
      </w:pPr>
      <w:r>
        <w:rPr>
          <w:rFonts w:ascii="Times New Roman" w:cs="Times New Roman" w:eastAsia="Times New Roman" w:hAnsi="Times New Roman"/>
          <w:b/>
          <w:bCs/>
          <w:color w:val="1F2937"/>
          <w:sz w:val="22"/>
          <w:szCs w:val="22"/>
        </w:rPr>
        <w:t xml:space="preserve">⚠️ La cause de la première ligne était exacte, et la leçon 09 a publié son contraire.</w:t>
      </w:r>
      <w:r>
        <w:rPr>
          <w:rFonts w:ascii="Times New Roman" w:cs="Times New Roman" w:eastAsia="Times New Roman" w:hAnsi="Times New Roman"/>
          <w:color w:val="1F2937"/>
          <w:sz w:val="22"/>
          <w:szCs w:val="22"/>
        </w:rPr>
        <w:t xml:space="preserve"> « require('./utils') cherche dans le même dossier que le fichier appelant » : c'est la règle, et elle était écrite ici le 18/09/2026. Le 25/09/2026, la leçon n°09 a publié sur la même ligne du même tableau « lance depuis la racine du projet, pas depuis scripts/ » — l'inverse — et a dû être corrigée le jour de sa relecture. Un prompt qui ne relit pas ses propres tableaux d'une semaine sur l'autre peut désapprendre ce qu'il savait.</w:t>
      </w:r>
    </w:p>
    <w:p>
      <w:pPr>
        <w:spacing w:after="60" w:before="60" w:line="276"/>
      </w:pPr>
      <w:r>
        <w:rPr>
          <w:rFonts w:ascii="Times New Roman" w:cs="Times New Roman" w:eastAsia="Times New Roman" w:hAnsi="Times New Roman"/>
          <w:b/>
          <w:bCs/>
          <w:color w:val="1F2937"/>
          <w:sz w:val="22"/>
          <w:szCs w:val="22"/>
        </w:rPr>
        <w:t xml:space="preserve">Ce qui a été relu et n'a pas bougé.</w:t>
      </w:r>
      <w:r>
        <w:rPr>
          <w:rFonts w:ascii="Times New Roman" w:cs="Times New Roman" w:eastAsia="Times New Roman" w:hAnsi="Times New Roman"/>
          <w:color w:val="1F2937"/>
          <w:sz w:val="22"/>
          <w:szCs w:val="22"/>
        </w:rPr>
        <w:t xml:space="preserve"> Les sept corrections du 18/09/2026 tiennent, dont l'encadré Vite, la cause réelle de « db.prepare is not a function » (qui était, elle, reproduite et datée) et l'exercice 3. Cette passe ne porte que sur les deux symptômes, relevés par le contrôle (g) de l'étape 5 bis écrit le 25/09/2026 — un contrôle que la correction du 18/09 n'avait pas, et qui reprend donc son propre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dcx8prbapjlqgb0ici2x" Type="http://schemas.openxmlformats.org/officeDocument/2006/relationships/hyperlink" Target="https://nodejs.org/api/modules.html" TargetMode="External"/><Relationship Id="rIdn0wz4ohr1rrm-5ytryqtj" Type="http://schemas.openxmlformats.org/officeDocument/2006/relationships/hyperlink" Target="https://nodejs.org/api/path.html" TargetMode="External"/><Relationship Id="rIdvvptkwwu2zuwjcjsn2lkw" Type="http://schemas.openxmlformats.org/officeDocument/2006/relationships/hyperlink" Target="https://www.typescriptlang.org/docs/handbook/2/modules.html" TargetMode="External"/><Relationship Id="rIducd6juq2cmqa6ngweacrq" Type="http://schemas.openxmlformats.org/officeDocument/2006/relationships/hyperlink" Target="https://nodejs.org/en/about/previous-releas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2026-09-18T06:12:05.818Z</dcterms:created>
  <dcterms:modified xsi:type="dcterms:W3CDTF">2026-09-18T06:12:05.819Z</dcterms:modified>
</cp:coreProperties>
</file>

<file path=docProps/custom.xml><?xml version="1.0" encoding="utf-8"?>
<Properties xmlns="http://schemas.openxmlformats.org/officeDocument/2006/custom-properties" xmlns:vt="http://schemas.openxmlformats.org/officeDocument/2006/docPropsVTypes"/>
</file>