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207E3"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C'est une excellente base de travail. Votre analyse est lucide, structurée et témoigne d'une très bonne compréhension des enjeux du secteur médico-social. En tant que collaborateur, je valide la pertinence de votre démarche "priorité au cadre" avant d'entrer dans la rédaction.</w:t>
      </w:r>
    </w:p>
    <w:p w14:paraId="21255693"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Voici mes compléments et ajustements pour affiner votre stratégie, compte tenu de la taille de votre structure (~1500 salariés) et de la zone géographique (Bouches-du-Rhône).</w:t>
      </w:r>
    </w:p>
    <w:p w14:paraId="30770757"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proofErr w:type="gramStart"/>
      <w:r w:rsidRPr="004158C1">
        <w:rPr>
          <w:rFonts w:ascii="Segoe UI Emoji" w:eastAsia="Times New Roman" w:hAnsi="Segoe UI Emoji" w:cs="Segoe UI Emoji"/>
          <w:b/>
          <w:bCs/>
          <w:color w:val="1F1F1F"/>
          <w:sz w:val="27"/>
          <w:szCs w:val="27"/>
          <w:lang w:eastAsia="fr-FR"/>
        </w:rPr>
        <w:t>🔍</w:t>
      </w:r>
      <w:proofErr w:type="gramEnd"/>
      <w:r w:rsidRPr="004158C1">
        <w:rPr>
          <w:rFonts w:ascii="Times New Roman" w:eastAsia="Times New Roman" w:hAnsi="Times New Roman" w:cs="Times New Roman"/>
          <w:b/>
          <w:bCs/>
          <w:color w:val="1F1F1F"/>
          <w:sz w:val="27"/>
          <w:szCs w:val="27"/>
          <w:lang w:eastAsia="fr-FR"/>
        </w:rPr>
        <w:t xml:space="preserve"> Éclairage sur le contexte CD13 / PACA</w:t>
      </w:r>
    </w:p>
    <w:p w14:paraId="61616873"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 xml:space="preserve">Le Conseil Départemental 13 est un financeur exigeant, particulièrement attentif à la </w:t>
      </w:r>
      <w:r w:rsidRPr="004158C1">
        <w:rPr>
          <w:rFonts w:ascii="Times New Roman" w:eastAsia="Times New Roman" w:hAnsi="Times New Roman" w:cs="Times New Roman"/>
          <w:b/>
          <w:bCs/>
          <w:color w:val="1F1F1F"/>
          <w:sz w:val="24"/>
          <w:szCs w:val="24"/>
          <w:bdr w:val="none" w:sz="0" w:space="0" w:color="auto" w:frame="1"/>
          <w:lang w:eastAsia="fr-FR"/>
        </w:rPr>
        <w:t>maîtrise de la dépense départementale</w:t>
      </w:r>
      <w:r w:rsidRPr="004158C1">
        <w:rPr>
          <w:rFonts w:ascii="Times New Roman" w:eastAsia="Times New Roman" w:hAnsi="Times New Roman" w:cs="Times New Roman"/>
          <w:color w:val="1F1F1F"/>
          <w:sz w:val="24"/>
          <w:szCs w:val="24"/>
          <w:lang w:eastAsia="fr-FR"/>
        </w:rPr>
        <w:t xml:space="preserve"> et à la </w:t>
      </w:r>
      <w:r w:rsidRPr="004158C1">
        <w:rPr>
          <w:rFonts w:ascii="Times New Roman" w:eastAsia="Times New Roman" w:hAnsi="Times New Roman" w:cs="Times New Roman"/>
          <w:b/>
          <w:bCs/>
          <w:color w:val="1F1F1F"/>
          <w:sz w:val="24"/>
          <w:szCs w:val="24"/>
          <w:bdr w:val="none" w:sz="0" w:space="0" w:color="auto" w:frame="1"/>
          <w:lang w:eastAsia="fr-FR"/>
        </w:rPr>
        <w:t>fluidification des listes d'attente</w:t>
      </w:r>
      <w:r w:rsidRPr="004158C1">
        <w:rPr>
          <w:rFonts w:ascii="Times New Roman" w:eastAsia="Times New Roman" w:hAnsi="Times New Roman" w:cs="Times New Roman"/>
          <w:color w:val="1F1F1F"/>
          <w:sz w:val="24"/>
          <w:szCs w:val="24"/>
          <w:lang w:eastAsia="fr-FR"/>
        </w:rPr>
        <w:t>.</w:t>
      </w:r>
    </w:p>
    <w:p w14:paraId="70F0E76E" w14:textId="77777777" w:rsidR="004158C1" w:rsidRPr="004158C1" w:rsidRDefault="004158C1" w:rsidP="004158C1">
      <w:pPr>
        <w:numPr>
          <w:ilvl w:val="0"/>
          <w:numId w:val="1"/>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L'aspect "Moyens" (Le "M" du CPOM) :</w:t>
      </w:r>
      <w:r w:rsidRPr="004158C1">
        <w:rPr>
          <w:rFonts w:ascii="Times New Roman" w:eastAsia="Times New Roman" w:hAnsi="Times New Roman" w:cs="Times New Roman"/>
          <w:color w:val="1F1F1F"/>
          <w:sz w:val="24"/>
          <w:szCs w:val="24"/>
          <w:lang w:eastAsia="fr-FR"/>
        </w:rPr>
        <w:t xml:space="preserve"> Dans le 13, la négociation sur les moyens est souvent tendue. Ne négligez pas de vérifier si le siège a déjà négocié une </w:t>
      </w:r>
      <w:r w:rsidRPr="004158C1">
        <w:rPr>
          <w:rFonts w:ascii="Times New Roman" w:eastAsia="Times New Roman" w:hAnsi="Times New Roman" w:cs="Times New Roman"/>
          <w:b/>
          <w:bCs/>
          <w:color w:val="1F1F1F"/>
          <w:sz w:val="24"/>
          <w:szCs w:val="24"/>
          <w:bdr w:val="none" w:sz="0" w:space="0" w:color="auto" w:frame="1"/>
          <w:lang w:eastAsia="fr-FR"/>
        </w:rPr>
        <w:t>dotation globalisée</w:t>
      </w:r>
      <w:r w:rsidRPr="004158C1">
        <w:rPr>
          <w:rFonts w:ascii="Times New Roman" w:eastAsia="Times New Roman" w:hAnsi="Times New Roman" w:cs="Times New Roman"/>
          <w:color w:val="1F1F1F"/>
          <w:sz w:val="24"/>
          <w:szCs w:val="24"/>
          <w:lang w:eastAsia="fr-FR"/>
        </w:rPr>
        <w:t>. Si c'est le cas, vous gagnez en souplesse de gestion (fongibilité des crédits), mais vous perdez le filet de sécurité du budget annuel contradictoire.</w:t>
      </w:r>
    </w:p>
    <w:p w14:paraId="64EB5720" w14:textId="77777777" w:rsidR="004158C1" w:rsidRPr="004158C1" w:rsidRDefault="004158C1" w:rsidP="004158C1">
      <w:pPr>
        <w:numPr>
          <w:ilvl w:val="0"/>
          <w:numId w:val="1"/>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La spécificité Handicap Psychique :</w:t>
      </w:r>
      <w:r w:rsidRPr="004158C1">
        <w:rPr>
          <w:rFonts w:ascii="Times New Roman" w:eastAsia="Times New Roman" w:hAnsi="Times New Roman" w:cs="Times New Roman"/>
          <w:color w:val="1F1F1F"/>
          <w:sz w:val="24"/>
          <w:szCs w:val="24"/>
          <w:lang w:eastAsia="fr-FR"/>
        </w:rPr>
        <w:t xml:space="preserve"> Le CD13 pousse énormément vers le </w:t>
      </w:r>
      <w:r w:rsidRPr="004158C1">
        <w:rPr>
          <w:rFonts w:ascii="Times New Roman" w:eastAsia="Times New Roman" w:hAnsi="Times New Roman" w:cs="Times New Roman"/>
          <w:b/>
          <w:bCs/>
          <w:color w:val="1F1F1F"/>
          <w:sz w:val="24"/>
          <w:szCs w:val="24"/>
          <w:bdr w:val="none" w:sz="0" w:space="0" w:color="auto" w:frame="1"/>
          <w:lang w:eastAsia="fr-FR"/>
        </w:rPr>
        <w:t>Logement d'Abord</w:t>
      </w:r>
      <w:r w:rsidRPr="004158C1">
        <w:rPr>
          <w:rFonts w:ascii="Times New Roman" w:eastAsia="Times New Roman" w:hAnsi="Times New Roman" w:cs="Times New Roman"/>
          <w:color w:val="1F1F1F"/>
          <w:sz w:val="24"/>
          <w:szCs w:val="24"/>
          <w:lang w:eastAsia="fr-FR"/>
        </w:rPr>
        <w:t>. Pour un foyer d'hébergement, l'enjeu CPOM sera de prouver que votre structure n'est pas un "cul-de-sac" mais un tremplin vers l'autonomie (via l'habitat inclusif par exemple).</w:t>
      </w:r>
    </w:p>
    <w:p w14:paraId="337A63AE"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proofErr w:type="gramStart"/>
      <w:r w:rsidRPr="004158C1">
        <w:rPr>
          <w:rFonts w:ascii="Segoe UI Emoji" w:eastAsia="Times New Roman" w:hAnsi="Segoe UI Emoji" w:cs="Segoe UI Emoji"/>
          <w:b/>
          <w:bCs/>
          <w:color w:val="1F1F1F"/>
          <w:sz w:val="27"/>
          <w:szCs w:val="27"/>
          <w:lang w:eastAsia="fr-FR"/>
        </w:rPr>
        <w:t>💡</w:t>
      </w:r>
      <w:proofErr w:type="gramEnd"/>
      <w:r w:rsidRPr="004158C1">
        <w:rPr>
          <w:rFonts w:ascii="Times New Roman" w:eastAsia="Times New Roman" w:hAnsi="Times New Roman" w:cs="Times New Roman"/>
          <w:b/>
          <w:bCs/>
          <w:color w:val="1F1F1F"/>
          <w:sz w:val="27"/>
          <w:szCs w:val="27"/>
          <w:lang w:eastAsia="fr-FR"/>
        </w:rPr>
        <w:t xml:space="preserve"> Optimisation de vos Axes Stratégiques</w:t>
      </w:r>
    </w:p>
    <w:p w14:paraId="794EEA1E"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Vous avez listé les bons thèmes. Pour les rendre "négociables", je suggère d'y injecter deux notions clés :</w:t>
      </w:r>
    </w:p>
    <w:p w14:paraId="63786DEB" w14:textId="77777777" w:rsidR="004158C1" w:rsidRPr="004158C1" w:rsidRDefault="004158C1" w:rsidP="004158C1">
      <w:pPr>
        <w:numPr>
          <w:ilvl w:val="0"/>
          <w:numId w:val="2"/>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L'approche par "Parcours" (Sortie du silo) :</w:t>
      </w:r>
      <w:r w:rsidRPr="004158C1">
        <w:rPr>
          <w:rFonts w:ascii="Times New Roman" w:eastAsia="Times New Roman" w:hAnsi="Times New Roman" w:cs="Times New Roman"/>
          <w:color w:val="1F1F1F"/>
          <w:sz w:val="24"/>
          <w:szCs w:val="24"/>
          <w:lang w:eastAsia="fr-FR"/>
        </w:rPr>
        <w:t xml:space="preserve"> Ne présentez pas le foyer comme une entité isolée. Valorisez vos partenariats avec les SAVS/SAMSAH de votre association. Le financeur adore voir une mutualisation des moyens humains sur un territoire.</w:t>
      </w:r>
    </w:p>
    <w:p w14:paraId="1E1DB54D" w14:textId="77777777" w:rsidR="004158C1" w:rsidRPr="004158C1" w:rsidRDefault="004158C1" w:rsidP="004158C1">
      <w:pPr>
        <w:numPr>
          <w:ilvl w:val="0"/>
          <w:numId w:val="2"/>
        </w:numPr>
        <w:spacing w:before="100" w:beforeAutospacing="1" w:after="0" w:line="240" w:lineRule="auto"/>
        <w:rPr>
          <w:rFonts w:ascii="Times New Roman" w:eastAsia="Times New Roman" w:hAnsi="Times New Roman" w:cs="Times New Roman"/>
          <w:color w:val="1F1F1F"/>
          <w:sz w:val="24"/>
          <w:szCs w:val="24"/>
          <w:lang w:eastAsia="fr-FR"/>
        </w:rPr>
      </w:pPr>
      <w:proofErr w:type="spellStart"/>
      <w:r w:rsidRPr="004158C1">
        <w:rPr>
          <w:rFonts w:ascii="Times New Roman" w:eastAsia="Times New Roman" w:hAnsi="Times New Roman" w:cs="Times New Roman"/>
          <w:b/>
          <w:bCs/>
          <w:color w:val="1F1F1F"/>
          <w:sz w:val="24"/>
          <w:szCs w:val="24"/>
          <w:bdr w:val="none" w:sz="0" w:space="0" w:color="auto" w:frame="1"/>
          <w:lang w:eastAsia="fr-FR"/>
        </w:rPr>
        <w:t>Serafin</w:t>
      </w:r>
      <w:proofErr w:type="spellEnd"/>
      <w:r w:rsidRPr="004158C1">
        <w:rPr>
          <w:rFonts w:ascii="Times New Roman" w:eastAsia="Times New Roman" w:hAnsi="Times New Roman" w:cs="Times New Roman"/>
          <w:b/>
          <w:bCs/>
          <w:color w:val="1F1F1F"/>
          <w:sz w:val="24"/>
          <w:szCs w:val="24"/>
          <w:bdr w:val="none" w:sz="0" w:space="0" w:color="auto" w:frame="1"/>
          <w:lang w:eastAsia="fr-FR"/>
        </w:rPr>
        <w:t>-PH (Anticipation) :</w:t>
      </w:r>
      <w:r w:rsidRPr="004158C1">
        <w:rPr>
          <w:rFonts w:ascii="Times New Roman" w:eastAsia="Times New Roman" w:hAnsi="Times New Roman" w:cs="Times New Roman"/>
          <w:color w:val="1F1F1F"/>
          <w:sz w:val="24"/>
          <w:szCs w:val="24"/>
          <w:lang w:eastAsia="fr-FR"/>
        </w:rPr>
        <w:t xml:space="preserve"> Bien que la réforme tarifaire ne soit pas encore pleinement opérationnelle pour les adultes, utiliser la </w:t>
      </w:r>
      <w:r w:rsidRPr="004158C1">
        <w:rPr>
          <w:rFonts w:ascii="Times New Roman" w:eastAsia="Times New Roman" w:hAnsi="Times New Roman" w:cs="Times New Roman"/>
          <w:b/>
          <w:bCs/>
          <w:color w:val="1F1F1F"/>
          <w:sz w:val="24"/>
          <w:szCs w:val="24"/>
          <w:bdr w:val="none" w:sz="0" w:space="0" w:color="auto" w:frame="1"/>
          <w:lang w:eastAsia="fr-FR"/>
        </w:rPr>
        <w:t>nomenclature des besoins et prestations</w:t>
      </w:r>
      <w:r w:rsidRPr="004158C1">
        <w:rPr>
          <w:rFonts w:ascii="Times New Roman" w:eastAsia="Times New Roman" w:hAnsi="Times New Roman" w:cs="Times New Roman"/>
          <w:color w:val="1F1F1F"/>
          <w:sz w:val="24"/>
          <w:szCs w:val="24"/>
          <w:lang w:eastAsia="fr-FR"/>
        </w:rPr>
        <w:t xml:space="preserve"> dans vos fiches diagnostic montre que vous êtes un établissement "en pointe" et prêt pour la réforme.</w:t>
      </w:r>
    </w:p>
    <w:p w14:paraId="74C11825"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proofErr w:type="gramStart"/>
      <w:r w:rsidRPr="004158C1">
        <w:rPr>
          <w:rFonts w:ascii="Segoe UI Emoji" w:eastAsia="Times New Roman" w:hAnsi="Segoe UI Emoji" w:cs="Segoe UI Emoji"/>
          <w:b/>
          <w:bCs/>
          <w:color w:val="1F1F1F"/>
          <w:sz w:val="27"/>
          <w:szCs w:val="27"/>
          <w:lang w:eastAsia="fr-FR"/>
        </w:rPr>
        <w:t>🛠</w:t>
      </w:r>
      <w:proofErr w:type="gramEnd"/>
      <w:r w:rsidRPr="004158C1">
        <w:rPr>
          <w:rFonts w:ascii="Times New Roman" w:eastAsia="Times New Roman" w:hAnsi="Times New Roman" w:cs="Times New Roman"/>
          <w:b/>
          <w:bCs/>
          <w:color w:val="1F1F1F"/>
          <w:sz w:val="27"/>
          <w:szCs w:val="27"/>
          <w:lang w:eastAsia="fr-FR"/>
        </w:rPr>
        <w:t>️ Suggestions pour vos Livrables</w:t>
      </w:r>
    </w:p>
    <w:p w14:paraId="2EC84717"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 xml:space="preserve">Pour que vos outils soient réellement opérationnels, je vous conseille d'ajouter un </w:t>
      </w:r>
      <w:r w:rsidRPr="004158C1">
        <w:rPr>
          <w:rFonts w:ascii="Times New Roman" w:eastAsia="Times New Roman" w:hAnsi="Times New Roman" w:cs="Times New Roman"/>
          <w:b/>
          <w:bCs/>
          <w:color w:val="1F1F1F"/>
          <w:sz w:val="24"/>
          <w:szCs w:val="24"/>
          <w:bdr w:val="none" w:sz="0" w:space="0" w:color="auto" w:frame="1"/>
          <w:lang w:eastAsia="fr-FR"/>
        </w:rPr>
        <w:t xml:space="preserve">Tableau de Bord de Pilotage (Shadow </w:t>
      </w:r>
      <w:proofErr w:type="spellStart"/>
      <w:r w:rsidRPr="004158C1">
        <w:rPr>
          <w:rFonts w:ascii="Times New Roman" w:eastAsia="Times New Roman" w:hAnsi="Times New Roman" w:cs="Times New Roman"/>
          <w:b/>
          <w:bCs/>
          <w:color w:val="1F1F1F"/>
          <w:sz w:val="24"/>
          <w:szCs w:val="24"/>
          <w:bdr w:val="none" w:sz="0" w:space="0" w:color="auto" w:frame="1"/>
          <w:lang w:eastAsia="fr-FR"/>
        </w:rPr>
        <w:t>Reporting</w:t>
      </w:r>
      <w:proofErr w:type="spellEnd"/>
      <w:r w:rsidRPr="004158C1">
        <w:rPr>
          <w:rFonts w:ascii="Times New Roman" w:eastAsia="Times New Roman" w:hAnsi="Times New Roman" w:cs="Times New Roman"/>
          <w:b/>
          <w:bCs/>
          <w:color w:val="1F1F1F"/>
          <w:sz w:val="24"/>
          <w:szCs w:val="24"/>
          <w:bdr w:val="none" w:sz="0" w:space="0" w:color="auto" w:frame="1"/>
          <w:lang w:eastAsia="fr-FR"/>
        </w:rPr>
        <w:t>)</w:t>
      </w:r>
      <w:r w:rsidRPr="004158C1">
        <w:rPr>
          <w:rFonts w:ascii="Times New Roman" w:eastAsia="Times New Roman" w:hAnsi="Times New Roman" w:cs="Times New Roman"/>
          <w:color w:val="1F1F1F"/>
          <w:sz w:val="24"/>
          <w:szCs w:val="24"/>
          <w:lang w:eastAsia="fr-FR"/>
        </w:rPr>
        <w:t xml:space="preserve"> :</w:t>
      </w:r>
    </w:p>
    <w:p w14:paraId="545C1CBD" w14:textId="77777777" w:rsidR="004158C1" w:rsidRPr="004158C1" w:rsidRDefault="004158C1" w:rsidP="004158C1">
      <w:pPr>
        <w:numPr>
          <w:ilvl w:val="0"/>
          <w:numId w:val="3"/>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Pourquoi ?</w:t>
      </w:r>
      <w:r w:rsidRPr="004158C1">
        <w:rPr>
          <w:rFonts w:ascii="Times New Roman" w:eastAsia="Times New Roman" w:hAnsi="Times New Roman" w:cs="Times New Roman"/>
          <w:color w:val="1F1F1F"/>
          <w:sz w:val="24"/>
          <w:szCs w:val="24"/>
          <w:lang w:eastAsia="fr-FR"/>
        </w:rPr>
        <w:t xml:space="preserve"> Pour ne pas découvrir une sous-performance en fin d'année.</w:t>
      </w:r>
    </w:p>
    <w:p w14:paraId="6CC76143" w14:textId="77777777" w:rsidR="004158C1" w:rsidRPr="004158C1" w:rsidRDefault="004158C1" w:rsidP="004158C1">
      <w:pPr>
        <w:numPr>
          <w:ilvl w:val="0"/>
          <w:numId w:val="3"/>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Contenu :</w:t>
      </w:r>
      <w:r w:rsidRPr="004158C1">
        <w:rPr>
          <w:rFonts w:ascii="Times New Roman" w:eastAsia="Times New Roman" w:hAnsi="Times New Roman" w:cs="Times New Roman"/>
          <w:color w:val="1F1F1F"/>
          <w:sz w:val="24"/>
          <w:szCs w:val="24"/>
          <w:lang w:eastAsia="fr-FR"/>
        </w:rPr>
        <w:t xml:space="preserve"> Un outil simple (Excel ou logiciel interne) qui suit vos 5-7 indicateurs clés trimestriellement.</w:t>
      </w:r>
    </w:p>
    <w:p w14:paraId="37EB490B"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proofErr w:type="gramStart"/>
      <w:r w:rsidRPr="004158C1">
        <w:rPr>
          <w:rFonts w:ascii="Segoe UI Emoji" w:eastAsia="Times New Roman" w:hAnsi="Segoe UI Emoji" w:cs="Segoe UI Emoji"/>
          <w:b/>
          <w:bCs/>
          <w:color w:val="1F1F1F"/>
          <w:sz w:val="27"/>
          <w:szCs w:val="27"/>
          <w:lang w:eastAsia="fr-FR"/>
        </w:rPr>
        <w:t>🎯</w:t>
      </w:r>
      <w:proofErr w:type="gramEnd"/>
      <w:r w:rsidRPr="004158C1">
        <w:rPr>
          <w:rFonts w:ascii="Times New Roman" w:eastAsia="Times New Roman" w:hAnsi="Times New Roman" w:cs="Times New Roman"/>
          <w:b/>
          <w:bCs/>
          <w:color w:val="1F1F1F"/>
          <w:sz w:val="27"/>
          <w:szCs w:val="27"/>
          <w:lang w:eastAsia="fr-FR"/>
        </w:rPr>
        <w:t xml:space="preserve"> Prochaines étapes suggérées</w:t>
      </w:r>
    </w:p>
    <w:p w14:paraId="585DEEA8"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Avant que nous n'attaquions la rédaction d'une note ou d'une fiche diagnostic, voici les deux questions "brise-glace" à poser à votre siège :</w:t>
      </w:r>
    </w:p>
    <w:p w14:paraId="26997DB2" w14:textId="77777777" w:rsidR="004158C1" w:rsidRPr="004158C1" w:rsidRDefault="004158C1" w:rsidP="004158C1">
      <w:pPr>
        <w:numPr>
          <w:ilvl w:val="0"/>
          <w:numId w:val="4"/>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lastRenderedPageBreak/>
        <w:t>"Existe-t-il un accord-cadre associatif déjà signé avec le CD13 ?"</w:t>
      </w:r>
      <w:r w:rsidRPr="004158C1">
        <w:rPr>
          <w:rFonts w:ascii="Times New Roman" w:eastAsia="Times New Roman" w:hAnsi="Times New Roman" w:cs="Times New Roman"/>
          <w:color w:val="1F1F1F"/>
          <w:sz w:val="24"/>
          <w:szCs w:val="24"/>
          <w:lang w:eastAsia="fr-FR"/>
        </w:rPr>
        <w:t xml:space="preserve"> (Si oui, votre travail consiste à décliner les fiches actions pour votre foyer spécifique).</w:t>
      </w:r>
    </w:p>
    <w:p w14:paraId="6977E742" w14:textId="77777777" w:rsidR="004158C1" w:rsidRPr="004158C1" w:rsidRDefault="004158C1" w:rsidP="004158C1">
      <w:pPr>
        <w:numPr>
          <w:ilvl w:val="0"/>
          <w:numId w:val="4"/>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"Quelle est la position du siège sur l'externalisation de l'hébergement ?"</w:t>
      </w:r>
      <w:r w:rsidRPr="004158C1">
        <w:rPr>
          <w:rFonts w:ascii="Times New Roman" w:eastAsia="Times New Roman" w:hAnsi="Times New Roman" w:cs="Times New Roman"/>
          <w:color w:val="1F1F1F"/>
          <w:sz w:val="24"/>
          <w:szCs w:val="24"/>
          <w:lang w:eastAsia="fr-FR"/>
        </w:rPr>
        <w:t xml:space="preserve"> (Le CD13 pourrait conditionner certains financements à la transformation de places de foyer en places de vie autonome).</w:t>
      </w:r>
    </w:p>
    <w:p w14:paraId="37EFC7C3"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Souhaitez-vous que nous commencions à ébaucher la structure d'une "Note d'analyse de l'offre" ou préférez-vous que nous travaillions sur une trame d'indicateurs types pour le handicap psychique ?</w:t>
      </w:r>
    </w:p>
    <w:p w14:paraId="0E42B852" w14:textId="743DB1D4" w:rsidR="004158C1" w:rsidRDefault="004158C1">
      <w:r>
        <w:br w:type="page"/>
      </w:r>
    </w:p>
    <w:p w14:paraId="2D94B1D3" w14:textId="77777777" w:rsidR="004158C1" w:rsidRDefault="004158C1" w:rsidP="004158C1">
      <w:pPr>
        <w:pStyle w:val="NormalWeb"/>
        <w:spacing w:after="0" w:afterAutospacing="0"/>
        <w:rPr>
          <w:color w:val="1F1F1F"/>
        </w:rPr>
      </w:pPr>
      <w:r>
        <w:rPr>
          <w:color w:val="1F1F1F"/>
        </w:rPr>
        <w:lastRenderedPageBreak/>
        <w:t xml:space="preserve">C'est noté. On avance donc sur la </w:t>
      </w:r>
      <w:r>
        <w:rPr>
          <w:b/>
          <w:bCs/>
          <w:color w:val="1F1F1F"/>
          <w:bdr w:val="none" w:sz="0" w:space="0" w:color="auto" w:frame="1"/>
        </w:rPr>
        <w:t>Note d'analyse de l'offre</w:t>
      </w:r>
      <w:r>
        <w:rPr>
          <w:color w:val="1F1F1F"/>
        </w:rPr>
        <w:t>.</w:t>
      </w:r>
    </w:p>
    <w:p w14:paraId="3C76AB58" w14:textId="77777777" w:rsidR="004158C1" w:rsidRDefault="004158C1" w:rsidP="004158C1">
      <w:pPr>
        <w:pStyle w:val="NormalWeb"/>
        <w:spacing w:after="150" w:afterAutospacing="0"/>
        <w:rPr>
          <w:color w:val="1F1F1F"/>
        </w:rPr>
      </w:pPr>
      <w:r>
        <w:rPr>
          <w:color w:val="1F1F1F"/>
        </w:rPr>
        <w:t>Dans le contexte d'une association de 1500 salariés dans les Bouches-du-Rhône (CD13), cette note est votre "argumentaire de vente" stratégique. Elle doit démontrer que votre foyer n'est pas une structure figée, mais un maillon dynamique du parcours de l'usager.</w:t>
      </w:r>
    </w:p>
    <w:p w14:paraId="2F981195" w14:textId="77777777" w:rsidR="004158C1" w:rsidRDefault="004158C1" w:rsidP="004158C1">
      <w:pPr>
        <w:pStyle w:val="NormalWeb"/>
        <w:spacing w:after="150" w:afterAutospacing="0"/>
        <w:rPr>
          <w:color w:val="1F1F1F"/>
        </w:rPr>
      </w:pPr>
      <w:r>
        <w:rPr>
          <w:color w:val="1F1F1F"/>
        </w:rPr>
        <w:t>Voici une structure de travail pour cette note, conçue pour être à la fois analytique et politique.</w:t>
      </w:r>
    </w:p>
    <w:p w14:paraId="77E746F6" w14:textId="77777777" w:rsidR="004158C1" w:rsidRDefault="004158C1" w:rsidP="004158C1">
      <w:pPr>
        <w:spacing w:after="120"/>
        <w:rPr>
          <w:color w:val="1F1F1F"/>
        </w:rPr>
      </w:pPr>
      <w:r>
        <w:rPr>
          <w:color w:val="1F1F1F"/>
        </w:rPr>
        <w:pict w14:anchorId="7FCA6562">
          <v:rect id="_x0000_i1025" style="width:0;height:1.5pt" o:hralign="center" o:hrstd="t" o:hrnoshade="t" o:hr="t" fillcolor="gray" stroked="f"/>
        </w:pict>
      </w:r>
    </w:p>
    <w:p w14:paraId="7E9A304B"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Structure : Note d'analyse de l'offre (Foyer d'Hébergement)</w:t>
      </w:r>
    </w:p>
    <w:p w14:paraId="7C3BA0DB" w14:textId="77777777" w:rsidR="004158C1" w:rsidRDefault="004158C1" w:rsidP="004158C1">
      <w:pPr>
        <w:pStyle w:val="Titre3"/>
        <w:spacing w:after="120" w:afterAutospacing="0"/>
        <w:rPr>
          <w:color w:val="1F1F1F"/>
        </w:rPr>
      </w:pPr>
      <w:r>
        <w:rPr>
          <w:color w:val="1F1F1F"/>
        </w:rPr>
        <w:t>1. Analyse de la demande et du public (Le "Quoi")</w:t>
      </w:r>
    </w:p>
    <w:p w14:paraId="1696FC41" w14:textId="77777777" w:rsidR="004158C1" w:rsidRDefault="004158C1" w:rsidP="004158C1">
      <w:pPr>
        <w:pStyle w:val="NormalWeb"/>
        <w:spacing w:after="150" w:afterAutospacing="0"/>
        <w:rPr>
          <w:color w:val="1F1F1F"/>
        </w:rPr>
      </w:pPr>
      <w:r>
        <w:rPr>
          <w:color w:val="1F1F1F"/>
        </w:rPr>
        <w:t>Il s'agit de prouver que vous répondez à un besoin réel et évolutif.</w:t>
      </w:r>
    </w:p>
    <w:p w14:paraId="3958057B" w14:textId="77777777" w:rsidR="004158C1" w:rsidRDefault="004158C1" w:rsidP="004158C1">
      <w:pPr>
        <w:pStyle w:val="NormalWeb"/>
        <w:numPr>
          <w:ilvl w:val="0"/>
          <w:numId w:val="5"/>
        </w:numPr>
        <w:spacing w:after="0" w:afterAutospacing="0"/>
        <w:rPr>
          <w:color w:val="1F1F1F"/>
        </w:rPr>
      </w:pPr>
      <w:r>
        <w:rPr>
          <w:b/>
          <w:bCs/>
          <w:color w:val="1F1F1F"/>
          <w:bdr w:val="none" w:sz="0" w:space="0" w:color="auto" w:frame="1"/>
        </w:rPr>
        <w:t>Évolution du profil des usagers</w:t>
      </w:r>
      <w:r>
        <w:rPr>
          <w:color w:val="1F1F1F"/>
        </w:rPr>
        <w:t xml:space="preserve"> : Vieillissement (besoin d'accessibilité), augmentation des troubles psychiques associés (besoin de sécurisation), ou au contraire, autonomie grandissante.</w:t>
      </w:r>
    </w:p>
    <w:p w14:paraId="00D71E8C" w14:textId="77777777" w:rsidR="004158C1" w:rsidRDefault="004158C1" w:rsidP="004158C1">
      <w:pPr>
        <w:pStyle w:val="NormalWeb"/>
        <w:numPr>
          <w:ilvl w:val="0"/>
          <w:numId w:val="5"/>
        </w:numPr>
        <w:spacing w:after="0" w:afterAutospacing="0"/>
        <w:rPr>
          <w:color w:val="1F1F1F"/>
        </w:rPr>
      </w:pPr>
      <w:r>
        <w:rPr>
          <w:b/>
          <w:bCs/>
          <w:color w:val="1F1F1F"/>
          <w:bdr w:val="none" w:sz="0" w:space="0" w:color="auto" w:frame="1"/>
        </w:rPr>
        <w:t>Données de la liste d'attente</w:t>
      </w:r>
      <w:r>
        <w:rPr>
          <w:color w:val="1F1F1F"/>
        </w:rPr>
        <w:t xml:space="preserve"> : Volume, provenance (domicile, IME, hôpital psy) et durée d'attente moyenne. C'est l'indicateur de la tension locale.</w:t>
      </w:r>
    </w:p>
    <w:p w14:paraId="57BB92B0" w14:textId="77777777" w:rsidR="004158C1" w:rsidRDefault="004158C1" w:rsidP="004158C1">
      <w:pPr>
        <w:pStyle w:val="NormalWeb"/>
        <w:numPr>
          <w:ilvl w:val="0"/>
          <w:numId w:val="5"/>
        </w:numPr>
        <w:spacing w:after="0" w:afterAutospacing="0"/>
        <w:rPr>
          <w:color w:val="1F1F1F"/>
        </w:rPr>
      </w:pPr>
      <w:r>
        <w:rPr>
          <w:b/>
          <w:bCs/>
          <w:color w:val="1F1F1F"/>
          <w:bdr w:val="none" w:sz="0" w:space="0" w:color="auto" w:frame="1"/>
        </w:rPr>
        <w:t>Taux d'occupation</w:t>
      </w:r>
      <w:r>
        <w:rPr>
          <w:color w:val="1F1F1F"/>
        </w:rPr>
        <w:t xml:space="preserve"> : Analyse sur les 3 dernières années pour justifier de la pérennité de l'offre.</w:t>
      </w:r>
    </w:p>
    <w:p w14:paraId="51F73BC2" w14:textId="77777777" w:rsidR="004158C1" w:rsidRDefault="004158C1" w:rsidP="004158C1">
      <w:pPr>
        <w:pStyle w:val="Titre3"/>
        <w:spacing w:after="120" w:afterAutospacing="0"/>
        <w:rPr>
          <w:color w:val="1F1F1F"/>
        </w:rPr>
      </w:pPr>
      <w:r>
        <w:rPr>
          <w:color w:val="1F1F1F"/>
        </w:rPr>
        <w:t>2. Diagnostic territorial (Le "Où")</w:t>
      </w:r>
    </w:p>
    <w:p w14:paraId="14BC7445" w14:textId="77777777" w:rsidR="004158C1" w:rsidRDefault="004158C1" w:rsidP="004158C1">
      <w:pPr>
        <w:pStyle w:val="NormalWeb"/>
        <w:spacing w:after="150" w:afterAutospacing="0"/>
        <w:rPr>
          <w:color w:val="1F1F1F"/>
        </w:rPr>
      </w:pPr>
      <w:r>
        <w:rPr>
          <w:color w:val="1F1F1F"/>
        </w:rPr>
        <w:t>Le CD13 finance des solutions de proximité.</w:t>
      </w:r>
    </w:p>
    <w:p w14:paraId="1CC53909" w14:textId="77777777" w:rsidR="004158C1" w:rsidRDefault="004158C1" w:rsidP="004158C1">
      <w:pPr>
        <w:pStyle w:val="NormalWeb"/>
        <w:numPr>
          <w:ilvl w:val="0"/>
          <w:numId w:val="6"/>
        </w:numPr>
        <w:spacing w:after="0" w:afterAutospacing="0"/>
        <w:rPr>
          <w:color w:val="1F1F1F"/>
        </w:rPr>
      </w:pPr>
      <w:r>
        <w:rPr>
          <w:b/>
          <w:bCs/>
          <w:color w:val="1F1F1F"/>
          <w:bdr w:val="none" w:sz="0" w:space="0" w:color="auto" w:frame="1"/>
        </w:rPr>
        <w:t>Cartographie de l'offre environnante</w:t>
      </w:r>
      <w:r>
        <w:rPr>
          <w:color w:val="1F1F1F"/>
        </w:rPr>
        <w:t xml:space="preserve"> : Forces et faiblesses des partenaires (ESAT, SAVS, CMP de secteur).</w:t>
      </w:r>
    </w:p>
    <w:p w14:paraId="5529CA10" w14:textId="77777777" w:rsidR="004158C1" w:rsidRDefault="004158C1" w:rsidP="004158C1">
      <w:pPr>
        <w:pStyle w:val="NormalWeb"/>
        <w:numPr>
          <w:ilvl w:val="0"/>
          <w:numId w:val="6"/>
        </w:numPr>
        <w:spacing w:after="0" w:afterAutospacing="0"/>
        <w:rPr>
          <w:color w:val="1F1F1F"/>
        </w:rPr>
      </w:pPr>
      <w:r>
        <w:rPr>
          <w:b/>
          <w:bCs/>
          <w:color w:val="1F1F1F"/>
          <w:bdr w:val="none" w:sz="0" w:space="0" w:color="auto" w:frame="1"/>
        </w:rPr>
        <w:t>Zone d'attractivité</w:t>
      </w:r>
      <w:r>
        <w:rPr>
          <w:color w:val="1F1F1F"/>
        </w:rPr>
        <w:t xml:space="preserve"> : Votre foyer couvre-t-il uniquement le bassin de Marseille, ou rayonne-t-il sur l'étang de Berre / Pays d'Aix ?</w:t>
      </w:r>
    </w:p>
    <w:p w14:paraId="3F399FB4" w14:textId="77777777" w:rsidR="004158C1" w:rsidRDefault="004158C1" w:rsidP="004158C1">
      <w:pPr>
        <w:pStyle w:val="NormalWeb"/>
        <w:numPr>
          <w:ilvl w:val="0"/>
          <w:numId w:val="6"/>
        </w:numPr>
        <w:spacing w:after="0" w:afterAutospacing="0"/>
        <w:rPr>
          <w:color w:val="1F1F1F"/>
        </w:rPr>
      </w:pPr>
      <w:r>
        <w:rPr>
          <w:b/>
          <w:bCs/>
          <w:color w:val="1F1F1F"/>
          <w:bdr w:val="none" w:sz="0" w:space="0" w:color="auto" w:frame="1"/>
        </w:rPr>
        <w:t>Besoins non couverts</w:t>
      </w:r>
      <w:r>
        <w:rPr>
          <w:color w:val="1F1F1F"/>
        </w:rPr>
        <w:t xml:space="preserve"> : Identification des "zones blanches" (</w:t>
      </w:r>
      <w:proofErr w:type="gramStart"/>
      <w:r>
        <w:rPr>
          <w:color w:val="1F1F1F"/>
        </w:rPr>
        <w:t>ex:</w:t>
      </w:r>
      <w:proofErr w:type="gramEnd"/>
      <w:r>
        <w:rPr>
          <w:color w:val="1F1F1F"/>
        </w:rPr>
        <w:t xml:space="preserve"> manque de places pour l'accueil temporaire ou séquentiel).</w:t>
      </w:r>
    </w:p>
    <w:p w14:paraId="20B098B4" w14:textId="77777777" w:rsidR="004158C1" w:rsidRDefault="004158C1" w:rsidP="004158C1">
      <w:pPr>
        <w:pStyle w:val="Titre3"/>
        <w:spacing w:after="120" w:afterAutospacing="0"/>
        <w:rPr>
          <w:color w:val="1F1F1F"/>
        </w:rPr>
      </w:pPr>
      <w:r>
        <w:rPr>
          <w:color w:val="1F1F1F"/>
        </w:rPr>
        <w:t>3. Analyse de l'adéquation Offre / Besoins (Le "Comment")</w:t>
      </w:r>
    </w:p>
    <w:p w14:paraId="31DF02D7" w14:textId="77777777" w:rsidR="004158C1" w:rsidRDefault="004158C1" w:rsidP="004158C1">
      <w:pPr>
        <w:pStyle w:val="NormalWeb"/>
        <w:spacing w:after="150" w:afterAutospacing="0"/>
        <w:rPr>
          <w:color w:val="1F1F1F"/>
        </w:rPr>
      </w:pPr>
      <w:r>
        <w:rPr>
          <w:color w:val="1F1F1F"/>
        </w:rPr>
        <w:t>C'est ici que vous positionnez votre transformation.</w:t>
      </w:r>
    </w:p>
    <w:p w14:paraId="537CB697" w14:textId="77777777" w:rsidR="004158C1" w:rsidRDefault="004158C1" w:rsidP="004158C1">
      <w:pPr>
        <w:pStyle w:val="NormalWeb"/>
        <w:numPr>
          <w:ilvl w:val="0"/>
          <w:numId w:val="7"/>
        </w:numPr>
        <w:spacing w:after="0" w:afterAutospacing="0"/>
        <w:rPr>
          <w:color w:val="1F1F1F"/>
        </w:rPr>
      </w:pPr>
      <w:r>
        <w:rPr>
          <w:b/>
          <w:bCs/>
          <w:color w:val="1F1F1F"/>
          <w:bdr w:val="none" w:sz="0" w:space="0" w:color="auto" w:frame="1"/>
        </w:rPr>
        <w:t>L'habitat :</w:t>
      </w:r>
      <w:r>
        <w:rPr>
          <w:color w:val="1F1F1F"/>
        </w:rPr>
        <w:t xml:space="preserve"> État du bâti, conformité aux normes PMR, mais surtout capacité à proposer des solutions graduées (chambres classiques vs studios en ville).</w:t>
      </w:r>
    </w:p>
    <w:p w14:paraId="72759971" w14:textId="77777777" w:rsidR="004158C1" w:rsidRDefault="004158C1" w:rsidP="004158C1">
      <w:pPr>
        <w:pStyle w:val="NormalWeb"/>
        <w:numPr>
          <w:ilvl w:val="0"/>
          <w:numId w:val="7"/>
        </w:numPr>
        <w:spacing w:after="0" w:afterAutospacing="0"/>
        <w:rPr>
          <w:color w:val="1F1F1F"/>
        </w:rPr>
      </w:pPr>
      <w:r>
        <w:rPr>
          <w:b/>
          <w:bCs/>
          <w:color w:val="1F1F1F"/>
          <w:bdr w:val="none" w:sz="0" w:space="0" w:color="auto" w:frame="1"/>
        </w:rPr>
        <w:t>Le projet de soins / vie :</w:t>
      </w:r>
      <w:r>
        <w:rPr>
          <w:color w:val="1F1F1F"/>
        </w:rPr>
        <w:t xml:space="preserve"> Quelle réponse apportez-vous à la spécificité du handicap psychique ? (Partenariats sanitaires, gestion des crises).</w:t>
      </w:r>
    </w:p>
    <w:p w14:paraId="248C750B" w14:textId="77777777" w:rsidR="004158C1" w:rsidRDefault="004158C1" w:rsidP="004158C1">
      <w:pPr>
        <w:pStyle w:val="NormalWeb"/>
        <w:numPr>
          <w:ilvl w:val="0"/>
          <w:numId w:val="7"/>
        </w:numPr>
        <w:spacing w:after="0" w:afterAutospacing="0"/>
        <w:rPr>
          <w:color w:val="1F1F1F"/>
        </w:rPr>
      </w:pPr>
      <w:r>
        <w:rPr>
          <w:b/>
          <w:bCs/>
          <w:color w:val="1F1F1F"/>
          <w:bdr w:val="none" w:sz="0" w:space="0" w:color="auto" w:frame="1"/>
        </w:rPr>
        <w:t>L'inclusion :</w:t>
      </w:r>
      <w:r>
        <w:rPr>
          <w:color w:val="1F1F1F"/>
        </w:rPr>
        <w:t xml:space="preserve"> Capacité de l'établissement à faire sortir les murs (activités dans la cité, accès au droit commun).</w:t>
      </w:r>
    </w:p>
    <w:p w14:paraId="3B72FD8A" w14:textId="77777777" w:rsidR="004158C1" w:rsidRDefault="004158C1" w:rsidP="004158C1">
      <w:pPr>
        <w:pStyle w:val="Titre3"/>
        <w:spacing w:after="120" w:afterAutospacing="0"/>
        <w:rPr>
          <w:color w:val="1F1F1F"/>
        </w:rPr>
      </w:pPr>
      <w:r>
        <w:rPr>
          <w:color w:val="1F1F1F"/>
        </w:rPr>
        <w:t>4. SWOT de l'établissement (Analyse stratégique)</w:t>
      </w:r>
    </w:p>
    <w:tbl>
      <w:tblPr>
        <w:tblW w:w="0" w:type="auto"/>
        <w:tblCellSpacing w:w="15" w:type="dxa"/>
        <w:tblCellMar>
          <w:left w:w="0" w:type="dxa"/>
          <w:right w:w="0" w:type="dxa"/>
        </w:tblCellMar>
        <w:tblLook w:val="04A0" w:firstRow="1" w:lastRow="0" w:firstColumn="1" w:lastColumn="0" w:noHBand="0" w:noVBand="1"/>
      </w:tblPr>
      <w:tblGrid>
        <w:gridCol w:w="4994"/>
        <w:gridCol w:w="4062"/>
      </w:tblGrid>
      <w:tr w:rsidR="004158C1" w14:paraId="7F57A6DB"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5691B" w14:textId="77777777" w:rsidR="004158C1" w:rsidRDefault="004158C1">
            <w:pPr>
              <w:rPr>
                <w:color w:val="1F1F1F"/>
              </w:rPr>
            </w:pPr>
            <w:r>
              <w:rPr>
                <w:rStyle w:val="lev"/>
                <w:color w:val="1F1F1F"/>
                <w:bdr w:val="none" w:sz="0" w:space="0" w:color="auto" w:frame="1"/>
              </w:rPr>
              <w:lastRenderedPageBreak/>
              <w:t>Forces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4DFFB5" w14:textId="77777777" w:rsidR="004158C1" w:rsidRDefault="004158C1">
            <w:pPr>
              <w:rPr>
                <w:color w:val="1F1F1F"/>
              </w:rPr>
            </w:pPr>
            <w:r>
              <w:rPr>
                <w:rStyle w:val="lev"/>
                <w:color w:val="1F1F1F"/>
                <w:bdr w:val="none" w:sz="0" w:space="0" w:color="auto" w:frame="1"/>
              </w:rPr>
              <w:t>Faiblesses</w:t>
            </w:r>
          </w:p>
        </w:tc>
      </w:tr>
      <w:tr w:rsidR="004158C1" w14:paraId="3A5BD638"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A9132C" w14:textId="77777777" w:rsidR="004158C1" w:rsidRDefault="004158C1">
            <w:pPr>
              <w:rPr>
                <w:color w:val="1F1F1F"/>
              </w:rPr>
            </w:pPr>
            <w:r>
              <w:rPr>
                <w:color w:val="1F1F1F"/>
                <w:bdr w:val="none" w:sz="0" w:space="0" w:color="auto" w:frame="1"/>
              </w:rPr>
              <w:t>Expertise handicap psychique, ancrage territorial, adossement à une grosse asso.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516350" w14:textId="77777777" w:rsidR="004158C1" w:rsidRDefault="004158C1">
            <w:pPr>
              <w:rPr>
                <w:color w:val="1F1F1F"/>
              </w:rPr>
            </w:pPr>
            <w:r>
              <w:rPr>
                <w:color w:val="1F1F1F"/>
                <w:bdr w:val="none" w:sz="0" w:space="0" w:color="auto" w:frame="1"/>
              </w:rPr>
              <w:t>Bâti vieillissant, turnover RH, rigidité des horaires de nuit.</w:t>
            </w:r>
          </w:p>
        </w:tc>
      </w:tr>
      <w:tr w:rsidR="004158C1" w14:paraId="2A507F9F"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5FA3B" w14:textId="77777777" w:rsidR="004158C1" w:rsidRDefault="004158C1">
            <w:pPr>
              <w:rPr>
                <w:color w:val="1F1F1F"/>
              </w:rPr>
            </w:pPr>
            <w:r>
              <w:rPr>
                <w:b/>
                <w:bCs/>
                <w:color w:val="1F1F1F"/>
                <w:bdr w:val="none" w:sz="0" w:space="0" w:color="auto" w:frame="1"/>
              </w:rPr>
              <w:t>Opportunités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CDAC1B" w14:textId="77777777" w:rsidR="004158C1" w:rsidRDefault="004158C1">
            <w:pPr>
              <w:rPr>
                <w:color w:val="1F1F1F"/>
              </w:rPr>
            </w:pPr>
            <w:r>
              <w:rPr>
                <w:b/>
                <w:bCs/>
                <w:color w:val="1F1F1F"/>
                <w:bdr w:val="none" w:sz="0" w:space="0" w:color="auto" w:frame="1"/>
              </w:rPr>
              <w:t>Menaces</w:t>
            </w:r>
          </w:p>
        </w:tc>
      </w:tr>
      <w:tr w:rsidR="004158C1" w14:paraId="61182506"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CBB3E" w14:textId="77777777" w:rsidR="004158C1" w:rsidRDefault="004158C1">
            <w:pPr>
              <w:rPr>
                <w:color w:val="1F1F1F"/>
              </w:rPr>
            </w:pPr>
            <w:r>
              <w:rPr>
                <w:color w:val="1F1F1F"/>
                <w:bdr w:val="none" w:sz="0" w:space="0" w:color="auto" w:frame="1"/>
              </w:rPr>
              <w:t>Appel à projets Logement d'Abord, fonds CNSA pour la modernisation.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E83A79" w14:textId="77777777" w:rsidR="004158C1" w:rsidRDefault="004158C1">
            <w:pPr>
              <w:rPr>
                <w:color w:val="1F1F1F"/>
              </w:rPr>
            </w:pPr>
            <w:r>
              <w:rPr>
                <w:color w:val="1F1F1F"/>
                <w:bdr w:val="none" w:sz="0" w:space="0" w:color="auto" w:frame="1"/>
              </w:rPr>
              <w:t>Baisse des dotations CD13, concurrence des habitats inclusifs privés.</w:t>
            </w:r>
          </w:p>
        </w:tc>
      </w:tr>
    </w:tbl>
    <w:p w14:paraId="765134B0" w14:textId="77777777" w:rsidR="004158C1" w:rsidRDefault="004158C1" w:rsidP="004158C1">
      <w:pPr>
        <w:spacing w:after="120"/>
        <w:rPr>
          <w:color w:val="1F1F1F"/>
        </w:rPr>
      </w:pPr>
      <w:r>
        <w:rPr>
          <w:color w:val="1F1F1F"/>
        </w:rPr>
        <w:pict w14:anchorId="12A06022">
          <v:rect id="_x0000_i1026" style="width:0;height:1.5pt" o:hralign="center" o:hrstd="t" o:hrnoshade="t" o:hr="t" fillcolor="gray" stroked="f"/>
        </w:pict>
      </w:r>
    </w:p>
    <w:p w14:paraId="245F3827"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Conseil "Expert" pour le CD13</w:t>
      </w:r>
    </w:p>
    <w:p w14:paraId="73F9FF84" w14:textId="77777777" w:rsidR="004158C1" w:rsidRDefault="004158C1" w:rsidP="004158C1">
      <w:pPr>
        <w:pStyle w:val="NormalWeb"/>
        <w:spacing w:after="0" w:afterAutospacing="0"/>
        <w:rPr>
          <w:color w:val="1F1F1F"/>
        </w:rPr>
      </w:pPr>
      <w:r>
        <w:rPr>
          <w:color w:val="1F1F1F"/>
        </w:rPr>
        <w:t xml:space="preserve">Le Département des Bouches-du-Rhône est très sensible à la </w:t>
      </w:r>
      <w:r>
        <w:rPr>
          <w:b/>
          <w:bCs/>
          <w:color w:val="1F1F1F"/>
          <w:bdr w:val="none" w:sz="0" w:space="0" w:color="auto" w:frame="1"/>
        </w:rPr>
        <w:t>fluidité</w:t>
      </w:r>
      <w:r>
        <w:rPr>
          <w:color w:val="1F1F1F"/>
        </w:rPr>
        <w:t xml:space="preserve">. Pour que votre note soit percutante, je vous suggère d'insister sur les </w:t>
      </w:r>
      <w:r>
        <w:rPr>
          <w:b/>
          <w:bCs/>
          <w:color w:val="1F1F1F"/>
          <w:bdr w:val="none" w:sz="0" w:space="0" w:color="auto" w:frame="1"/>
        </w:rPr>
        <w:t>"passerelles"</w:t>
      </w:r>
      <w:r>
        <w:rPr>
          <w:color w:val="1F1F1F"/>
        </w:rPr>
        <w:t xml:space="preserve"> :</w:t>
      </w:r>
    </w:p>
    <w:p w14:paraId="58CC5281" w14:textId="77777777" w:rsidR="004158C1" w:rsidRDefault="004158C1" w:rsidP="004158C1">
      <w:pPr>
        <w:pStyle w:val="NormalWeb"/>
        <w:numPr>
          <w:ilvl w:val="0"/>
          <w:numId w:val="8"/>
        </w:numPr>
        <w:spacing w:after="0" w:afterAutospacing="0"/>
        <w:rPr>
          <w:color w:val="1F1F1F"/>
        </w:rPr>
      </w:pPr>
      <w:r>
        <w:rPr>
          <w:b/>
          <w:bCs/>
          <w:color w:val="1F1F1F"/>
          <w:bdr w:val="none" w:sz="0" w:space="0" w:color="auto" w:frame="1"/>
        </w:rPr>
        <w:t>Entrées :</w:t>
      </w:r>
      <w:r>
        <w:rPr>
          <w:color w:val="1F1F1F"/>
        </w:rPr>
        <w:t xml:space="preserve"> Comment vous facilitez l'accueil des jeunes issus de l'Amendement Creton (sorties d'IME).</w:t>
      </w:r>
    </w:p>
    <w:p w14:paraId="3185F9E7" w14:textId="77777777" w:rsidR="004158C1" w:rsidRDefault="004158C1" w:rsidP="004158C1">
      <w:pPr>
        <w:pStyle w:val="NormalWeb"/>
        <w:numPr>
          <w:ilvl w:val="0"/>
          <w:numId w:val="8"/>
        </w:numPr>
        <w:spacing w:after="0" w:afterAutospacing="0"/>
        <w:rPr>
          <w:color w:val="1F1F1F"/>
        </w:rPr>
      </w:pPr>
      <w:r>
        <w:rPr>
          <w:b/>
          <w:bCs/>
          <w:color w:val="1F1F1F"/>
          <w:bdr w:val="none" w:sz="0" w:space="0" w:color="auto" w:frame="1"/>
        </w:rPr>
        <w:t>Sorties :</w:t>
      </w:r>
      <w:r>
        <w:rPr>
          <w:color w:val="1F1F1F"/>
        </w:rPr>
        <w:t xml:space="preserve"> Comment vous travaillez activement au relogement en autonomie pour libérer des places de foyer.</w:t>
      </w:r>
    </w:p>
    <w:p w14:paraId="7BD0E0FD" w14:textId="77777777" w:rsidR="004158C1" w:rsidRDefault="004158C1" w:rsidP="004158C1">
      <w:pPr>
        <w:pStyle w:val="Titre3"/>
        <w:spacing w:after="120" w:afterAutospacing="0"/>
        <w:rPr>
          <w:color w:val="1F1F1F"/>
        </w:rPr>
      </w:pPr>
      <w:r>
        <w:rPr>
          <w:color w:val="1F1F1F"/>
        </w:rPr>
        <w:t>Prochaines étapes pour vous :</w:t>
      </w:r>
    </w:p>
    <w:p w14:paraId="17545475" w14:textId="77777777" w:rsidR="004158C1" w:rsidRDefault="004158C1" w:rsidP="004158C1">
      <w:pPr>
        <w:pStyle w:val="NormalWeb"/>
        <w:spacing w:after="150" w:afterAutospacing="0"/>
        <w:rPr>
          <w:color w:val="1F1F1F"/>
        </w:rPr>
      </w:pPr>
      <w:r>
        <w:rPr>
          <w:color w:val="1F1F1F"/>
        </w:rPr>
        <w:t>Pour remplir les cases vides de cette note, vous allez avoir besoin de données brutes.</w:t>
      </w:r>
    </w:p>
    <w:p w14:paraId="1938BA70" w14:textId="77777777" w:rsidR="004158C1" w:rsidRDefault="004158C1" w:rsidP="004158C1">
      <w:pPr>
        <w:pStyle w:val="NormalWeb"/>
        <w:numPr>
          <w:ilvl w:val="0"/>
          <w:numId w:val="9"/>
        </w:numPr>
        <w:spacing w:after="0" w:afterAutospacing="0"/>
        <w:rPr>
          <w:color w:val="1F1F1F"/>
        </w:rPr>
      </w:pPr>
      <w:r>
        <w:rPr>
          <w:color w:val="1F1F1F"/>
        </w:rPr>
        <w:t xml:space="preserve">Avez-vous accès au </w:t>
      </w:r>
      <w:r>
        <w:rPr>
          <w:b/>
          <w:bCs/>
          <w:color w:val="1F1F1F"/>
          <w:bdr w:val="none" w:sz="0" w:space="0" w:color="auto" w:frame="1"/>
        </w:rPr>
        <w:t>Rapport Annuel d'Activité</w:t>
      </w:r>
      <w:r>
        <w:rPr>
          <w:color w:val="1F1F1F"/>
        </w:rPr>
        <w:t xml:space="preserve"> de l'année dernière ?</w:t>
      </w:r>
    </w:p>
    <w:p w14:paraId="30551B6D" w14:textId="77777777" w:rsidR="004158C1" w:rsidRDefault="004158C1" w:rsidP="004158C1">
      <w:pPr>
        <w:pStyle w:val="NormalWeb"/>
        <w:numPr>
          <w:ilvl w:val="0"/>
          <w:numId w:val="9"/>
        </w:numPr>
        <w:spacing w:after="0" w:afterAutospacing="0"/>
        <w:rPr>
          <w:color w:val="1F1F1F"/>
        </w:rPr>
      </w:pPr>
      <w:r>
        <w:rPr>
          <w:color w:val="1F1F1F"/>
        </w:rPr>
        <w:t xml:space="preserve">Pouvez-vous obtenir les statistiques de la </w:t>
      </w:r>
      <w:r>
        <w:rPr>
          <w:b/>
          <w:bCs/>
          <w:color w:val="1F1F1F"/>
          <w:bdr w:val="none" w:sz="0" w:space="0" w:color="auto" w:frame="1"/>
        </w:rPr>
        <w:t xml:space="preserve">liste d'attente via </w:t>
      </w:r>
      <w:proofErr w:type="spellStart"/>
      <w:r>
        <w:rPr>
          <w:b/>
          <w:bCs/>
          <w:color w:val="1F1F1F"/>
          <w:bdr w:val="none" w:sz="0" w:space="0" w:color="auto" w:frame="1"/>
        </w:rPr>
        <w:t>ViaTrajectoire</w:t>
      </w:r>
      <w:proofErr w:type="spellEnd"/>
      <w:r>
        <w:rPr>
          <w:color w:val="1F1F1F"/>
        </w:rPr>
        <w:t xml:space="preserve"> ?</w:t>
      </w:r>
    </w:p>
    <w:p w14:paraId="4C09FC0A" w14:textId="77777777" w:rsidR="004158C1" w:rsidRDefault="004158C1" w:rsidP="004158C1">
      <w:pPr>
        <w:pStyle w:val="NormalWeb"/>
        <w:spacing w:after="0" w:afterAutospacing="0"/>
        <w:rPr>
          <w:color w:val="1F1F1F"/>
        </w:rPr>
      </w:pPr>
      <w:r>
        <w:rPr>
          <w:b/>
          <w:bCs/>
          <w:color w:val="1F1F1F"/>
          <w:bdr w:val="none" w:sz="0" w:space="0" w:color="auto" w:frame="1"/>
        </w:rPr>
        <w:t>Souhaitez-vous que je rédige un modèle de "Paragraphe de synthèse" pour introduire cette note, orienté sur la transformation de l'offre ?</w:t>
      </w:r>
    </w:p>
    <w:p w14:paraId="7DDC179C" w14:textId="5E169663" w:rsidR="004158C1" w:rsidRDefault="004158C1">
      <w:r>
        <w:br w:type="page"/>
      </w:r>
    </w:p>
    <w:p w14:paraId="3D9A707B"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lastRenderedPageBreak/>
        <w:t xml:space="preserve">Cette question est </w:t>
      </w:r>
      <w:r w:rsidRPr="004158C1">
        <w:rPr>
          <w:rFonts w:ascii="Times New Roman" w:eastAsia="Times New Roman" w:hAnsi="Times New Roman" w:cs="Times New Roman"/>
          <w:b/>
          <w:bCs/>
          <w:color w:val="1F1F1F"/>
          <w:sz w:val="24"/>
          <w:szCs w:val="24"/>
          <w:bdr w:val="none" w:sz="0" w:space="0" w:color="auto" w:frame="1"/>
          <w:lang w:eastAsia="fr-FR"/>
        </w:rPr>
        <w:t>le point névralgique</w:t>
      </w:r>
      <w:r w:rsidRPr="004158C1">
        <w:rPr>
          <w:rFonts w:ascii="Times New Roman" w:eastAsia="Times New Roman" w:hAnsi="Times New Roman" w:cs="Times New Roman"/>
          <w:color w:val="1F1F1F"/>
          <w:sz w:val="24"/>
          <w:szCs w:val="24"/>
          <w:lang w:eastAsia="fr-FR"/>
        </w:rPr>
        <w:t xml:space="preserve"> de la négociation actuelle entre les Départements (le CD13 en particulier) et les gestionnaires d'ESMS.</w:t>
      </w:r>
    </w:p>
    <w:p w14:paraId="68D9FE5D"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Voici pourquoi elle est déterminante pour l'avenir de votre foyer :</w:t>
      </w:r>
    </w:p>
    <w:p w14:paraId="0E003444"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4158C1">
        <w:rPr>
          <w:rFonts w:ascii="Times New Roman" w:eastAsia="Times New Roman" w:hAnsi="Times New Roman" w:cs="Times New Roman"/>
          <w:b/>
          <w:bCs/>
          <w:color w:val="1F1F1F"/>
          <w:sz w:val="27"/>
          <w:szCs w:val="27"/>
          <w:lang w:eastAsia="fr-FR"/>
        </w:rPr>
        <w:t>1. Le virage inclusif (La doctrine "Hors les murs")</w:t>
      </w:r>
    </w:p>
    <w:p w14:paraId="38E1DF8F"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Depuis quelques années, l'État et les Départements ne veulent plus financer des structures "fermées" où l'usager vit, mange et dort sous une surveillance constante. La tendance est à l'</w:t>
      </w:r>
      <w:r w:rsidRPr="004158C1">
        <w:rPr>
          <w:rFonts w:ascii="Times New Roman" w:eastAsia="Times New Roman" w:hAnsi="Times New Roman" w:cs="Times New Roman"/>
          <w:b/>
          <w:bCs/>
          <w:color w:val="1F1F1F"/>
          <w:sz w:val="24"/>
          <w:szCs w:val="24"/>
          <w:bdr w:val="none" w:sz="0" w:space="0" w:color="auto" w:frame="1"/>
          <w:lang w:eastAsia="fr-FR"/>
        </w:rPr>
        <w:t>externalisation</w:t>
      </w:r>
      <w:r w:rsidRPr="004158C1">
        <w:rPr>
          <w:rFonts w:ascii="Times New Roman" w:eastAsia="Times New Roman" w:hAnsi="Times New Roman" w:cs="Times New Roman"/>
          <w:color w:val="1F1F1F"/>
          <w:sz w:val="24"/>
          <w:szCs w:val="24"/>
          <w:lang w:eastAsia="fr-FR"/>
        </w:rPr>
        <w:t xml:space="preserve"> : l'usager occupe un appartement ordinaire (seul ou en colocation), et l'équipe du foyer intervient chez lui.</w:t>
      </w:r>
    </w:p>
    <w:p w14:paraId="4C4A3608" w14:textId="77777777" w:rsidR="004158C1" w:rsidRPr="004158C1" w:rsidRDefault="004158C1" w:rsidP="004158C1">
      <w:pPr>
        <w:numPr>
          <w:ilvl w:val="0"/>
          <w:numId w:val="10"/>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Pour le CD13</w:t>
      </w:r>
      <w:r w:rsidRPr="004158C1">
        <w:rPr>
          <w:rFonts w:ascii="Times New Roman" w:eastAsia="Times New Roman" w:hAnsi="Times New Roman" w:cs="Times New Roman"/>
          <w:color w:val="1F1F1F"/>
          <w:sz w:val="24"/>
          <w:szCs w:val="24"/>
          <w:lang w:eastAsia="fr-FR"/>
        </w:rPr>
        <w:t xml:space="preserve"> : C'est une économie potentielle sur les frais de structure (hôtellerie, entretien du bâtiment).</w:t>
      </w:r>
    </w:p>
    <w:p w14:paraId="5607BCE0" w14:textId="77777777" w:rsidR="004158C1" w:rsidRPr="004158C1" w:rsidRDefault="004158C1" w:rsidP="004158C1">
      <w:pPr>
        <w:numPr>
          <w:ilvl w:val="0"/>
          <w:numId w:val="10"/>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Pour l'usager</w:t>
      </w:r>
      <w:r w:rsidRPr="004158C1">
        <w:rPr>
          <w:rFonts w:ascii="Times New Roman" w:eastAsia="Times New Roman" w:hAnsi="Times New Roman" w:cs="Times New Roman"/>
          <w:color w:val="1F1F1F"/>
          <w:sz w:val="24"/>
          <w:szCs w:val="24"/>
          <w:lang w:eastAsia="fr-FR"/>
        </w:rPr>
        <w:t xml:space="preserve"> : C'est la pleine citoyenneté et l'autodétermination.</w:t>
      </w:r>
    </w:p>
    <w:p w14:paraId="01E5D3C4"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4158C1">
        <w:rPr>
          <w:rFonts w:ascii="Times New Roman" w:eastAsia="Times New Roman" w:hAnsi="Times New Roman" w:cs="Times New Roman"/>
          <w:b/>
          <w:bCs/>
          <w:color w:val="1F1F1F"/>
          <w:sz w:val="27"/>
          <w:szCs w:val="27"/>
          <w:lang w:eastAsia="fr-FR"/>
        </w:rPr>
        <w:t>2. Le risque de "Transformation forcée"</w:t>
      </w:r>
    </w:p>
    <w:p w14:paraId="68F9B961"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Le CD13 peut utiliser le CPOM comme un levier de pression.</w:t>
      </w:r>
    </w:p>
    <w:p w14:paraId="4F499A67"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Exemple concret</w:t>
      </w:r>
      <w:r w:rsidRPr="004158C1">
        <w:rPr>
          <w:rFonts w:ascii="Times New Roman" w:eastAsia="Times New Roman" w:hAnsi="Times New Roman" w:cs="Times New Roman"/>
          <w:color w:val="1F1F1F"/>
          <w:sz w:val="24"/>
          <w:szCs w:val="24"/>
          <w:lang w:eastAsia="fr-FR"/>
        </w:rPr>
        <w:t xml:space="preserve"> : "Nous maintenons votre dotation globale, à condition que d'ici 3 ans, 20% de vos places de foyer classique soient transformées en places de 'Foyer Hors les Murs' ou en habitat inclusif avec un accompagnement type SAVS renforcé."</w:t>
      </w:r>
    </w:p>
    <w:p w14:paraId="55B53BEE"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Si vous n'avez pas anticipé la position de votre siège, vous pourriez vous retrouver à promettre une transformation que votre association n'a pas les moyens techniques ou humains de réaliser.</w:t>
      </w:r>
    </w:p>
    <w:p w14:paraId="24C9037D"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4158C1">
        <w:rPr>
          <w:rFonts w:ascii="Times New Roman" w:eastAsia="Times New Roman" w:hAnsi="Times New Roman" w:cs="Times New Roman"/>
          <w:b/>
          <w:bCs/>
          <w:color w:val="1F1F1F"/>
          <w:sz w:val="27"/>
          <w:szCs w:val="27"/>
          <w:lang w:eastAsia="fr-FR"/>
        </w:rPr>
        <w:t>3. Les impacts RH et Logistiques</w:t>
      </w:r>
    </w:p>
    <w:p w14:paraId="4E9786B6"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L'externalisation change radicalement le métier de vos équipes :</w:t>
      </w:r>
    </w:p>
    <w:p w14:paraId="2617C5B7" w14:textId="77777777" w:rsidR="004158C1" w:rsidRPr="004158C1" w:rsidRDefault="004158C1" w:rsidP="004158C1">
      <w:pPr>
        <w:numPr>
          <w:ilvl w:val="0"/>
          <w:numId w:val="11"/>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Mobilité</w:t>
      </w:r>
      <w:r w:rsidRPr="004158C1">
        <w:rPr>
          <w:rFonts w:ascii="Times New Roman" w:eastAsia="Times New Roman" w:hAnsi="Times New Roman" w:cs="Times New Roman"/>
          <w:color w:val="1F1F1F"/>
          <w:sz w:val="24"/>
          <w:szCs w:val="24"/>
          <w:lang w:eastAsia="fr-FR"/>
        </w:rPr>
        <w:t xml:space="preserve"> : Les éducateurs ne sont plus dans un couloir, mais sur la route ou dans les transports.</w:t>
      </w:r>
    </w:p>
    <w:p w14:paraId="7908CFE6" w14:textId="77777777" w:rsidR="004158C1" w:rsidRPr="004158C1" w:rsidRDefault="004158C1" w:rsidP="004158C1">
      <w:pPr>
        <w:numPr>
          <w:ilvl w:val="0"/>
          <w:numId w:val="11"/>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Horaires</w:t>
      </w:r>
      <w:r w:rsidRPr="004158C1">
        <w:rPr>
          <w:rFonts w:ascii="Times New Roman" w:eastAsia="Times New Roman" w:hAnsi="Times New Roman" w:cs="Times New Roman"/>
          <w:color w:val="1F1F1F"/>
          <w:sz w:val="24"/>
          <w:szCs w:val="24"/>
          <w:lang w:eastAsia="fr-FR"/>
        </w:rPr>
        <w:t xml:space="preserve"> : La présence de nuit (maîtresse de maison, veilleur) disparaît ou se transforme en astreinte.</w:t>
      </w:r>
    </w:p>
    <w:p w14:paraId="621CA343" w14:textId="77777777" w:rsidR="004158C1" w:rsidRPr="004158C1" w:rsidRDefault="004158C1" w:rsidP="004158C1">
      <w:pPr>
        <w:numPr>
          <w:ilvl w:val="0"/>
          <w:numId w:val="11"/>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Compétences</w:t>
      </w:r>
      <w:r w:rsidRPr="004158C1">
        <w:rPr>
          <w:rFonts w:ascii="Times New Roman" w:eastAsia="Times New Roman" w:hAnsi="Times New Roman" w:cs="Times New Roman"/>
          <w:color w:val="1F1F1F"/>
          <w:sz w:val="24"/>
          <w:szCs w:val="24"/>
          <w:lang w:eastAsia="fr-FR"/>
        </w:rPr>
        <w:t xml:space="preserve"> : Il faut savoir évaluer l'autonomie en milieu ouvert, ce qui est plus complexe qu'en milieu protégé.</w:t>
      </w:r>
    </w:p>
    <w:p w14:paraId="7FB03327"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4158C1">
        <w:rPr>
          <w:rFonts w:ascii="Times New Roman" w:eastAsia="Times New Roman" w:hAnsi="Times New Roman" w:cs="Times New Roman"/>
          <w:b/>
          <w:bCs/>
          <w:color w:val="1F1F1F"/>
          <w:sz w:val="27"/>
          <w:szCs w:val="27"/>
          <w:lang w:eastAsia="fr-FR"/>
        </w:rPr>
        <w:t>4. La dimension patrimoniale</w:t>
      </w:r>
    </w:p>
    <w:p w14:paraId="25A75C00"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Votre association de 1500 salariés possède probablement les murs du foyer.</w:t>
      </w:r>
    </w:p>
    <w:p w14:paraId="20813728" w14:textId="77777777" w:rsidR="004158C1" w:rsidRPr="004158C1" w:rsidRDefault="004158C1" w:rsidP="004158C1">
      <w:pPr>
        <w:numPr>
          <w:ilvl w:val="0"/>
          <w:numId w:val="12"/>
        </w:num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Si vous externalisez, que deviennent les chambres vides ?</w:t>
      </w:r>
    </w:p>
    <w:p w14:paraId="182DB421" w14:textId="77777777" w:rsidR="004158C1" w:rsidRPr="004158C1" w:rsidRDefault="004158C1" w:rsidP="004158C1">
      <w:pPr>
        <w:numPr>
          <w:ilvl w:val="0"/>
          <w:numId w:val="12"/>
        </w:num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Le siège a-t-il prévu de les transformer en studios autonomes ou de vendre le bâtiment pour acheter des appartements en ville ?</w:t>
      </w:r>
    </w:p>
    <w:p w14:paraId="2C640B1D" w14:textId="77777777" w:rsidR="004158C1" w:rsidRPr="004158C1" w:rsidRDefault="004158C1" w:rsidP="004158C1">
      <w:pPr>
        <w:spacing w:after="12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pict w14:anchorId="0E53BD86">
          <v:rect id="_x0000_i1029" style="width:0;height:1.5pt" o:hralign="center" o:hrstd="t" o:hrnoshade="t" o:hr="t" fillcolor="gray" stroked="f"/>
        </w:pict>
      </w:r>
    </w:p>
    <w:p w14:paraId="150B290F"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4158C1">
        <w:rPr>
          <w:rFonts w:ascii="Times New Roman" w:eastAsia="Times New Roman" w:hAnsi="Times New Roman" w:cs="Times New Roman"/>
          <w:b/>
          <w:bCs/>
          <w:color w:val="1F1F1F"/>
          <w:sz w:val="27"/>
          <w:szCs w:val="27"/>
          <w:lang w:eastAsia="fr-FR"/>
        </w:rPr>
        <w:lastRenderedPageBreak/>
        <w:t>Pourquoi c'est "votre" sujet en tant que préparateur CPOM ?</w:t>
      </w:r>
    </w:p>
    <w:p w14:paraId="6832EFE6"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 xml:space="preserve">Si vous écrivez une </w:t>
      </w:r>
      <w:r w:rsidRPr="004158C1">
        <w:rPr>
          <w:rFonts w:ascii="Times New Roman" w:eastAsia="Times New Roman" w:hAnsi="Times New Roman" w:cs="Times New Roman"/>
          <w:b/>
          <w:bCs/>
          <w:color w:val="1F1F1F"/>
          <w:sz w:val="24"/>
          <w:szCs w:val="24"/>
          <w:bdr w:val="none" w:sz="0" w:space="0" w:color="auto" w:frame="1"/>
          <w:lang w:eastAsia="fr-FR"/>
        </w:rPr>
        <w:t>Note d'analyse de l'offre</w:t>
      </w:r>
      <w:r w:rsidRPr="004158C1">
        <w:rPr>
          <w:rFonts w:ascii="Times New Roman" w:eastAsia="Times New Roman" w:hAnsi="Times New Roman" w:cs="Times New Roman"/>
          <w:color w:val="1F1F1F"/>
          <w:sz w:val="24"/>
          <w:szCs w:val="24"/>
          <w:lang w:eastAsia="fr-FR"/>
        </w:rPr>
        <w:t xml:space="preserve"> sans savoir si le siège veut rester sur un modèle "Foyer classique" (protection) ou passer au "Foyer éclaté" (inclusion), vous risquez de rédiger un document qui sera caduc dès la première lecture par le Directeur Général ou le financeur.</w:t>
      </w:r>
    </w:p>
    <w:p w14:paraId="052A4764"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L'enjeu pour vous :</w:t>
      </w:r>
      <w:r w:rsidRPr="004158C1">
        <w:rPr>
          <w:rFonts w:ascii="Times New Roman" w:eastAsia="Times New Roman" w:hAnsi="Times New Roman" w:cs="Times New Roman"/>
          <w:color w:val="1F1F1F"/>
          <w:sz w:val="24"/>
          <w:szCs w:val="24"/>
          <w:lang w:eastAsia="fr-FR"/>
        </w:rPr>
        <w:t xml:space="preserve"> Positionner le curseur. Le CPOM va figer cette stratégie pour les 5 prochaines années. Si vous ne prévoyez pas l'externalisation maintenant, vous n'aurez pas les budgets pour la mettre en œuvre plus tard.</w:t>
      </w:r>
    </w:p>
    <w:p w14:paraId="42016BF8"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Souhaitez-vous que j'intègre une section "Prospective de transformation" dans la note d'analyse pour tâter le terrain auprès de votre direction ?</w:t>
      </w:r>
    </w:p>
    <w:p w14:paraId="23942D22" w14:textId="74CD451A" w:rsidR="004158C1" w:rsidRDefault="004158C1">
      <w:r>
        <w:br w:type="page"/>
      </w:r>
    </w:p>
    <w:p w14:paraId="7869194C" w14:textId="77777777" w:rsidR="004158C1" w:rsidRDefault="004158C1" w:rsidP="004158C1">
      <w:pPr>
        <w:pStyle w:val="NormalWeb"/>
        <w:spacing w:after="0" w:afterAutospacing="0"/>
        <w:rPr>
          <w:color w:val="1F1F1F"/>
        </w:rPr>
      </w:pPr>
      <w:r>
        <w:rPr>
          <w:color w:val="1F1F1F"/>
        </w:rPr>
        <w:lastRenderedPageBreak/>
        <w:t xml:space="preserve">C'est une information majeure. Le passage au </w:t>
      </w:r>
      <w:r>
        <w:rPr>
          <w:b/>
          <w:bCs/>
          <w:color w:val="1F1F1F"/>
          <w:bdr w:val="none" w:sz="0" w:space="0" w:color="auto" w:frame="1"/>
        </w:rPr>
        <w:t>"Foyer éclaté"</w:t>
      </w:r>
      <w:r>
        <w:rPr>
          <w:color w:val="1F1F1F"/>
        </w:rPr>
        <w:t xml:space="preserve"> (ou foyer hors-les-murs) change radicalement la nature de votre CPOM. Ce n'est plus une négociation de "maintien de l'existant", mais une négociation de </w:t>
      </w:r>
      <w:r>
        <w:rPr>
          <w:b/>
          <w:bCs/>
          <w:color w:val="1F1F1F"/>
          <w:bdr w:val="none" w:sz="0" w:space="0" w:color="auto" w:frame="1"/>
        </w:rPr>
        <w:t>conduite du changement</w:t>
      </w:r>
      <w:r>
        <w:rPr>
          <w:color w:val="1F1F1F"/>
        </w:rPr>
        <w:t>.</w:t>
      </w:r>
    </w:p>
    <w:p w14:paraId="72FC7523" w14:textId="77777777" w:rsidR="004158C1" w:rsidRDefault="004158C1" w:rsidP="004158C1">
      <w:pPr>
        <w:pStyle w:val="NormalWeb"/>
        <w:spacing w:after="0" w:afterAutospacing="0"/>
        <w:rPr>
          <w:color w:val="1F1F1F"/>
        </w:rPr>
      </w:pPr>
      <w:r>
        <w:rPr>
          <w:color w:val="1F1F1F"/>
        </w:rPr>
        <w:t xml:space="preserve">Pour votre </w:t>
      </w:r>
      <w:r>
        <w:rPr>
          <w:b/>
          <w:bCs/>
          <w:color w:val="1F1F1F"/>
          <w:bdr w:val="none" w:sz="0" w:space="0" w:color="auto" w:frame="1"/>
        </w:rPr>
        <w:t>Note d'analyse de l'offre</w:t>
      </w:r>
      <w:r>
        <w:rPr>
          <w:color w:val="1F1F1F"/>
        </w:rPr>
        <w:t>, cela signifie que vous devez démontrer au CD13 que vous êtes l'acteur idéal pour porter cette mutation, tout en sécurisant les moyens nécessaires.</w:t>
      </w:r>
    </w:p>
    <w:p w14:paraId="5A26BBB8" w14:textId="77777777" w:rsidR="004158C1" w:rsidRDefault="004158C1" w:rsidP="004158C1">
      <w:pPr>
        <w:pStyle w:val="NormalWeb"/>
        <w:spacing w:after="150" w:afterAutospacing="0"/>
        <w:rPr>
          <w:color w:val="1F1F1F"/>
        </w:rPr>
      </w:pPr>
      <w:r>
        <w:rPr>
          <w:color w:val="1F1F1F"/>
        </w:rPr>
        <w:t>Voici comment structurer cette section spécifique dans votre note :</w:t>
      </w:r>
    </w:p>
    <w:p w14:paraId="1AFC735D" w14:textId="77777777" w:rsidR="004158C1" w:rsidRDefault="004158C1" w:rsidP="004158C1">
      <w:pPr>
        <w:spacing w:after="120"/>
        <w:rPr>
          <w:color w:val="1F1F1F"/>
        </w:rPr>
      </w:pPr>
      <w:r>
        <w:rPr>
          <w:color w:val="1F1F1F"/>
        </w:rPr>
        <w:pict w14:anchorId="3E6C6F45">
          <v:rect id="_x0000_i1031" style="width:0;height:1.5pt" o:hralign="center" o:hrstd="t" o:hrnoshade="t" o:hr="t" fillcolor="gray" stroked="f"/>
        </w:pict>
      </w:r>
    </w:p>
    <w:p w14:paraId="61E27161"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Axe Stratégique : Vers un modèle de "Foyer Éclaté"</w:t>
      </w:r>
    </w:p>
    <w:p w14:paraId="472471BA" w14:textId="77777777" w:rsidR="004158C1" w:rsidRDefault="004158C1" w:rsidP="004158C1">
      <w:pPr>
        <w:pStyle w:val="Titre3"/>
        <w:spacing w:after="120" w:afterAutospacing="0"/>
        <w:rPr>
          <w:color w:val="1F1F1F"/>
        </w:rPr>
      </w:pPr>
      <w:r>
        <w:rPr>
          <w:color w:val="1F1F1F"/>
        </w:rPr>
        <w:t>1. La justification du projet (Le "Pourquoi")</w:t>
      </w:r>
    </w:p>
    <w:p w14:paraId="5C2BBE17" w14:textId="77777777" w:rsidR="004158C1" w:rsidRDefault="004158C1" w:rsidP="004158C1">
      <w:pPr>
        <w:pStyle w:val="NormalWeb"/>
        <w:numPr>
          <w:ilvl w:val="0"/>
          <w:numId w:val="13"/>
        </w:numPr>
        <w:spacing w:after="0" w:afterAutospacing="0"/>
        <w:rPr>
          <w:color w:val="1F1F1F"/>
        </w:rPr>
      </w:pPr>
      <w:r>
        <w:rPr>
          <w:b/>
          <w:bCs/>
          <w:color w:val="1F1F1F"/>
          <w:bdr w:val="none" w:sz="0" w:space="0" w:color="auto" w:frame="1"/>
        </w:rPr>
        <w:t>Réponse aux attentes des usagers</w:t>
      </w:r>
      <w:r>
        <w:rPr>
          <w:color w:val="1F1F1F"/>
        </w:rPr>
        <w:t xml:space="preserve"> : Volonté d'autodétermination et de vie "comme tout le monde".</w:t>
      </w:r>
    </w:p>
    <w:p w14:paraId="15286A2D" w14:textId="77777777" w:rsidR="004158C1" w:rsidRDefault="004158C1" w:rsidP="004158C1">
      <w:pPr>
        <w:pStyle w:val="NormalWeb"/>
        <w:numPr>
          <w:ilvl w:val="0"/>
          <w:numId w:val="13"/>
        </w:numPr>
        <w:spacing w:after="0" w:afterAutospacing="0"/>
        <w:rPr>
          <w:color w:val="1F1F1F"/>
        </w:rPr>
      </w:pPr>
      <w:r>
        <w:rPr>
          <w:b/>
          <w:bCs/>
          <w:color w:val="1F1F1F"/>
          <w:bdr w:val="none" w:sz="0" w:space="0" w:color="auto" w:frame="1"/>
        </w:rPr>
        <w:t>Mise en conformité</w:t>
      </w:r>
      <w:r>
        <w:rPr>
          <w:color w:val="1F1F1F"/>
        </w:rPr>
        <w:t xml:space="preserve"> : Alignement avec les orientations du CD13 et le Plan de Transformation de l'Offre national.</w:t>
      </w:r>
    </w:p>
    <w:p w14:paraId="4A7DF074" w14:textId="77777777" w:rsidR="004158C1" w:rsidRDefault="004158C1" w:rsidP="004158C1">
      <w:pPr>
        <w:pStyle w:val="NormalWeb"/>
        <w:numPr>
          <w:ilvl w:val="0"/>
          <w:numId w:val="13"/>
        </w:numPr>
        <w:spacing w:after="0" w:afterAutospacing="0"/>
        <w:rPr>
          <w:color w:val="1F1F1F"/>
        </w:rPr>
      </w:pPr>
      <w:r>
        <w:rPr>
          <w:b/>
          <w:bCs/>
          <w:color w:val="1F1F1F"/>
          <w:bdr w:val="none" w:sz="0" w:space="0" w:color="auto" w:frame="1"/>
        </w:rPr>
        <w:t>Fluidification</w:t>
      </w:r>
      <w:r>
        <w:rPr>
          <w:color w:val="1F1F1F"/>
        </w:rPr>
        <w:t xml:space="preserve"> : Libérer des places en foyer "collectif" pour les profils plus dépendants ou en situation d'urgence (amendement Creton).</w:t>
      </w:r>
    </w:p>
    <w:p w14:paraId="5C7E5D24" w14:textId="77777777" w:rsidR="004158C1" w:rsidRDefault="004158C1" w:rsidP="004158C1">
      <w:pPr>
        <w:pStyle w:val="Titre3"/>
        <w:spacing w:after="120" w:afterAutospacing="0"/>
        <w:rPr>
          <w:color w:val="1F1F1F"/>
        </w:rPr>
      </w:pPr>
      <w:r>
        <w:rPr>
          <w:color w:val="1F1F1F"/>
        </w:rPr>
        <w:t>2. Les piliers de la transformation (Le "Comment")</w:t>
      </w:r>
    </w:p>
    <w:p w14:paraId="76C82775" w14:textId="77777777" w:rsidR="004158C1" w:rsidRDefault="004158C1" w:rsidP="004158C1">
      <w:pPr>
        <w:pStyle w:val="NormalWeb"/>
        <w:spacing w:after="150" w:afterAutospacing="0"/>
        <w:rPr>
          <w:color w:val="1F1F1F"/>
        </w:rPr>
      </w:pPr>
      <w:r>
        <w:rPr>
          <w:color w:val="1F1F1F"/>
        </w:rPr>
        <w:t>Le "foyer éclaté" repose sur trois piliers que vous devez valoriser :</w:t>
      </w:r>
    </w:p>
    <w:p w14:paraId="779EBD98" w14:textId="77777777" w:rsidR="004158C1" w:rsidRDefault="004158C1" w:rsidP="004158C1">
      <w:pPr>
        <w:pStyle w:val="NormalWeb"/>
        <w:numPr>
          <w:ilvl w:val="0"/>
          <w:numId w:val="14"/>
        </w:numPr>
        <w:spacing w:after="0" w:afterAutospacing="0"/>
        <w:rPr>
          <w:color w:val="1F1F1F"/>
        </w:rPr>
      </w:pPr>
      <w:r>
        <w:rPr>
          <w:b/>
          <w:bCs/>
          <w:color w:val="1F1F1F"/>
          <w:bdr w:val="none" w:sz="0" w:space="0" w:color="auto" w:frame="1"/>
        </w:rPr>
        <w:t>L'accès au logement</w:t>
      </w:r>
      <w:r>
        <w:rPr>
          <w:color w:val="1F1F1F"/>
        </w:rPr>
        <w:t xml:space="preserve"> : Partenariats avec des bailleurs sociaux (logements diffus dans la cité).</w:t>
      </w:r>
    </w:p>
    <w:p w14:paraId="1FDC676F" w14:textId="77777777" w:rsidR="004158C1" w:rsidRDefault="004158C1" w:rsidP="004158C1">
      <w:pPr>
        <w:pStyle w:val="NormalWeb"/>
        <w:numPr>
          <w:ilvl w:val="0"/>
          <w:numId w:val="14"/>
        </w:numPr>
        <w:spacing w:after="0" w:afterAutospacing="0"/>
        <w:rPr>
          <w:color w:val="1F1F1F"/>
        </w:rPr>
      </w:pPr>
      <w:r>
        <w:rPr>
          <w:b/>
          <w:bCs/>
          <w:color w:val="1F1F1F"/>
          <w:bdr w:val="none" w:sz="0" w:space="0" w:color="auto" w:frame="1"/>
        </w:rPr>
        <w:t>Le service d'accompagnement</w:t>
      </w:r>
      <w:r>
        <w:rPr>
          <w:color w:val="1F1F1F"/>
        </w:rPr>
        <w:t xml:space="preserve"> : Mobilité des équipes éducatives (passage d'une surveillance postée à un étayage mobile).</w:t>
      </w:r>
    </w:p>
    <w:p w14:paraId="6578C080" w14:textId="77777777" w:rsidR="004158C1" w:rsidRDefault="004158C1" w:rsidP="004158C1">
      <w:pPr>
        <w:pStyle w:val="NormalWeb"/>
        <w:numPr>
          <w:ilvl w:val="0"/>
          <w:numId w:val="14"/>
        </w:numPr>
        <w:spacing w:after="0" w:afterAutospacing="0"/>
        <w:rPr>
          <w:color w:val="1F1F1F"/>
        </w:rPr>
      </w:pPr>
      <w:r>
        <w:rPr>
          <w:b/>
          <w:bCs/>
          <w:color w:val="1F1F1F"/>
          <w:bdr w:val="none" w:sz="0" w:space="0" w:color="auto" w:frame="1"/>
        </w:rPr>
        <w:t>La sécurisation</w:t>
      </w:r>
      <w:r>
        <w:rPr>
          <w:color w:val="1F1F1F"/>
        </w:rPr>
        <w:t xml:space="preserve"> : Mise en place de systèmes d'astreinte ou de technologies de </w:t>
      </w:r>
      <w:proofErr w:type="spellStart"/>
      <w:r>
        <w:rPr>
          <w:color w:val="1F1F1F"/>
        </w:rPr>
        <w:t>télé-assistance</w:t>
      </w:r>
      <w:proofErr w:type="spellEnd"/>
      <w:r>
        <w:rPr>
          <w:color w:val="1F1F1F"/>
        </w:rPr>
        <w:t xml:space="preserve"> pour garantir la sécurité des résidents isolés.</w:t>
      </w:r>
    </w:p>
    <w:p w14:paraId="647DCAA9" w14:textId="77777777" w:rsidR="004158C1" w:rsidRDefault="004158C1" w:rsidP="004158C1">
      <w:pPr>
        <w:pStyle w:val="Titre3"/>
        <w:spacing w:after="120" w:afterAutospacing="0"/>
        <w:rPr>
          <w:color w:val="1F1F1F"/>
        </w:rPr>
      </w:pPr>
      <w:r>
        <w:rPr>
          <w:color w:val="1F1F1F"/>
        </w:rPr>
        <w:t>3. Les points de vigilance pour la négociation (Le "Combien")</w:t>
      </w:r>
    </w:p>
    <w:p w14:paraId="48D49F45" w14:textId="77777777" w:rsidR="004158C1" w:rsidRDefault="004158C1" w:rsidP="004158C1">
      <w:pPr>
        <w:pStyle w:val="NormalWeb"/>
        <w:spacing w:after="0" w:afterAutospacing="0"/>
        <w:rPr>
          <w:color w:val="1F1F1F"/>
        </w:rPr>
      </w:pPr>
      <w:r>
        <w:rPr>
          <w:color w:val="1F1F1F"/>
        </w:rPr>
        <w:t xml:space="preserve">C'est ici que vous protégez l'établissement. Passer au foyer éclaté peut paraître moins cher (moins d'hôtellerie), mais cela génère des </w:t>
      </w:r>
      <w:r>
        <w:rPr>
          <w:b/>
          <w:bCs/>
          <w:color w:val="1F1F1F"/>
          <w:bdr w:val="none" w:sz="0" w:space="0" w:color="auto" w:frame="1"/>
        </w:rPr>
        <w:t>surcoûts de fonctionnement</w:t>
      </w:r>
      <w:r>
        <w:rPr>
          <w:color w:val="1F1F1F"/>
        </w:rPr>
        <w:t xml:space="preserve"> à ne pas oublier dans le CPOM :</w:t>
      </w:r>
    </w:p>
    <w:p w14:paraId="1FEEE6CC" w14:textId="77777777" w:rsidR="004158C1" w:rsidRDefault="004158C1" w:rsidP="004158C1">
      <w:pPr>
        <w:pStyle w:val="NormalWeb"/>
        <w:numPr>
          <w:ilvl w:val="0"/>
          <w:numId w:val="15"/>
        </w:numPr>
        <w:spacing w:after="0" w:afterAutospacing="0"/>
        <w:rPr>
          <w:color w:val="1F1F1F"/>
        </w:rPr>
      </w:pPr>
      <w:r>
        <w:rPr>
          <w:b/>
          <w:bCs/>
          <w:color w:val="1F1F1F"/>
          <w:bdr w:val="none" w:sz="0" w:space="0" w:color="auto" w:frame="1"/>
        </w:rPr>
        <w:t>Frais de déplacement</w:t>
      </w:r>
      <w:r>
        <w:rPr>
          <w:color w:val="1F1F1F"/>
        </w:rPr>
        <w:t xml:space="preserve"> : Augmentation significative du budget transport pour les salariés.</w:t>
      </w:r>
    </w:p>
    <w:p w14:paraId="2B18D396" w14:textId="77777777" w:rsidR="004158C1" w:rsidRDefault="004158C1" w:rsidP="004158C1">
      <w:pPr>
        <w:pStyle w:val="NormalWeb"/>
        <w:numPr>
          <w:ilvl w:val="0"/>
          <w:numId w:val="15"/>
        </w:numPr>
        <w:spacing w:after="0" w:afterAutospacing="0"/>
        <w:rPr>
          <w:color w:val="1F1F1F"/>
        </w:rPr>
      </w:pPr>
      <w:r>
        <w:rPr>
          <w:b/>
          <w:bCs/>
          <w:color w:val="1F1F1F"/>
          <w:bdr w:val="none" w:sz="0" w:space="0" w:color="auto" w:frame="1"/>
        </w:rPr>
        <w:t>Temps de travail</w:t>
      </w:r>
      <w:r>
        <w:rPr>
          <w:color w:val="1F1F1F"/>
        </w:rPr>
        <w:t xml:space="preserve"> : Les temps de trajet entre les appartements sont du temps de travail effectif (baisse du temps de face-à-face pédagogique).</w:t>
      </w:r>
    </w:p>
    <w:p w14:paraId="7279F329" w14:textId="77777777" w:rsidR="004158C1" w:rsidRDefault="004158C1" w:rsidP="004158C1">
      <w:pPr>
        <w:pStyle w:val="NormalWeb"/>
        <w:numPr>
          <w:ilvl w:val="0"/>
          <w:numId w:val="15"/>
        </w:numPr>
        <w:spacing w:after="0" w:afterAutospacing="0"/>
        <w:rPr>
          <w:color w:val="1F1F1F"/>
        </w:rPr>
      </w:pPr>
      <w:r>
        <w:rPr>
          <w:b/>
          <w:bCs/>
          <w:color w:val="1F1F1F"/>
          <w:bdr w:val="none" w:sz="0" w:space="0" w:color="auto" w:frame="1"/>
        </w:rPr>
        <w:t>Ingénierie de projet</w:t>
      </w:r>
      <w:r>
        <w:rPr>
          <w:color w:val="1F1F1F"/>
        </w:rPr>
        <w:t xml:space="preserve"> : Besoin de temps de coordination accru avec les bailleurs, les tuteurs et le voisinage.</w:t>
      </w:r>
    </w:p>
    <w:p w14:paraId="4B726BA6" w14:textId="77777777" w:rsidR="004158C1" w:rsidRDefault="004158C1" w:rsidP="004158C1">
      <w:pPr>
        <w:pStyle w:val="NormalWeb"/>
        <w:numPr>
          <w:ilvl w:val="0"/>
          <w:numId w:val="15"/>
        </w:numPr>
        <w:spacing w:after="0" w:afterAutospacing="0"/>
        <w:rPr>
          <w:color w:val="1F1F1F"/>
        </w:rPr>
      </w:pPr>
      <w:r>
        <w:rPr>
          <w:b/>
          <w:bCs/>
          <w:color w:val="1F1F1F"/>
          <w:bdr w:val="none" w:sz="0" w:space="0" w:color="auto" w:frame="1"/>
        </w:rPr>
        <w:t>RH</w:t>
      </w:r>
      <w:r>
        <w:rPr>
          <w:color w:val="1F1F1F"/>
        </w:rPr>
        <w:t xml:space="preserve"> : Besoin de formation pour accompagner le changement de posture professionnelle (passer de "faire pour" à "faire avec" dans l'espace privé de l'usager).</w:t>
      </w:r>
    </w:p>
    <w:p w14:paraId="7F988D9A" w14:textId="77777777" w:rsidR="004158C1" w:rsidRDefault="004158C1" w:rsidP="004158C1">
      <w:pPr>
        <w:spacing w:after="120"/>
        <w:rPr>
          <w:color w:val="1F1F1F"/>
        </w:rPr>
      </w:pPr>
      <w:r>
        <w:rPr>
          <w:color w:val="1F1F1F"/>
        </w:rPr>
        <w:pict w14:anchorId="60F56E79">
          <v:rect id="_x0000_i1032" style="width:0;height:1.5pt" o:hralign="center" o:hrstd="t" o:hrnoshade="t" o:hr="t" fillcolor="gray" stroked="f"/>
        </w:pict>
      </w:r>
    </w:p>
    <w:p w14:paraId="1A7D4608" w14:textId="77777777" w:rsidR="004158C1" w:rsidRDefault="004158C1" w:rsidP="004158C1">
      <w:pPr>
        <w:pStyle w:val="Titre2"/>
        <w:spacing w:after="120"/>
        <w:rPr>
          <w:color w:val="1F1F1F"/>
        </w:rPr>
      </w:pPr>
      <w:proofErr w:type="gramStart"/>
      <w:r>
        <w:rPr>
          <w:rFonts w:ascii="Segoe UI Emoji" w:hAnsi="Segoe UI Emoji" w:cs="Segoe UI Emoji"/>
          <w:color w:val="1F1F1F"/>
        </w:rPr>
        <w:lastRenderedPageBreak/>
        <w:t>📊</w:t>
      </w:r>
      <w:proofErr w:type="gramEnd"/>
      <w:r>
        <w:rPr>
          <w:color w:val="1F1F1F"/>
        </w:rPr>
        <w:t xml:space="preserve"> Impact sur vos indicateurs CPOM</w:t>
      </w:r>
    </w:p>
    <w:p w14:paraId="52F468C3" w14:textId="77777777" w:rsidR="004158C1" w:rsidRDefault="004158C1" w:rsidP="004158C1">
      <w:pPr>
        <w:pStyle w:val="NormalWeb"/>
        <w:spacing w:after="150" w:afterAutospacing="0"/>
        <w:rPr>
          <w:color w:val="1F1F1F"/>
        </w:rPr>
      </w:pPr>
      <w:r>
        <w:rPr>
          <w:color w:val="1F1F1F"/>
        </w:rPr>
        <w:t>Puisque le modèle change, vos indicateurs de performance doivent évoluer. Oubliez le simple "Taux d'occupation", proposez au CD13 :</w:t>
      </w:r>
    </w:p>
    <w:p w14:paraId="0563E21A" w14:textId="77777777" w:rsidR="004158C1" w:rsidRDefault="004158C1" w:rsidP="004158C1">
      <w:pPr>
        <w:pStyle w:val="NormalWeb"/>
        <w:numPr>
          <w:ilvl w:val="0"/>
          <w:numId w:val="16"/>
        </w:numPr>
        <w:spacing w:after="0" w:afterAutospacing="0"/>
        <w:rPr>
          <w:color w:val="1F1F1F"/>
        </w:rPr>
      </w:pPr>
      <w:r>
        <w:rPr>
          <w:b/>
          <w:bCs/>
          <w:color w:val="1F1F1F"/>
          <w:bdr w:val="none" w:sz="0" w:space="0" w:color="auto" w:frame="1"/>
        </w:rPr>
        <w:t>Nombre d'appartements diffus ouverts</w:t>
      </w:r>
      <w:r>
        <w:rPr>
          <w:color w:val="1F1F1F"/>
        </w:rPr>
        <w:t xml:space="preserve"> par an.</w:t>
      </w:r>
    </w:p>
    <w:p w14:paraId="63E5AA14" w14:textId="77777777" w:rsidR="004158C1" w:rsidRDefault="004158C1" w:rsidP="004158C1">
      <w:pPr>
        <w:pStyle w:val="NormalWeb"/>
        <w:numPr>
          <w:ilvl w:val="0"/>
          <w:numId w:val="16"/>
        </w:numPr>
        <w:spacing w:after="0" w:afterAutospacing="0"/>
        <w:rPr>
          <w:color w:val="1F1F1F"/>
        </w:rPr>
      </w:pPr>
      <w:r>
        <w:rPr>
          <w:b/>
          <w:bCs/>
          <w:color w:val="1F1F1F"/>
          <w:bdr w:val="none" w:sz="0" w:space="0" w:color="auto" w:frame="1"/>
        </w:rPr>
        <w:t>Délai moyen d'accès à un logement autonome</w:t>
      </w:r>
      <w:r>
        <w:rPr>
          <w:color w:val="1F1F1F"/>
        </w:rPr>
        <w:t xml:space="preserve"> depuis le foyer collectif.</w:t>
      </w:r>
    </w:p>
    <w:p w14:paraId="7CBAA8AA" w14:textId="77777777" w:rsidR="004158C1" w:rsidRDefault="004158C1" w:rsidP="004158C1">
      <w:pPr>
        <w:pStyle w:val="NormalWeb"/>
        <w:numPr>
          <w:ilvl w:val="0"/>
          <w:numId w:val="16"/>
        </w:numPr>
        <w:spacing w:after="0" w:afterAutospacing="0"/>
        <w:rPr>
          <w:color w:val="1F1F1F"/>
        </w:rPr>
      </w:pPr>
      <w:r>
        <w:rPr>
          <w:b/>
          <w:bCs/>
          <w:color w:val="1F1F1F"/>
          <w:bdr w:val="none" w:sz="0" w:space="0" w:color="auto" w:frame="1"/>
        </w:rPr>
        <w:t>Taux de maintien dans le logement</w:t>
      </w:r>
      <w:r>
        <w:rPr>
          <w:color w:val="1F1F1F"/>
        </w:rPr>
        <w:t xml:space="preserve"> (pour mesurer la réussite de l'inclusion).</w:t>
      </w:r>
    </w:p>
    <w:p w14:paraId="1FE57513" w14:textId="77777777" w:rsidR="004158C1" w:rsidRDefault="004158C1" w:rsidP="004158C1">
      <w:pPr>
        <w:pStyle w:val="NormalWeb"/>
        <w:numPr>
          <w:ilvl w:val="0"/>
          <w:numId w:val="16"/>
        </w:numPr>
        <w:spacing w:after="0" w:afterAutospacing="0"/>
        <w:rPr>
          <w:color w:val="1F1F1F"/>
        </w:rPr>
      </w:pPr>
      <w:r>
        <w:rPr>
          <w:b/>
          <w:bCs/>
          <w:color w:val="1F1F1F"/>
          <w:bdr w:val="none" w:sz="0" w:space="0" w:color="auto" w:frame="1"/>
        </w:rPr>
        <w:t>Nombre de partenariats "droit commun"</w:t>
      </w:r>
      <w:r>
        <w:rPr>
          <w:color w:val="1F1F1F"/>
        </w:rPr>
        <w:t xml:space="preserve"> activés (culture, sport, santé en ville).</w:t>
      </w:r>
    </w:p>
    <w:p w14:paraId="40C9225C" w14:textId="77777777" w:rsidR="004158C1" w:rsidRDefault="004158C1" w:rsidP="004158C1">
      <w:pPr>
        <w:spacing w:after="120"/>
        <w:rPr>
          <w:color w:val="1F1F1F"/>
        </w:rPr>
      </w:pPr>
      <w:r>
        <w:rPr>
          <w:color w:val="1F1F1F"/>
        </w:rPr>
        <w:pict w14:anchorId="429C11F1">
          <v:rect id="_x0000_i1033" style="width:0;height:1.5pt" o:hralign="center" o:hrstd="t" o:hrnoshade="t" o:hr="t" fillcolor="gray" stroked="f"/>
        </w:pict>
      </w:r>
    </w:p>
    <w:p w14:paraId="7F37EFB2" w14:textId="77777777" w:rsidR="004158C1" w:rsidRDefault="004158C1" w:rsidP="004158C1">
      <w:pPr>
        <w:pStyle w:val="Titre2"/>
        <w:spacing w:after="120"/>
        <w:rPr>
          <w:color w:val="1F1F1F"/>
        </w:rPr>
      </w:pPr>
      <w:r>
        <w:rPr>
          <w:rFonts w:ascii="Segoe UI Emoji" w:hAnsi="Segoe UI Emoji" w:cs="Segoe UI Emoji"/>
          <w:color w:val="1F1F1F"/>
        </w:rPr>
        <w:t>⚠</w:t>
      </w:r>
      <w:r>
        <w:rPr>
          <w:color w:val="1F1F1F"/>
        </w:rPr>
        <w:t>️ L'argument "Massue" pour le CD13</w:t>
      </w:r>
    </w:p>
    <w:p w14:paraId="1FF37C6C" w14:textId="77777777" w:rsidR="004158C1" w:rsidRDefault="004158C1" w:rsidP="004158C1">
      <w:pPr>
        <w:pStyle w:val="NormalWeb"/>
        <w:spacing w:after="0" w:afterAutospacing="0"/>
        <w:rPr>
          <w:color w:val="1F1F1F"/>
        </w:rPr>
      </w:pPr>
      <w:r>
        <w:rPr>
          <w:color w:val="1F1F1F"/>
        </w:rPr>
        <w:t xml:space="preserve">Dans votre note, insistez sur le fait que l'association (1500 salariés) possède la </w:t>
      </w:r>
      <w:r>
        <w:rPr>
          <w:b/>
          <w:bCs/>
          <w:color w:val="1F1F1F"/>
          <w:bdr w:val="none" w:sz="0" w:space="0" w:color="auto" w:frame="1"/>
        </w:rPr>
        <w:t>solidité logistique</w:t>
      </w:r>
      <w:r>
        <w:rPr>
          <w:color w:val="1F1F1F"/>
        </w:rPr>
        <w:t xml:space="preserve"> pour garantir la continuité de ce parcours. Si un usager échoue en appartement éclaté, l'association a la capacité de le </w:t>
      </w:r>
      <w:proofErr w:type="spellStart"/>
      <w:r>
        <w:rPr>
          <w:color w:val="1F1F1F"/>
        </w:rPr>
        <w:t>ré-accueillir</w:t>
      </w:r>
      <w:proofErr w:type="spellEnd"/>
      <w:r>
        <w:rPr>
          <w:color w:val="1F1F1F"/>
        </w:rPr>
        <w:t xml:space="preserve"> temporairement en foyer collectif. C'est la notion de </w:t>
      </w:r>
      <w:r>
        <w:rPr>
          <w:b/>
          <w:bCs/>
          <w:color w:val="1F1F1F"/>
          <w:bdr w:val="none" w:sz="0" w:space="0" w:color="auto" w:frame="1"/>
        </w:rPr>
        <w:t>"parcours sans rupture"</w:t>
      </w:r>
      <w:r>
        <w:rPr>
          <w:color w:val="1F1F1F"/>
        </w:rPr>
        <w:t>, le Graal des financeurs.</w:t>
      </w:r>
    </w:p>
    <w:p w14:paraId="5AF8FF58" w14:textId="77777777" w:rsidR="004158C1" w:rsidRDefault="004158C1" w:rsidP="004158C1">
      <w:pPr>
        <w:pStyle w:val="NormalWeb"/>
        <w:spacing w:after="0" w:afterAutospacing="0"/>
        <w:rPr>
          <w:color w:val="1F1F1F"/>
        </w:rPr>
      </w:pPr>
      <w:r>
        <w:rPr>
          <w:b/>
          <w:bCs/>
          <w:color w:val="1F1F1F"/>
          <w:bdr w:val="none" w:sz="0" w:space="0" w:color="auto" w:frame="1"/>
        </w:rPr>
        <w:t>Conseil :</w:t>
      </w:r>
      <w:r>
        <w:rPr>
          <w:color w:val="1F1F1F"/>
        </w:rPr>
        <w:t xml:space="preserve"> Vérifiez si le siège prévoit une </w:t>
      </w:r>
      <w:r>
        <w:rPr>
          <w:b/>
          <w:bCs/>
          <w:color w:val="1F1F1F"/>
          <w:bdr w:val="none" w:sz="0" w:space="0" w:color="auto" w:frame="1"/>
        </w:rPr>
        <w:t>réduction de capacité</w:t>
      </w:r>
      <w:r>
        <w:rPr>
          <w:color w:val="1F1F1F"/>
        </w:rPr>
        <w:t xml:space="preserve"> (fermer des lits pour financer l'externalisation) ou une </w:t>
      </w:r>
      <w:r>
        <w:rPr>
          <w:b/>
          <w:bCs/>
          <w:color w:val="1F1F1F"/>
          <w:bdr w:val="none" w:sz="0" w:space="0" w:color="auto" w:frame="1"/>
        </w:rPr>
        <w:t>extension de l'offre</w:t>
      </w:r>
      <w:r>
        <w:rPr>
          <w:color w:val="1F1F1F"/>
        </w:rPr>
        <w:t xml:space="preserve"> (garder les lits et ajouter des places de foyer éclaté). La stratégie budgétaire en dépendra totalement.</w:t>
      </w:r>
    </w:p>
    <w:p w14:paraId="1D68B115" w14:textId="77777777" w:rsidR="004158C1" w:rsidRDefault="004158C1" w:rsidP="004158C1">
      <w:pPr>
        <w:pStyle w:val="NormalWeb"/>
        <w:spacing w:after="0" w:afterAutospacing="0"/>
        <w:rPr>
          <w:color w:val="1F1F1F"/>
        </w:rPr>
      </w:pPr>
      <w:r>
        <w:rPr>
          <w:b/>
          <w:bCs/>
          <w:color w:val="1F1F1F"/>
          <w:bdr w:val="none" w:sz="0" w:space="0" w:color="auto" w:frame="1"/>
        </w:rPr>
        <w:t>Voulez-vous que nous rédigions une proposition de "Fiche Action" spécifique à cette transition pour l'intégrer en annexe de votre note d'analyse ?</w:t>
      </w:r>
    </w:p>
    <w:p w14:paraId="01E0F30E" w14:textId="44C1DD09" w:rsidR="004158C1" w:rsidRDefault="004158C1">
      <w:r>
        <w:br w:type="page"/>
      </w:r>
    </w:p>
    <w:p w14:paraId="4CD351D1" w14:textId="77777777" w:rsidR="004158C1" w:rsidRDefault="004158C1" w:rsidP="004158C1">
      <w:pPr>
        <w:pStyle w:val="NormalWeb"/>
        <w:spacing w:after="0" w:afterAutospacing="0"/>
        <w:rPr>
          <w:color w:val="1F1F1F"/>
        </w:rPr>
      </w:pPr>
      <w:r>
        <w:rPr>
          <w:color w:val="1F1F1F"/>
        </w:rPr>
        <w:lastRenderedPageBreak/>
        <w:t xml:space="preserve">Voici une proposition de </w:t>
      </w:r>
      <w:r>
        <w:rPr>
          <w:b/>
          <w:bCs/>
          <w:color w:val="1F1F1F"/>
          <w:bdr w:val="none" w:sz="0" w:space="0" w:color="auto" w:frame="1"/>
        </w:rPr>
        <w:t>Fiche Action</w:t>
      </w:r>
      <w:r>
        <w:rPr>
          <w:color w:val="1F1F1F"/>
        </w:rPr>
        <w:t xml:space="preserve"> stratégique, conçue pour être annexée à votre note d’analyse. Elle est rédigée pour rassurer le Conseil Départemental (CD13) sur votre capacité de transformation tout en sécurisant les ressources nécessaires.</w:t>
      </w:r>
    </w:p>
    <w:p w14:paraId="61F6AAAC" w14:textId="77777777" w:rsidR="004158C1" w:rsidRDefault="004158C1" w:rsidP="004158C1">
      <w:pPr>
        <w:spacing w:after="120"/>
        <w:rPr>
          <w:color w:val="1F1F1F"/>
        </w:rPr>
      </w:pPr>
      <w:r>
        <w:rPr>
          <w:color w:val="1F1F1F"/>
        </w:rPr>
        <w:pict w14:anchorId="107CD5FB">
          <v:rect id="_x0000_i1037" style="width:0;height:1.5pt" o:hralign="center" o:hrstd="t" o:hrnoshade="t" o:hr="t" fillcolor="gray" stroked="f"/>
        </w:pict>
      </w:r>
    </w:p>
    <w:p w14:paraId="4EFE69F7" w14:textId="77777777" w:rsidR="004158C1" w:rsidRDefault="004158C1" w:rsidP="004158C1">
      <w:pPr>
        <w:pStyle w:val="Titre1"/>
        <w:spacing w:after="120"/>
        <w:rPr>
          <w:color w:val="1F1F1F"/>
        </w:rPr>
      </w:pPr>
      <w:proofErr w:type="gramStart"/>
      <w:r>
        <w:rPr>
          <w:rFonts w:ascii="Segoe UI Emoji" w:hAnsi="Segoe UI Emoji" w:cs="Segoe UI Emoji"/>
          <w:color w:val="1F1F1F"/>
        </w:rPr>
        <w:t>📄</w:t>
      </w:r>
      <w:proofErr w:type="gramEnd"/>
      <w:r>
        <w:rPr>
          <w:color w:val="1F1F1F"/>
        </w:rPr>
        <w:t xml:space="preserve"> FICHE ACTION N°1 : Transition vers un modèle de "Foyer Éclaté"</w:t>
      </w:r>
    </w:p>
    <w:p w14:paraId="11340EA3" w14:textId="77777777" w:rsidR="004158C1" w:rsidRDefault="004158C1" w:rsidP="004158C1">
      <w:pPr>
        <w:pStyle w:val="NormalWeb"/>
        <w:spacing w:after="0" w:afterAutospacing="0"/>
        <w:rPr>
          <w:color w:val="1F1F1F"/>
        </w:rPr>
      </w:pPr>
      <w:r>
        <w:rPr>
          <w:b/>
          <w:bCs/>
          <w:color w:val="1F1F1F"/>
          <w:bdr w:val="none" w:sz="0" w:space="0" w:color="auto" w:frame="1"/>
        </w:rPr>
        <w:t>Axe stratégique :</w:t>
      </w:r>
      <w:r>
        <w:rPr>
          <w:color w:val="1F1F1F"/>
        </w:rPr>
        <w:t xml:space="preserve"> Transformation de l'offre et inclusion par l'habitat</w:t>
      </w:r>
    </w:p>
    <w:p w14:paraId="152237E4" w14:textId="77777777" w:rsidR="004158C1" w:rsidRDefault="004158C1" w:rsidP="004158C1">
      <w:pPr>
        <w:pStyle w:val="NormalWeb"/>
        <w:spacing w:after="0" w:afterAutospacing="0"/>
        <w:rPr>
          <w:color w:val="1F1F1F"/>
        </w:rPr>
      </w:pPr>
      <w:r>
        <w:rPr>
          <w:b/>
          <w:bCs/>
          <w:color w:val="1F1F1F"/>
          <w:bdr w:val="none" w:sz="0" w:space="0" w:color="auto" w:frame="1"/>
        </w:rPr>
        <w:t>Période visée :</w:t>
      </w:r>
      <w:r>
        <w:rPr>
          <w:color w:val="1F1F1F"/>
        </w:rPr>
        <w:t xml:space="preserve"> 2024 - 2026 (Phase 1 du CPOM)</w:t>
      </w:r>
    </w:p>
    <w:p w14:paraId="5CC6F3E7" w14:textId="77777777" w:rsidR="004158C1" w:rsidRDefault="004158C1" w:rsidP="004158C1">
      <w:pPr>
        <w:pStyle w:val="NormalWeb"/>
        <w:spacing w:after="0" w:afterAutospacing="0"/>
        <w:rPr>
          <w:color w:val="1F1F1F"/>
        </w:rPr>
      </w:pPr>
      <w:r>
        <w:rPr>
          <w:b/>
          <w:bCs/>
          <w:color w:val="1F1F1F"/>
          <w:bdr w:val="none" w:sz="0" w:space="0" w:color="auto" w:frame="1"/>
        </w:rPr>
        <w:t>Public cible :</w:t>
      </w:r>
      <w:r>
        <w:rPr>
          <w:color w:val="1F1F1F"/>
        </w:rPr>
        <w:t xml:space="preserve"> Adultes avec handicap mental/psychique présentant une autonomie stabilisée en ESAT/activité de jour.</w:t>
      </w:r>
    </w:p>
    <w:p w14:paraId="5787C919" w14:textId="77777777" w:rsidR="004158C1" w:rsidRDefault="004158C1" w:rsidP="004158C1">
      <w:pPr>
        <w:spacing w:after="120"/>
        <w:rPr>
          <w:color w:val="1F1F1F"/>
        </w:rPr>
      </w:pPr>
      <w:r>
        <w:rPr>
          <w:color w:val="1F1F1F"/>
        </w:rPr>
        <w:pict w14:anchorId="2029BFAC">
          <v:rect id="_x0000_i1038" style="width:0;height:1.5pt" o:hralign="center" o:hrstd="t" o:hrnoshade="t" o:hr="t" fillcolor="gray" stroked="f"/>
        </w:pict>
      </w:r>
    </w:p>
    <w:p w14:paraId="0F3A984E"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1. Objectifs de l'action</w:t>
      </w:r>
    </w:p>
    <w:p w14:paraId="55F1A21B" w14:textId="77777777" w:rsidR="004158C1" w:rsidRDefault="004158C1" w:rsidP="004158C1">
      <w:pPr>
        <w:pStyle w:val="NormalWeb"/>
        <w:numPr>
          <w:ilvl w:val="0"/>
          <w:numId w:val="17"/>
        </w:numPr>
        <w:spacing w:after="0" w:afterAutospacing="0"/>
        <w:rPr>
          <w:color w:val="1F1F1F"/>
        </w:rPr>
      </w:pPr>
      <w:r>
        <w:rPr>
          <w:b/>
          <w:bCs/>
          <w:color w:val="1F1F1F"/>
          <w:bdr w:val="none" w:sz="0" w:space="0" w:color="auto" w:frame="1"/>
        </w:rPr>
        <w:t>Désinstitutionnaliser l'accompagnement</w:t>
      </w:r>
      <w:r>
        <w:rPr>
          <w:color w:val="1F1F1F"/>
        </w:rPr>
        <w:t xml:space="preserve"> en proposant un habitat diffus au cœur de la cité (Bouches-du-Rhône).</w:t>
      </w:r>
    </w:p>
    <w:p w14:paraId="31E4C15F" w14:textId="77777777" w:rsidR="004158C1" w:rsidRDefault="004158C1" w:rsidP="004158C1">
      <w:pPr>
        <w:pStyle w:val="NormalWeb"/>
        <w:numPr>
          <w:ilvl w:val="0"/>
          <w:numId w:val="17"/>
        </w:numPr>
        <w:spacing w:after="0" w:afterAutospacing="0"/>
        <w:rPr>
          <w:color w:val="1F1F1F"/>
        </w:rPr>
      </w:pPr>
      <w:r>
        <w:rPr>
          <w:b/>
          <w:bCs/>
          <w:color w:val="1F1F1F"/>
          <w:bdr w:val="none" w:sz="0" w:space="0" w:color="auto" w:frame="1"/>
        </w:rPr>
        <w:t>Favoriser l'autodétermination</w:t>
      </w:r>
      <w:r>
        <w:rPr>
          <w:color w:val="1F1F1F"/>
        </w:rPr>
        <w:t xml:space="preserve"> : l'usager devient locataire ou sous-locataire et gère son propre chez-soi.</w:t>
      </w:r>
    </w:p>
    <w:p w14:paraId="2FDB3201" w14:textId="77777777" w:rsidR="004158C1" w:rsidRDefault="004158C1" w:rsidP="004158C1">
      <w:pPr>
        <w:pStyle w:val="NormalWeb"/>
        <w:numPr>
          <w:ilvl w:val="0"/>
          <w:numId w:val="17"/>
        </w:numPr>
        <w:spacing w:after="0" w:afterAutospacing="0"/>
        <w:rPr>
          <w:color w:val="1F1F1F"/>
        </w:rPr>
      </w:pPr>
      <w:r>
        <w:rPr>
          <w:b/>
          <w:bCs/>
          <w:color w:val="1F1F1F"/>
          <w:bdr w:val="none" w:sz="0" w:space="0" w:color="auto" w:frame="1"/>
        </w:rPr>
        <w:t>Fluidifier les parcours</w:t>
      </w:r>
      <w:r>
        <w:rPr>
          <w:color w:val="1F1F1F"/>
        </w:rPr>
        <w:t xml:space="preserve"> : libérer des places en collectif pour des profils nécessitant une présence 24h/24 (notamment les sorties d’IME/Creton).</w:t>
      </w:r>
    </w:p>
    <w:p w14:paraId="071A17B3"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2. Modalités de mise en œuvre</w:t>
      </w:r>
    </w:p>
    <w:p w14:paraId="0F0BDE82" w14:textId="77777777" w:rsidR="004158C1" w:rsidRDefault="004158C1" w:rsidP="004158C1">
      <w:pPr>
        <w:pStyle w:val="NormalWeb"/>
        <w:spacing w:after="150" w:afterAutospacing="0"/>
        <w:rPr>
          <w:color w:val="1F1F1F"/>
        </w:rPr>
      </w:pPr>
      <w:r>
        <w:rPr>
          <w:color w:val="1F1F1F"/>
        </w:rPr>
        <w:t>La transformation s'opère sur trois dimensions :</w:t>
      </w:r>
    </w:p>
    <w:p w14:paraId="5563E8B5" w14:textId="77777777" w:rsidR="004158C1" w:rsidRDefault="004158C1" w:rsidP="004158C1">
      <w:pPr>
        <w:pStyle w:val="NormalWeb"/>
        <w:numPr>
          <w:ilvl w:val="0"/>
          <w:numId w:val="18"/>
        </w:numPr>
        <w:spacing w:after="0" w:afterAutospacing="0"/>
        <w:rPr>
          <w:color w:val="1F1F1F"/>
        </w:rPr>
      </w:pPr>
      <w:r>
        <w:rPr>
          <w:b/>
          <w:bCs/>
          <w:color w:val="1F1F1F"/>
          <w:bdr w:val="none" w:sz="0" w:space="0" w:color="auto" w:frame="1"/>
        </w:rPr>
        <w:t>Ingénierie Immobilière</w:t>
      </w:r>
      <w:r>
        <w:rPr>
          <w:color w:val="1F1F1F"/>
        </w:rPr>
        <w:t xml:space="preserve"> :</w:t>
      </w:r>
    </w:p>
    <w:p w14:paraId="74E34C88" w14:textId="77777777" w:rsidR="004158C1" w:rsidRDefault="004158C1" w:rsidP="004158C1">
      <w:pPr>
        <w:pStyle w:val="NormalWeb"/>
        <w:numPr>
          <w:ilvl w:val="1"/>
          <w:numId w:val="18"/>
        </w:numPr>
        <w:spacing w:after="150" w:afterAutospacing="0"/>
        <w:rPr>
          <w:color w:val="1F1F1F"/>
        </w:rPr>
      </w:pPr>
      <w:r>
        <w:rPr>
          <w:color w:val="1F1F1F"/>
        </w:rPr>
        <w:t>Négociation avec les bailleurs sociaux locaux (</w:t>
      </w:r>
      <w:proofErr w:type="gramStart"/>
      <w:r>
        <w:rPr>
          <w:color w:val="1F1F1F"/>
        </w:rPr>
        <w:t>ex:</w:t>
      </w:r>
      <w:proofErr w:type="gramEnd"/>
      <w:r>
        <w:rPr>
          <w:color w:val="1F1F1F"/>
        </w:rPr>
        <w:t xml:space="preserve"> 13 Habitat, Famille &amp; Provence) pour la réservation de contingents d'appartements (studios/T2).</w:t>
      </w:r>
    </w:p>
    <w:p w14:paraId="4EFBE302" w14:textId="77777777" w:rsidR="004158C1" w:rsidRDefault="004158C1" w:rsidP="004158C1">
      <w:pPr>
        <w:pStyle w:val="NormalWeb"/>
        <w:numPr>
          <w:ilvl w:val="1"/>
          <w:numId w:val="18"/>
        </w:numPr>
        <w:spacing w:after="150" w:afterAutospacing="0"/>
        <w:rPr>
          <w:color w:val="1F1F1F"/>
        </w:rPr>
      </w:pPr>
      <w:r>
        <w:rPr>
          <w:color w:val="1F1F1F"/>
        </w:rPr>
        <w:t>Mise en place de baux glissants (l'association est locataire au début, puis l'usager signe le bail en son nom).</w:t>
      </w:r>
    </w:p>
    <w:p w14:paraId="3040A941" w14:textId="77777777" w:rsidR="004158C1" w:rsidRDefault="004158C1" w:rsidP="004158C1">
      <w:pPr>
        <w:pStyle w:val="NormalWeb"/>
        <w:numPr>
          <w:ilvl w:val="0"/>
          <w:numId w:val="18"/>
        </w:numPr>
        <w:spacing w:after="0" w:afterAutospacing="0"/>
        <w:rPr>
          <w:color w:val="1F1F1F"/>
        </w:rPr>
      </w:pPr>
      <w:r>
        <w:rPr>
          <w:b/>
          <w:bCs/>
          <w:color w:val="1F1F1F"/>
          <w:bdr w:val="none" w:sz="0" w:space="0" w:color="auto" w:frame="1"/>
        </w:rPr>
        <w:t>Réorganisation des Moyens Humains</w:t>
      </w:r>
      <w:r>
        <w:rPr>
          <w:color w:val="1F1F1F"/>
        </w:rPr>
        <w:t xml:space="preserve"> :</w:t>
      </w:r>
    </w:p>
    <w:p w14:paraId="3BAA012C" w14:textId="77777777" w:rsidR="004158C1" w:rsidRDefault="004158C1" w:rsidP="004158C1">
      <w:pPr>
        <w:pStyle w:val="NormalWeb"/>
        <w:numPr>
          <w:ilvl w:val="1"/>
          <w:numId w:val="18"/>
        </w:numPr>
        <w:spacing w:after="150" w:afterAutospacing="0"/>
        <w:rPr>
          <w:color w:val="1F1F1F"/>
        </w:rPr>
      </w:pPr>
      <w:r>
        <w:rPr>
          <w:color w:val="1F1F1F"/>
        </w:rPr>
        <w:t>Transformation de postes "internat" en postes "mobiles" (Éducateurs Spécialisés / Moniteurs Éducateurs).</w:t>
      </w:r>
    </w:p>
    <w:p w14:paraId="03FBD7AB" w14:textId="77777777" w:rsidR="004158C1" w:rsidRDefault="004158C1" w:rsidP="004158C1">
      <w:pPr>
        <w:pStyle w:val="NormalWeb"/>
        <w:numPr>
          <w:ilvl w:val="1"/>
          <w:numId w:val="18"/>
        </w:numPr>
        <w:spacing w:after="150" w:afterAutospacing="0"/>
        <w:rPr>
          <w:color w:val="1F1F1F"/>
        </w:rPr>
      </w:pPr>
      <w:r>
        <w:rPr>
          <w:color w:val="1F1F1F"/>
        </w:rPr>
        <w:t>Déploiement d'une équipe de suite et d'accompagnement à la vie sociale renforcée.</w:t>
      </w:r>
    </w:p>
    <w:p w14:paraId="6F8D7710" w14:textId="77777777" w:rsidR="004158C1" w:rsidRDefault="004158C1" w:rsidP="004158C1">
      <w:pPr>
        <w:pStyle w:val="NormalWeb"/>
        <w:numPr>
          <w:ilvl w:val="0"/>
          <w:numId w:val="18"/>
        </w:numPr>
        <w:spacing w:after="0" w:afterAutospacing="0"/>
        <w:rPr>
          <w:color w:val="1F1F1F"/>
        </w:rPr>
      </w:pPr>
      <w:r>
        <w:rPr>
          <w:b/>
          <w:bCs/>
          <w:color w:val="1F1F1F"/>
          <w:bdr w:val="none" w:sz="0" w:space="0" w:color="auto" w:frame="1"/>
        </w:rPr>
        <w:t>Sécurisation du Parcours</w:t>
      </w:r>
      <w:r>
        <w:rPr>
          <w:color w:val="1F1F1F"/>
        </w:rPr>
        <w:t xml:space="preserve"> :</w:t>
      </w:r>
    </w:p>
    <w:p w14:paraId="211D86A4" w14:textId="77777777" w:rsidR="004158C1" w:rsidRDefault="004158C1" w:rsidP="004158C1">
      <w:pPr>
        <w:pStyle w:val="NormalWeb"/>
        <w:numPr>
          <w:ilvl w:val="1"/>
          <w:numId w:val="18"/>
        </w:numPr>
        <w:spacing w:after="0" w:afterAutospacing="0"/>
        <w:rPr>
          <w:color w:val="1F1F1F"/>
        </w:rPr>
      </w:pPr>
      <w:r>
        <w:rPr>
          <w:color w:val="1F1F1F"/>
        </w:rPr>
        <w:t xml:space="preserve">Mise en place d'une </w:t>
      </w:r>
      <w:r>
        <w:rPr>
          <w:b/>
          <w:bCs/>
          <w:color w:val="1F1F1F"/>
          <w:bdr w:val="none" w:sz="0" w:space="0" w:color="auto" w:frame="1"/>
        </w:rPr>
        <w:t>astreinte éducative 24h/24</w:t>
      </w:r>
      <w:r>
        <w:rPr>
          <w:color w:val="1F1F1F"/>
        </w:rPr>
        <w:t xml:space="preserve"> mutualisée sur l'association (force des 1500 salariés).</w:t>
      </w:r>
    </w:p>
    <w:p w14:paraId="04C315BA" w14:textId="77777777" w:rsidR="004158C1" w:rsidRDefault="004158C1" w:rsidP="004158C1">
      <w:pPr>
        <w:pStyle w:val="NormalWeb"/>
        <w:numPr>
          <w:ilvl w:val="1"/>
          <w:numId w:val="18"/>
        </w:numPr>
        <w:spacing w:after="150" w:afterAutospacing="0"/>
        <w:rPr>
          <w:color w:val="1F1F1F"/>
        </w:rPr>
      </w:pPr>
      <w:r>
        <w:rPr>
          <w:color w:val="1F1F1F"/>
        </w:rPr>
        <w:t>Garantie de "droit au retour" : en cas d'échec de la vie en appartement, une place en foyer collectif est garantie prioritairement.</w:t>
      </w:r>
    </w:p>
    <w:p w14:paraId="4B25335F"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3. Indicateurs de suivi (Cibles CPOM)</w:t>
      </w:r>
    </w:p>
    <w:tbl>
      <w:tblPr>
        <w:tblW w:w="0" w:type="auto"/>
        <w:tblCellSpacing w:w="15" w:type="dxa"/>
        <w:tblCellMar>
          <w:left w:w="0" w:type="dxa"/>
          <w:right w:w="0" w:type="dxa"/>
        </w:tblCellMar>
        <w:tblLook w:val="04A0" w:firstRow="1" w:lastRow="0" w:firstColumn="1" w:lastColumn="0" w:noHBand="0" w:noVBand="1"/>
      </w:tblPr>
      <w:tblGrid>
        <w:gridCol w:w="3516"/>
        <w:gridCol w:w="2492"/>
        <w:gridCol w:w="1347"/>
        <w:gridCol w:w="1701"/>
      </w:tblGrid>
      <w:tr w:rsidR="004158C1" w14:paraId="219879D4"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0A331" w14:textId="77777777" w:rsidR="004158C1" w:rsidRDefault="004158C1">
            <w:pPr>
              <w:rPr>
                <w:color w:val="1F1F1F"/>
              </w:rPr>
            </w:pPr>
            <w:r>
              <w:rPr>
                <w:rStyle w:val="lev"/>
                <w:color w:val="1F1F1F"/>
                <w:bdr w:val="none" w:sz="0" w:space="0" w:color="auto" w:frame="1"/>
              </w:rPr>
              <w:lastRenderedPageBreak/>
              <w:t>Indicateur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F18D47" w14:textId="77777777" w:rsidR="004158C1" w:rsidRDefault="004158C1">
            <w:pPr>
              <w:rPr>
                <w:color w:val="1F1F1F"/>
              </w:rPr>
            </w:pPr>
            <w:r>
              <w:rPr>
                <w:rStyle w:val="lev"/>
                <w:color w:val="1F1F1F"/>
                <w:bdr w:val="none" w:sz="0" w:space="0" w:color="auto" w:frame="1"/>
              </w:rPr>
              <w:t>Valeur de référence (N-1)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C5CE03" w14:textId="77777777" w:rsidR="004158C1" w:rsidRDefault="004158C1">
            <w:pPr>
              <w:rPr>
                <w:color w:val="1F1F1F"/>
              </w:rPr>
            </w:pPr>
            <w:r>
              <w:rPr>
                <w:rStyle w:val="lev"/>
                <w:color w:val="1F1F1F"/>
                <w:bdr w:val="none" w:sz="0" w:space="0" w:color="auto" w:frame="1"/>
              </w:rPr>
              <w:t>Cible à 3 ans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7D0E3F" w14:textId="77777777" w:rsidR="004158C1" w:rsidRDefault="004158C1">
            <w:pPr>
              <w:rPr>
                <w:color w:val="1F1F1F"/>
              </w:rPr>
            </w:pPr>
            <w:r>
              <w:rPr>
                <w:rStyle w:val="lev"/>
                <w:color w:val="1F1F1F"/>
                <w:bdr w:val="none" w:sz="0" w:space="0" w:color="auto" w:frame="1"/>
              </w:rPr>
              <w:t>Source de donnée</w:t>
            </w:r>
          </w:p>
        </w:tc>
      </w:tr>
      <w:tr w:rsidR="004158C1" w14:paraId="14B3A6DC"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8685EA" w14:textId="77777777" w:rsidR="004158C1" w:rsidRDefault="004158C1">
            <w:pPr>
              <w:rPr>
                <w:color w:val="1F1F1F"/>
              </w:rPr>
            </w:pPr>
            <w:r>
              <w:rPr>
                <w:b/>
                <w:bCs/>
                <w:color w:val="1F1F1F"/>
                <w:bdr w:val="none" w:sz="0" w:space="0" w:color="auto" w:frame="1"/>
              </w:rPr>
              <w:t>Part des places "Hors les murs"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CC6249" w14:textId="77777777" w:rsidR="004158C1" w:rsidRDefault="004158C1">
            <w:pPr>
              <w:rPr>
                <w:color w:val="1F1F1F"/>
              </w:rPr>
            </w:pPr>
            <w:r>
              <w:rPr>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36329" w14:textId="77777777" w:rsidR="004158C1" w:rsidRDefault="004158C1">
            <w:pPr>
              <w:rPr>
                <w:color w:val="1F1F1F"/>
              </w:rPr>
            </w:pPr>
            <w:r>
              <w:rPr>
                <w:color w:val="1F1F1F"/>
                <w:bdr w:val="none" w:sz="0" w:space="0" w:color="auto" w:frame="1"/>
              </w:rPr>
              <w:t>15% à 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5FF129" w14:textId="77777777" w:rsidR="004158C1" w:rsidRDefault="004158C1">
            <w:pPr>
              <w:rPr>
                <w:color w:val="1F1F1F"/>
              </w:rPr>
            </w:pPr>
            <w:r>
              <w:rPr>
                <w:color w:val="1F1F1F"/>
                <w:bdr w:val="none" w:sz="0" w:space="0" w:color="auto" w:frame="1"/>
              </w:rPr>
              <w:t>Rapport d'activité</w:t>
            </w:r>
          </w:p>
        </w:tc>
      </w:tr>
      <w:tr w:rsidR="004158C1" w14:paraId="7F35EC8D"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150E3A" w14:textId="77777777" w:rsidR="004158C1" w:rsidRDefault="004158C1">
            <w:pPr>
              <w:rPr>
                <w:color w:val="1F1F1F"/>
              </w:rPr>
            </w:pPr>
            <w:r>
              <w:rPr>
                <w:b/>
                <w:bCs/>
                <w:color w:val="1F1F1F"/>
                <w:bdr w:val="none" w:sz="0" w:space="0" w:color="auto" w:frame="1"/>
              </w:rPr>
              <w:t>Nombre de baux glissants signés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CFABC7" w14:textId="77777777" w:rsidR="004158C1" w:rsidRDefault="004158C1">
            <w:pPr>
              <w:rPr>
                <w:color w:val="1F1F1F"/>
              </w:rPr>
            </w:pPr>
            <w:r>
              <w:rPr>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DA991" w14:textId="77777777" w:rsidR="004158C1" w:rsidRDefault="004158C1">
            <w:pPr>
              <w:rPr>
                <w:color w:val="1F1F1F"/>
              </w:rPr>
            </w:pPr>
            <w:r>
              <w:rPr>
                <w:color w:val="1F1F1F"/>
                <w:bdr w:val="none" w:sz="0" w:space="0" w:color="auto" w:frame="1"/>
              </w:rPr>
              <w:t>[X] par 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5EE2F7" w14:textId="77777777" w:rsidR="004158C1" w:rsidRDefault="004158C1">
            <w:pPr>
              <w:rPr>
                <w:color w:val="1F1F1F"/>
              </w:rPr>
            </w:pPr>
            <w:r>
              <w:rPr>
                <w:color w:val="1F1F1F"/>
                <w:bdr w:val="none" w:sz="0" w:space="0" w:color="auto" w:frame="1"/>
              </w:rPr>
              <w:t>Suivi direction</w:t>
            </w:r>
          </w:p>
        </w:tc>
      </w:tr>
      <w:tr w:rsidR="004158C1" w14:paraId="0BF14434"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0E0B9" w14:textId="77777777" w:rsidR="004158C1" w:rsidRDefault="004158C1">
            <w:pPr>
              <w:rPr>
                <w:color w:val="1F1F1F"/>
              </w:rPr>
            </w:pPr>
            <w:r>
              <w:rPr>
                <w:b/>
                <w:bCs/>
                <w:color w:val="1F1F1F"/>
                <w:bdr w:val="none" w:sz="0" w:space="0" w:color="auto" w:frame="1"/>
              </w:rPr>
              <w:t>Délai d'accès au logement autonome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9EAA7" w14:textId="77777777" w:rsidR="004158C1" w:rsidRDefault="004158C1">
            <w:pPr>
              <w:rPr>
                <w:color w:val="1F1F1F"/>
              </w:rPr>
            </w:pPr>
            <w:r>
              <w:rPr>
                <w:color w:val="1F1F1F"/>
                <w:bdr w:val="none" w:sz="0" w:space="0" w:color="auto" w:frame="1"/>
              </w:rPr>
              <w:t>&gt; 24 mois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2BF383" w14:textId="77777777" w:rsidR="004158C1" w:rsidRDefault="004158C1">
            <w:pPr>
              <w:rPr>
                <w:color w:val="1F1F1F"/>
              </w:rPr>
            </w:pPr>
            <w:r>
              <w:rPr>
                <w:color w:val="1F1F1F"/>
                <w:bdr w:val="none" w:sz="0" w:space="0" w:color="auto" w:frame="1"/>
              </w:rPr>
              <w:t>&lt; 12 mois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29E98B" w14:textId="77777777" w:rsidR="004158C1" w:rsidRDefault="004158C1">
            <w:pPr>
              <w:rPr>
                <w:color w:val="1F1F1F"/>
              </w:rPr>
            </w:pPr>
            <w:proofErr w:type="spellStart"/>
            <w:r>
              <w:rPr>
                <w:color w:val="1F1F1F"/>
                <w:bdr w:val="none" w:sz="0" w:space="0" w:color="auto" w:frame="1"/>
              </w:rPr>
              <w:t>ViaTrajectoire</w:t>
            </w:r>
            <w:proofErr w:type="spellEnd"/>
          </w:p>
        </w:tc>
      </w:tr>
      <w:tr w:rsidR="004158C1" w14:paraId="7EBC7884"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D2360A" w14:textId="77777777" w:rsidR="004158C1" w:rsidRDefault="004158C1">
            <w:pPr>
              <w:rPr>
                <w:color w:val="1F1F1F"/>
              </w:rPr>
            </w:pPr>
            <w:r>
              <w:rPr>
                <w:b/>
                <w:bCs/>
                <w:color w:val="1F1F1F"/>
                <w:bdr w:val="none" w:sz="0" w:space="0" w:color="auto" w:frame="1"/>
              </w:rPr>
              <w:t>Taux de rupture de parcours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6FEB7C" w14:textId="77777777" w:rsidR="004158C1" w:rsidRDefault="004158C1">
            <w:pPr>
              <w:rPr>
                <w:color w:val="1F1F1F"/>
              </w:rPr>
            </w:pPr>
            <w:r>
              <w:rPr>
                <w:color w:val="1F1F1F"/>
                <w:bdr w:val="none" w:sz="0" w:space="0" w:color="auto" w:frame="1"/>
              </w:rPr>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9C352" w14:textId="77777777" w:rsidR="004158C1" w:rsidRDefault="004158C1">
            <w:pPr>
              <w:rPr>
                <w:color w:val="1F1F1F"/>
              </w:rPr>
            </w:pPr>
            <w:r>
              <w:rPr>
                <w:color w:val="1F1F1F"/>
                <w:bdr w:val="none" w:sz="0" w:space="0" w:color="auto" w:frame="1"/>
              </w:rPr>
              <w:t>&lt;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B7015F" w14:textId="77777777" w:rsidR="004158C1" w:rsidRDefault="004158C1">
            <w:pPr>
              <w:rPr>
                <w:color w:val="1F1F1F"/>
              </w:rPr>
            </w:pPr>
            <w:r>
              <w:rPr>
                <w:color w:val="1F1F1F"/>
                <w:bdr w:val="none" w:sz="0" w:space="0" w:color="auto" w:frame="1"/>
              </w:rPr>
              <w:t>Bilan annuel</w:t>
            </w:r>
          </w:p>
        </w:tc>
      </w:tr>
    </w:tbl>
    <w:p w14:paraId="1F686C72"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4. Besoins de financement &amp; Moyens sollicités</w:t>
      </w:r>
    </w:p>
    <w:p w14:paraId="04151B13" w14:textId="77777777" w:rsidR="004158C1" w:rsidRDefault="004158C1" w:rsidP="004158C1">
      <w:pPr>
        <w:pStyle w:val="NormalWeb"/>
        <w:spacing w:after="150" w:afterAutospacing="0"/>
        <w:rPr>
          <w:color w:val="1F1F1F"/>
        </w:rPr>
      </w:pPr>
      <w:r>
        <w:rPr>
          <w:color w:val="1F1F1F"/>
        </w:rPr>
        <w:t>Pour réussir ce virage sans déstabiliser la qualité de l'accompagnement, la négociation CPOM devra porter sur :</w:t>
      </w:r>
    </w:p>
    <w:p w14:paraId="38BC4A38" w14:textId="77777777" w:rsidR="004158C1" w:rsidRDefault="004158C1" w:rsidP="004158C1">
      <w:pPr>
        <w:pStyle w:val="NormalWeb"/>
        <w:numPr>
          <w:ilvl w:val="0"/>
          <w:numId w:val="19"/>
        </w:numPr>
        <w:spacing w:after="0" w:afterAutospacing="0"/>
        <w:rPr>
          <w:color w:val="1F1F1F"/>
        </w:rPr>
      </w:pPr>
      <w:r>
        <w:rPr>
          <w:b/>
          <w:bCs/>
          <w:color w:val="1F1F1F"/>
          <w:bdr w:val="none" w:sz="0" w:space="0" w:color="auto" w:frame="1"/>
        </w:rPr>
        <w:t>Le maintien de la Dotation Globale</w:t>
      </w:r>
      <w:r>
        <w:rPr>
          <w:color w:val="1F1F1F"/>
        </w:rPr>
        <w:t xml:space="preserve"> malgré la baisse des coûts d'hôtellerie (réallocation vers le temps d'accompagnement mobile).</w:t>
      </w:r>
    </w:p>
    <w:p w14:paraId="2A782787" w14:textId="77777777" w:rsidR="004158C1" w:rsidRDefault="004158C1" w:rsidP="004158C1">
      <w:pPr>
        <w:pStyle w:val="NormalWeb"/>
        <w:numPr>
          <w:ilvl w:val="0"/>
          <w:numId w:val="19"/>
        </w:numPr>
        <w:spacing w:after="0" w:afterAutospacing="0"/>
        <w:rPr>
          <w:color w:val="1F1F1F"/>
        </w:rPr>
      </w:pPr>
      <w:r>
        <w:rPr>
          <w:b/>
          <w:bCs/>
          <w:color w:val="1F1F1F"/>
          <w:bdr w:val="none" w:sz="0" w:space="0" w:color="auto" w:frame="1"/>
        </w:rPr>
        <w:t>Budget "Mobilité"</w:t>
      </w:r>
      <w:r>
        <w:rPr>
          <w:color w:val="1F1F1F"/>
        </w:rPr>
        <w:t xml:space="preserve"> : Augmentation des frais de déplacement et acquisition de véhicules de service.</w:t>
      </w:r>
    </w:p>
    <w:p w14:paraId="5E913012" w14:textId="77777777" w:rsidR="004158C1" w:rsidRDefault="004158C1" w:rsidP="004158C1">
      <w:pPr>
        <w:pStyle w:val="NormalWeb"/>
        <w:numPr>
          <w:ilvl w:val="0"/>
          <w:numId w:val="19"/>
        </w:numPr>
        <w:spacing w:after="0" w:afterAutospacing="0"/>
        <w:rPr>
          <w:color w:val="1F1F1F"/>
        </w:rPr>
      </w:pPr>
      <w:r>
        <w:rPr>
          <w:b/>
          <w:bCs/>
          <w:color w:val="1F1F1F"/>
          <w:bdr w:val="none" w:sz="0" w:space="0" w:color="auto" w:frame="1"/>
        </w:rPr>
        <w:t>Forfait "Ingénierie de projet"</w:t>
      </w:r>
      <w:r>
        <w:rPr>
          <w:color w:val="1F1F1F"/>
        </w:rPr>
        <w:t xml:space="preserve"> : Temps de coordination dédié à la gestion des partenariats bailleurs et voisinage (0.5 ETP).</w:t>
      </w:r>
    </w:p>
    <w:p w14:paraId="02EE0E11" w14:textId="77777777" w:rsidR="004158C1" w:rsidRDefault="004158C1" w:rsidP="004158C1">
      <w:pPr>
        <w:pStyle w:val="NormalWeb"/>
        <w:numPr>
          <w:ilvl w:val="0"/>
          <w:numId w:val="19"/>
        </w:numPr>
        <w:spacing w:after="0" w:afterAutospacing="0"/>
        <w:rPr>
          <w:color w:val="1F1F1F"/>
        </w:rPr>
      </w:pPr>
      <w:r>
        <w:rPr>
          <w:b/>
          <w:bCs/>
          <w:color w:val="1F1F1F"/>
          <w:bdr w:val="none" w:sz="0" w:space="0" w:color="auto" w:frame="1"/>
        </w:rPr>
        <w:t>Plan de formation spécifique</w:t>
      </w:r>
      <w:r>
        <w:rPr>
          <w:color w:val="1F1F1F"/>
        </w:rPr>
        <w:t xml:space="preserve"> : Accompagner les équipes sur la posture "Hors les murs" et la gestion des risques liés à l'isolement.</w:t>
      </w:r>
    </w:p>
    <w:p w14:paraId="019E4865" w14:textId="77777777" w:rsidR="004158C1" w:rsidRDefault="004158C1" w:rsidP="004158C1">
      <w:pPr>
        <w:spacing w:after="120"/>
        <w:rPr>
          <w:color w:val="1F1F1F"/>
        </w:rPr>
      </w:pPr>
      <w:r>
        <w:rPr>
          <w:color w:val="1F1F1F"/>
        </w:rPr>
        <w:pict w14:anchorId="7CAAF9E1">
          <v:rect id="_x0000_i1039" style="width:0;height:1.5pt" o:hralign="center" o:hrstd="t" o:hrnoshade="t" o:hr="t" fillcolor="gray" stroked="f"/>
        </w:pict>
      </w:r>
    </w:p>
    <w:p w14:paraId="304BF03C" w14:textId="77777777" w:rsidR="004158C1" w:rsidRDefault="004158C1" w:rsidP="004158C1">
      <w:pPr>
        <w:pStyle w:val="Titre3"/>
        <w:spacing w:after="120" w:afterAutospacing="0"/>
        <w:rPr>
          <w:color w:val="1F1F1F"/>
        </w:rPr>
      </w:pPr>
      <w:r>
        <w:rPr>
          <w:rFonts w:ascii="Segoe UI Emoji" w:hAnsi="Segoe UI Emoji" w:cs="Segoe UI Emoji"/>
          <w:color w:val="1F1F1F"/>
        </w:rPr>
        <w:t>⚠️</w:t>
      </w:r>
      <w:r>
        <w:rPr>
          <w:color w:val="1F1F1F"/>
        </w:rPr>
        <w:t xml:space="preserve"> Point de vigilance "Avocat du diable" pour votre négociation :</w:t>
      </w:r>
    </w:p>
    <w:p w14:paraId="6C4BF858" w14:textId="77777777" w:rsidR="004158C1" w:rsidRDefault="004158C1" w:rsidP="004158C1">
      <w:pPr>
        <w:pStyle w:val="NormalWeb"/>
        <w:spacing w:after="0" w:afterAutospacing="0"/>
        <w:rPr>
          <w:color w:val="1F1F1F"/>
        </w:rPr>
      </w:pPr>
      <w:r>
        <w:rPr>
          <w:color w:val="1F1F1F"/>
        </w:rPr>
        <w:t xml:space="preserve">Lors de la présentation de cette fiche au CD13, ils seront tentés de vous proposer une </w:t>
      </w:r>
      <w:r>
        <w:rPr>
          <w:b/>
          <w:bCs/>
          <w:color w:val="1F1F1F"/>
          <w:bdr w:val="none" w:sz="0" w:space="0" w:color="auto" w:frame="1"/>
        </w:rPr>
        <w:t>diminution du prix de journée</w:t>
      </w:r>
      <w:r>
        <w:rPr>
          <w:color w:val="1F1F1F"/>
        </w:rPr>
        <w:t>, arguant qu'il n'y a plus de repas ou de chauffage à payer pour ces usagers.</w:t>
      </w:r>
    </w:p>
    <w:p w14:paraId="39832AC3" w14:textId="77777777" w:rsidR="004158C1" w:rsidRDefault="004158C1" w:rsidP="004158C1">
      <w:pPr>
        <w:pStyle w:val="NormalWeb"/>
        <w:spacing w:after="0" w:afterAutospacing="0"/>
        <w:rPr>
          <w:color w:val="1F1F1F"/>
        </w:rPr>
      </w:pPr>
      <w:r>
        <w:rPr>
          <w:b/>
          <w:bCs/>
          <w:color w:val="1F1F1F"/>
          <w:bdr w:val="none" w:sz="0" w:space="0" w:color="auto" w:frame="1"/>
        </w:rPr>
        <w:t>Votre argument de réponse :</w:t>
      </w:r>
      <w:r>
        <w:rPr>
          <w:color w:val="1F1F1F"/>
        </w:rPr>
        <w:t xml:space="preserve"> </w:t>
      </w:r>
      <w:r>
        <w:rPr>
          <w:i/>
          <w:iCs/>
          <w:color w:val="1F1F1F"/>
          <w:bdr w:val="none" w:sz="0" w:space="0" w:color="auto" w:frame="1"/>
        </w:rPr>
        <w:t>"L'économie de structure est réinvestie dans l'intensité de l'accompagnement humain et la mobilité. Accompagner quelqu'un chez lui coûte plus cher en temps de travail (trajets, coordination extérieure) qu'en collectif."</w:t>
      </w:r>
    </w:p>
    <w:p w14:paraId="780C5487" w14:textId="77777777" w:rsidR="004158C1" w:rsidRDefault="004158C1" w:rsidP="004158C1">
      <w:pPr>
        <w:spacing w:after="120"/>
        <w:rPr>
          <w:color w:val="1F1F1F"/>
        </w:rPr>
      </w:pPr>
      <w:r>
        <w:rPr>
          <w:color w:val="1F1F1F"/>
        </w:rPr>
        <w:pict w14:anchorId="4641291F">
          <v:rect id="_x0000_i1040" style="width:0;height:1.5pt" o:hralign="center" o:hrstd="t" o:hrnoshade="t" o:hr="t" fillcolor="gray" stroked="f"/>
        </w:pict>
      </w:r>
    </w:p>
    <w:p w14:paraId="0C13A925" w14:textId="77777777" w:rsidR="004158C1" w:rsidRDefault="004158C1" w:rsidP="004158C1">
      <w:pPr>
        <w:pStyle w:val="NormalWeb"/>
        <w:spacing w:after="0" w:afterAutospacing="0"/>
        <w:rPr>
          <w:color w:val="1F1F1F"/>
        </w:rPr>
      </w:pPr>
      <w:r>
        <w:rPr>
          <w:b/>
          <w:bCs/>
          <w:color w:val="1F1F1F"/>
          <w:bdr w:val="none" w:sz="0" w:space="0" w:color="auto" w:frame="1"/>
        </w:rPr>
        <w:lastRenderedPageBreak/>
        <w:t>Cette trame vous convient-elle pour entamer la discussion avec votre direction ? Souhaitez-vous que nous travaillions maintenant sur le "Diagnostic Territorial" (point 2 de la note d'analyse) ?</w:t>
      </w:r>
    </w:p>
    <w:p w14:paraId="5C496AA6" w14:textId="57A70A7B" w:rsidR="004158C1" w:rsidRDefault="004158C1">
      <w:r>
        <w:br w:type="page"/>
      </w:r>
    </w:p>
    <w:p w14:paraId="5303D647" w14:textId="77777777" w:rsidR="004158C1" w:rsidRDefault="004158C1" w:rsidP="004158C1">
      <w:pPr>
        <w:pStyle w:val="NormalWeb"/>
        <w:spacing w:after="0" w:afterAutospacing="0"/>
        <w:rPr>
          <w:color w:val="1F1F1F"/>
        </w:rPr>
      </w:pPr>
      <w:r>
        <w:rPr>
          <w:color w:val="1F1F1F"/>
        </w:rPr>
        <w:lastRenderedPageBreak/>
        <w:t xml:space="preserve">Le </w:t>
      </w:r>
      <w:r>
        <w:rPr>
          <w:b/>
          <w:bCs/>
          <w:color w:val="1F1F1F"/>
          <w:bdr w:val="none" w:sz="0" w:space="0" w:color="auto" w:frame="1"/>
        </w:rPr>
        <w:t>Point 2 : Diagnostic Territorial</w:t>
      </w:r>
      <w:r>
        <w:rPr>
          <w:color w:val="1F1F1F"/>
        </w:rPr>
        <w:t xml:space="preserve"> est l'argument "politique" de votre note. Pour le CD13, il s'agit de prouver que votre projet de "Foyer éclaté" n'est pas une idée abstraite, mais une réponse chirurgicale aux besoins des Bouches-du-Rhône.</w:t>
      </w:r>
    </w:p>
    <w:p w14:paraId="55403C4E" w14:textId="77777777" w:rsidR="004158C1" w:rsidRDefault="004158C1" w:rsidP="004158C1">
      <w:pPr>
        <w:pStyle w:val="NormalWeb"/>
        <w:spacing w:after="150" w:afterAutospacing="0"/>
        <w:rPr>
          <w:color w:val="1F1F1F"/>
        </w:rPr>
      </w:pPr>
      <w:r>
        <w:rPr>
          <w:color w:val="1F1F1F"/>
        </w:rPr>
        <w:t>Voici la structure de cette section, adaptée à la réalité du territoire (13) et à la taille de votre association.</w:t>
      </w:r>
    </w:p>
    <w:p w14:paraId="1C56665D" w14:textId="77777777" w:rsidR="004158C1" w:rsidRDefault="004158C1" w:rsidP="004158C1">
      <w:pPr>
        <w:spacing w:after="120"/>
        <w:rPr>
          <w:color w:val="1F1F1F"/>
        </w:rPr>
      </w:pPr>
      <w:r>
        <w:rPr>
          <w:color w:val="1F1F1F"/>
        </w:rPr>
        <w:pict w14:anchorId="20729EC2">
          <v:rect id="_x0000_i1045" style="width:0;height:1.5pt" o:hralign="center" o:hrstd="t" o:hrnoshade="t" o:hr="t" fillcolor="gray" stroked="f"/>
        </w:pict>
      </w:r>
    </w:p>
    <w:p w14:paraId="39A1B216"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SECTION 2 : Diagnostic Territorial et Bassin de Vie</w:t>
      </w:r>
    </w:p>
    <w:p w14:paraId="0B39C798" w14:textId="77777777" w:rsidR="004158C1" w:rsidRDefault="004158C1" w:rsidP="004158C1">
      <w:pPr>
        <w:pStyle w:val="Titre3"/>
        <w:spacing w:after="120" w:afterAutospacing="0"/>
        <w:rPr>
          <w:color w:val="1F1F1F"/>
        </w:rPr>
      </w:pPr>
      <w:r>
        <w:rPr>
          <w:color w:val="1F1F1F"/>
        </w:rPr>
        <w:t>2.1. Analyse de la tension territoriale (La réalité du 13)</w:t>
      </w:r>
    </w:p>
    <w:p w14:paraId="42AABE47" w14:textId="77777777" w:rsidR="004158C1" w:rsidRDefault="004158C1" w:rsidP="004158C1">
      <w:pPr>
        <w:pStyle w:val="NormalWeb"/>
        <w:spacing w:after="150" w:afterAutospacing="0"/>
        <w:rPr>
          <w:color w:val="1F1F1F"/>
        </w:rPr>
      </w:pPr>
      <w:r>
        <w:rPr>
          <w:color w:val="1F1F1F"/>
        </w:rPr>
        <w:t>Le département des Bouches-du-Rhône fait face à une saturation chronique des structures d'hébergement.</w:t>
      </w:r>
    </w:p>
    <w:p w14:paraId="2B527C24" w14:textId="77777777" w:rsidR="004158C1" w:rsidRDefault="004158C1" w:rsidP="004158C1">
      <w:pPr>
        <w:pStyle w:val="NormalWeb"/>
        <w:numPr>
          <w:ilvl w:val="0"/>
          <w:numId w:val="20"/>
        </w:numPr>
        <w:spacing w:after="0" w:afterAutospacing="0"/>
        <w:rPr>
          <w:color w:val="1F1F1F"/>
        </w:rPr>
      </w:pPr>
      <w:r>
        <w:rPr>
          <w:b/>
          <w:bCs/>
          <w:color w:val="1F1F1F"/>
          <w:bdr w:val="none" w:sz="0" w:space="0" w:color="auto" w:frame="1"/>
        </w:rPr>
        <w:t xml:space="preserve">Pression sur </w:t>
      </w:r>
      <w:proofErr w:type="spellStart"/>
      <w:r>
        <w:rPr>
          <w:b/>
          <w:bCs/>
          <w:color w:val="1F1F1F"/>
          <w:bdr w:val="none" w:sz="0" w:space="0" w:color="auto" w:frame="1"/>
        </w:rPr>
        <w:t>ViaTrajectoire</w:t>
      </w:r>
      <w:proofErr w:type="spellEnd"/>
      <w:r>
        <w:rPr>
          <w:color w:val="1F1F1F"/>
        </w:rPr>
        <w:t xml:space="preserve"> : Mentionnez le nombre de dossiers en attente sur votre zone (Marseille, Pays d'Aix, Arles ou Aubagne selon votre localisation précise).</w:t>
      </w:r>
    </w:p>
    <w:p w14:paraId="16713C75" w14:textId="77777777" w:rsidR="004158C1" w:rsidRDefault="004158C1" w:rsidP="004158C1">
      <w:pPr>
        <w:pStyle w:val="NormalWeb"/>
        <w:numPr>
          <w:ilvl w:val="0"/>
          <w:numId w:val="20"/>
        </w:numPr>
        <w:spacing w:after="0" w:afterAutospacing="0"/>
        <w:rPr>
          <w:color w:val="1F1F1F"/>
        </w:rPr>
      </w:pPr>
      <w:r>
        <w:rPr>
          <w:b/>
          <w:bCs/>
          <w:color w:val="1F1F1F"/>
          <w:bdr w:val="none" w:sz="0" w:space="0" w:color="auto" w:frame="1"/>
        </w:rPr>
        <w:t>Le phénomène "Creton"</w:t>
      </w:r>
      <w:r>
        <w:rPr>
          <w:color w:val="1F1F1F"/>
        </w:rPr>
        <w:t xml:space="preserve"> : Identifiez le nombre de jeunes adultes maintenus en IME faute de place en foyer adulte dans votre secteur.</w:t>
      </w:r>
    </w:p>
    <w:p w14:paraId="11292402" w14:textId="77777777" w:rsidR="004158C1" w:rsidRDefault="004158C1" w:rsidP="004158C1">
      <w:pPr>
        <w:pStyle w:val="NormalWeb"/>
        <w:numPr>
          <w:ilvl w:val="1"/>
          <w:numId w:val="20"/>
        </w:numPr>
        <w:spacing w:after="0" w:afterAutospacing="0"/>
        <w:rPr>
          <w:color w:val="1F1F1F"/>
        </w:rPr>
      </w:pPr>
      <w:r>
        <w:rPr>
          <w:i/>
          <w:iCs/>
          <w:color w:val="1F1F1F"/>
          <w:bdr w:val="none" w:sz="0" w:space="0" w:color="auto" w:frame="1"/>
        </w:rPr>
        <w:t>Argument CPOM :</w:t>
      </w:r>
      <w:r>
        <w:rPr>
          <w:color w:val="1F1F1F"/>
        </w:rPr>
        <w:t xml:space="preserve"> "L'externalisation de places de foyer permet de libérer des places en collectif pour résorber l'amendement Creton."</w:t>
      </w:r>
    </w:p>
    <w:p w14:paraId="7257097C" w14:textId="77777777" w:rsidR="004158C1" w:rsidRDefault="004158C1" w:rsidP="004158C1">
      <w:pPr>
        <w:pStyle w:val="Titre3"/>
        <w:spacing w:after="120" w:afterAutospacing="0"/>
        <w:rPr>
          <w:color w:val="1F1F1F"/>
        </w:rPr>
      </w:pPr>
      <w:r>
        <w:rPr>
          <w:color w:val="1F1F1F"/>
        </w:rPr>
        <w:t>2.2. Cartographie des partenaires et "Zones Blanches"</w:t>
      </w:r>
    </w:p>
    <w:p w14:paraId="1013D30F" w14:textId="77777777" w:rsidR="004158C1" w:rsidRDefault="004158C1" w:rsidP="004158C1">
      <w:pPr>
        <w:pStyle w:val="NormalWeb"/>
        <w:spacing w:after="150" w:afterAutospacing="0"/>
        <w:rPr>
          <w:color w:val="1F1F1F"/>
        </w:rPr>
      </w:pPr>
      <w:r>
        <w:rPr>
          <w:color w:val="1F1F1F"/>
        </w:rPr>
        <w:t>Le "Foyer éclaté" ne fonctionne que s'il y a des services autour.</w:t>
      </w:r>
    </w:p>
    <w:p w14:paraId="6394A769" w14:textId="77777777" w:rsidR="004158C1" w:rsidRDefault="004158C1" w:rsidP="004158C1">
      <w:pPr>
        <w:pStyle w:val="NormalWeb"/>
        <w:numPr>
          <w:ilvl w:val="0"/>
          <w:numId w:val="21"/>
        </w:numPr>
        <w:spacing w:after="0" w:afterAutospacing="0"/>
        <w:rPr>
          <w:color w:val="1F1F1F"/>
        </w:rPr>
      </w:pPr>
      <w:r>
        <w:rPr>
          <w:b/>
          <w:bCs/>
          <w:color w:val="1F1F1F"/>
          <w:bdr w:val="none" w:sz="0" w:space="0" w:color="auto" w:frame="1"/>
        </w:rPr>
        <w:t>Partenaires de soins</w:t>
      </w:r>
      <w:r>
        <w:rPr>
          <w:color w:val="1F1F1F"/>
        </w:rPr>
        <w:t xml:space="preserve"> : Listez les CMP (Centres Médico-Psychologiques) et les cliniques psychiatriques partenaires (</w:t>
      </w:r>
      <w:proofErr w:type="gramStart"/>
      <w:r>
        <w:rPr>
          <w:color w:val="1F1F1F"/>
        </w:rPr>
        <w:t>ex:</w:t>
      </w:r>
      <w:proofErr w:type="gramEnd"/>
      <w:r>
        <w:rPr>
          <w:color w:val="1F1F1F"/>
        </w:rPr>
        <w:t xml:space="preserve"> Édouard Toulouse, </w:t>
      </w:r>
      <w:proofErr w:type="spellStart"/>
      <w:r>
        <w:rPr>
          <w:color w:val="1F1F1F"/>
        </w:rPr>
        <w:t>Montperrin</w:t>
      </w:r>
      <w:proofErr w:type="spellEnd"/>
      <w:r>
        <w:rPr>
          <w:color w:val="1F1F1F"/>
        </w:rPr>
        <w:t>, Valvert). Pour le handicap psychique, c'est le point critique pour le CD13.</w:t>
      </w:r>
    </w:p>
    <w:p w14:paraId="58E7537D" w14:textId="77777777" w:rsidR="004158C1" w:rsidRDefault="004158C1" w:rsidP="004158C1">
      <w:pPr>
        <w:pStyle w:val="NormalWeb"/>
        <w:numPr>
          <w:ilvl w:val="0"/>
          <w:numId w:val="21"/>
        </w:numPr>
        <w:spacing w:after="0" w:afterAutospacing="0"/>
        <w:rPr>
          <w:color w:val="1F1F1F"/>
        </w:rPr>
      </w:pPr>
      <w:r>
        <w:rPr>
          <w:b/>
          <w:bCs/>
          <w:color w:val="1F1F1F"/>
          <w:bdr w:val="none" w:sz="0" w:space="0" w:color="auto" w:frame="1"/>
        </w:rPr>
        <w:t>Partenaires d'insertion</w:t>
      </w:r>
      <w:r>
        <w:rPr>
          <w:color w:val="1F1F1F"/>
        </w:rPr>
        <w:t xml:space="preserve"> : Identifiez les ESAT de votre association ou partenaires, ainsi que les dispositifs d'Emploi Accompagné présents dans le 13.</w:t>
      </w:r>
    </w:p>
    <w:p w14:paraId="3D7AD547" w14:textId="77777777" w:rsidR="004158C1" w:rsidRDefault="004158C1" w:rsidP="004158C1">
      <w:pPr>
        <w:pStyle w:val="NormalWeb"/>
        <w:numPr>
          <w:ilvl w:val="0"/>
          <w:numId w:val="21"/>
        </w:numPr>
        <w:spacing w:after="0" w:afterAutospacing="0"/>
        <w:rPr>
          <w:color w:val="1F1F1F"/>
        </w:rPr>
      </w:pPr>
      <w:r>
        <w:rPr>
          <w:b/>
          <w:bCs/>
          <w:color w:val="1F1F1F"/>
          <w:bdr w:val="none" w:sz="0" w:space="0" w:color="auto" w:frame="1"/>
        </w:rPr>
        <w:t>Accessibilité et Transports</w:t>
      </w:r>
      <w:r>
        <w:rPr>
          <w:color w:val="1F1F1F"/>
        </w:rPr>
        <w:t xml:space="preserve"> : Le diagnostic doit montrer que vos futurs appartements éclatés sont situés dans des zones "accessibles" (Réseau RTM à Marseille, Aix en Bus, </w:t>
      </w:r>
      <w:proofErr w:type="spellStart"/>
      <w:r>
        <w:rPr>
          <w:color w:val="1F1F1F"/>
        </w:rPr>
        <w:t>Libébus</w:t>
      </w:r>
      <w:proofErr w:type="spellEnd"/>
      <w:r>
        <w:rPr>
          <w:color w:val="1F1F1F"/>
        </w:rPr>
        <w:t xml:space="preserve"> à Salon, etc.). Un usager en foyer éclaté sans bus est un usager en situation d'isolement.</w:t>
      </w:r>
    </w:p>
    <w:p w14:paraId="2C54C9BB" w14:textId="77777777" w:rsidR="004158C1" w:rsidRDefault="004158C1" w:rsidP="004158C1">
      <w:pPr>
        <w:pStyle w:val="Titre3"/>
        <w:spacing w:after="120" w:afterAutospacing="0"/>
        <w:rPr>
          <w:color w:val="1F1F1F"/>
        </w:rPr>
      </w:pPr>
      <w:r>
        <w:rPr>
          <w:color w:val="1F1F1F"/>
        </w:rPr>
        <w:t>2.3. L'offre de logement locale (Le levier bailleurs)</w:t>
      </w:r>
    </w:p>
    <w:p w14:paraId="4BCBC29B" w14:textId="77777777" w:rsidR="004158C1" w:rsidRDefault="004158C1" w:rsidP="004158C1">
      <w:pPr>
        <w:pStyle w:val="NormalWeb"/>
        <w:numPr>
          <w:ilvl w:val="0"/>
          <w:numId w:val="22"/>
        </w:numPr>
        <w:spacing w:after="0" w:afterAutospacing="0"/>
        <w:rPr>
          <w:color w:val="1F1F1F"/>
        </w:rPr>
      </w:pPr>
      <w:r>
        <w:rPr>
          <w:b/>
          <w:bCs/>
          <w:color w:val="1F1F1F"/>
          <w:bdr w:val="none" w:sz="0" w:space="0" w:color="auto" w:frame="1"/>
        </w:rPr>
        <w:t>Analyse du parc social</w:t>
      </w:r>
      <w:r>
        <w:rPr>
          <w:color w:val="1F1F1F"/>
        </w:rPr>
        <w:t xml:space="preserve"> : Mentionnez la présence des bailleurs sociaux avec qui votre association a déjà des liens (</w:t>
      </w:r>
      <w:proofErr w:type="gramStart"/>
      <w:r>
        <w:rPr>
          <w:color w:val="1F1F1F"/>
        </w:rPr>
        <w:t>ex:</w:t>
      </w:r>
      <w:proofErr w:type="gramEnd"/>
      <w:r>
        <w:rPr>
          <w:color w:val="1F1F1F"/>
        </w:rPr>
        <w:t xml:space="preserve"> </w:t>
      </w:r>
      <w:proofErr w:type="spellStart"/>
      <w:r>
        <w:rPr>
          <w:i/>
          <w:iCs/>
          <w:color w:val="1F1F1F"/>
          <w:bdr w:val="none" w:sz="0" w:space="0" w:color="auto" w:frame="1"/>
        </w:rPr>
        <w:t>Erilia</w:t>
      </w:r>
      <w:proofErr w:type="spellEnd"/>
      <w:r>
        <w:rPr>
          <w:i/>
          <w:iCs/>
          <w:color w:val="1F1F1F"/>
          <w:bdr w:val="none" w:sz="0" w:space="0" w:color="auto" w:frame="1"/>
        </w:rPr>
        <w:t>, Logis Méditerranée, 13 Habitat</w:t>
      </w:r>
      <w:r>
        <w:rPr>
          <w:color w:val="1F1F1F"/>
        </w:rPr>
        <w:t>).</w:t>
      </w:r>
    </w:p>
    <w:p w14:paraId="62F58C93" w14:textId="77777777" w:rsidR="004158C1" w:rsidRDefault="004158C1" w:rsidP="004158C1">
      <w:pPr>
        <w:pStyle w:val="NormalWeb"/>
        <w:numPr>
          <w:ilvl w:val="0"/>
          <w:numId w:val="22"/>
        </w:numPr>
        <w:spacing w:after="0" w:afterAutospacing="0"/>
        <w:rPr>
          <w:color w:val="1F1F1F"/>
        </w:rPr>
      </w:pPr>
      <w:r>
        <w:rPr>
          <w:b/>
          <w:bCs/>
          <w:color w:val="1F1F1F"/>
          <w:bdr w:val="none" w:sz="0" w:space="0" w:color="auto" w:frame="1"/>
        </w:rPr>
        <w:t>Le coût du logement</w:t>
      </w:r>
      <w:r>
        <w:rPr>
          <w:color w:val="1F1F1F"/>
        </w:rPr>
        <w:t xml:space="preserve"> : Comparez le coût d'une place en foyer classique au coût d'un accompagnement "Hors les murs" + APL. C’est un argument fort pour démontrer l'efficience du modèle.</w:t>
      </w:r>
    </w:p>
    <w:p w14:paraId="011EBC32" w14:textId="77777777" w:rsidR="004158C1" w:rsidRDefault="004158C1" w:rsidP="004158C1">
      <w:pPr>
        <w:pStyle w:val="Titre3"/>
        <w:spacing w:after="120" w:afterAutospacing="0"/>
        <w:rPr>
          <w:color w:val="1F1F1F"/>
        </w:rPr>
      </w:pPr>
      <w:r>
        <w:rPr>
          <w:color w:val="1F1F1F"/>
        </w:rPr>
        <w:t>2.4. Analyse SWOT Territoriale (Spécifique au 13)</w:t>
      </w:r>
    </w:p>
    <w:tbl>
      <w:tblPr>
        <w:tblW w:w="0" w:type="auto"/>
        <w:tblCellSpacing w:w="15" w:type="dxa"/>
        <w:tblCellMar>
          <w:left w:w="0" w:type="dxa"/>
          <w:right w:w="0" w:type="dxa"/>
        </w:tblCellMar>
        <w:tblLook w:val="04A0" w:firstRow="1" w:lastRow="0" w:firstColumn="1" w:lastColumn="0" w:noHBand="0" w:noVBand="1"/>
      </w:tblPr>
      <w:tblGrid>
        <w:gridCol w:w="4512"/>
        <w:gridCol w:w="4544"/>
      </w:tblGrid>
      <w:tr w:rsidR="004158C1" w14:paraId="138D067A"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268702" w14:textId="77777777" w:rsidR="004158C1" w:rsidRDefault="004158C1">
            <w:pPr>
              <w:rPr>
                <w:color w:val="1F1F1F"/>
              </w:rPr>
            </w:pPr>
            <w:r>
              <w:rPr>
                <w:rStyle w:val="lev"/>
                <w:color w:val="1F1F1F"/>
                <w:bdr w:val="none" w:sz="0" w:space="0" w:color="auto" w:frame="1"/>
              </w:rPr>
              <w:lastRenderedPageBreak/>
              <w:t>Opportunités Locales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161E16" w14:textId="77777777" w:rsidR="004158C1" w:rsidRDefault="004158C1">
            <w:pPr>
              <w:rPr>
                <w:color w:val="1F1F1F"/>
              </w:rPr>
            </w:pPr>
            <w:r>
              <w:rPr>
                <w:rStyle w:val="lev"/>
                <w:color w:val="1F1F1F"/>
                <w:bdr w:val="none" w:sz="0" w:space="0" w:color="auto" w:frame="1"/>
              </w:rPr>
              <w:t>Menaces Territoriales</w:t>
            </w:r>
          </w:p>
        </w:tc>
      </w:tr>
      <w:tr w:rsidR="004158C1" w14:paraId="42C84351"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3E3543" w14:textId="77777777" w:rsidR="004158C1" w:rsidRDefault="004158C1">
            <w:pPr>
              <w:rPr>
                <w:color w:val="1F1F1F"/>
              </w:rPr>
            </w:pPr>
            <w:r>
              <w:rPr>
                <w:b/>
                <w:bCs/>
                <w:color w:val="1F1F1F"/>
                <w:bdr w:val="none" w:sz="0" w:space="0" w:color="auto" w:frame="1"/>
              </w:rPr>
              <w:t>Volontarisme du CD13</w:t>
            </w:r>
            <w:r>
              <w:rPr>
                <w:color w:val="1F1F1F"/>
                <w:bdr w:val="none" w:sz="0" w:space="0" w:color="auto" w:frame="1"/>
              </w:rPr>
              <w:t xml:space="preserve"> sur l'habitat inclusif et le logement d'abord.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8E1500" w14:textId="77777777" w:rsidR="004158C1" w:rsidRDefault="004158C1">
            <w:pPr>
              <w:rPr>
                <w:color w:val="1F1F1F"/>
              </w:rPr>
            </w:pPr>
            <w:r>
              <w:rPr>
                <w:b/>
                <w:bCs/>
                <w:color w:val="1F1F1F"/>
                <w:bdr w:val="none" w:sz="0" w:space="0" w:color="auto" w:frame="1"/>
              </w:rPr>
              <w:t>Marché locatif tendu</w:t>
            </w:r>
            <w:r>
              <w:rPr>
                <w:color w:val="1F1F1F"/>
                <w:bdr w:val="none" w:sz="0" w:space="0" w:color="auto" w:frame="1"/>
              </w:rPr>
              <w:t xml:space="preserve"> (notamment sur Marseille/Aix) rendant la captation de logements complexe.</w:t>
            </w:r>
          </w:p>
        </w:tc>
      </w:tr>
      <w:tr w:rsidR="004158C1" w14:paraId="0D183FC4"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B5B9D" w14:textId="77777777" w:rsidR="004158C1" w:rsidRDefault="004158C1">
            <w:pPr>
              <w:rPr>
                <w:color w:val="1F1F1F"/>
              </w:rPr>
            </w:pPr>
            <w:r>
              <w:rPr>
                <w:b/>
                <w:bCs/>
                <w:color w:val="1F1F1F"/>
                <w:bdr w:val="none" w:sz="0" w:space="0" w:color="auto" w:frame="1"/>
              </w:rPr>
              <w:t>Réseau associatif puissant</w:t>
            </w:r>
            <w:r>
              <w:rPr>
                <w:color w:val="1F1F1F"/>
                <w:bdr w:val="none" w:sz="0" w:space="0" w:color="auto" w:frame="1"/>
              </w:rPr>
              <w:t xml:space="preserve"> permettant des mutualisations (astreintes, plateaux techniques).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86452A" w14:textId="77777777" w:rsidR="004158C1" w:rsidRDefault="004158C1">
            <w:pPr>
              <w:rPr>
                <w:color w:val="1F1F1F"/>
              </w:rPr>
            </w:pPr>
            <w:r>
              <w:rPr>
                <w:b/>
                <w:bCs/>
                <w:color w:val="1F1F1F"/>
                <w:bdr w:val="none" w:sz="0" w:space="0" w:color="auto" w:frame="1"/>
              </w:rPr>
              <w:t>Disparité de l'offre de soins</w:t>
            </w:r>
            <w:r>
              <w:rPr>
                <w:color w:val="1F1F1F"/>
                <w:bdr w:val="none" w:sz="0" w:space="0" w:color="auto" w:frame="1"/>
              </w:rPr>
              <w:t xml:space="preserve"> selon les secteurs (certains CMP sont saturés).</w:t>
            </w:r>
          </w:p>
        </w:tc>
      </w:tr>
    </w:tbl>
    <w:p w14:paraId="7652FE11" w14:textId="77777777" w:rsidR="004158C1" w:rsidRDefault="004158C1" w:rsidP="004158C1">
      <w:pPr>
        <w:spacing w:after="120"/>
        <w:rPr>
          <w:color w:val="1F1F1F"/>
        </w:rPr>
      </w:pPr>
      <w:r>
        <w:rPr>
          <w:color w:val="1F1F1F"/>
        </w:rPr>
        <w:pict w14:anchorId="6841456D">
          <v:rect id="_x0000_i1046" style="width:0;height:1.5pt" o:hralign="center" o:hrstd="t" o:hrnoshade="t" o:hr="t" fillcolor="gray" stroked="f"/>
        </w:pict>
      </w:r>
    </w:p>
    <w:p w14:paraId="68E9D765"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Vos outils pour étayer ce diagnostic</w:t>
      </w:r>
    </w:p>
    <w:p w14:paraId="6DF93C65" w14:textId="77777777" w:rsidR="004158C1" w:rsidRDefault="004158C1" w:rsidP="004158C1">
      <w:pPr>
        <w:pStyle w:val="NormalWeb"/>
        <w:spacing w:after="150" w:afterAutospacing="0"/>
        <w:rPr>
          <w:color w:val="1F1F1F"/>
        </w:rPr>
      </w:pPr>
      <w:r>
        <w:rPr>
          <w:color w:val="1F1F1F"/>
        </w:rPr>
        <w:t>Pour rendre ce point incontestable, vous devez y intégrer deux ou trois chiffres clés que vous pouvez trouver ici :</w:t>
      </w:r>
    </w:p>
    <w:p w14:paraId="0D8ECE74" w14:textId="77777777" w:rsidR="004158C1" w:rsidRDefault="004158C1" w:rsidP="004158C1">
      <w:pPr>
        <w:pStyle w:val="NormalWeb"/>
        <w:numPr>
          <w:ilvl w:val="0"/>
          <w:numId w:val="23"/>
        </w:numPr>
        <w:spacing w:after="0" w:afterAutospacing="0"/>
        <w:rPr>
          <w:color w:val="1F1F1F"/>
        </w:rPr>
      </w:pPr>
      <w:r>
        <w:rPr>
          <w:b/>
          <w:bCs/>
          <w:color w:val="1F1F1F"/>
          <w:bdr w:val="none" w:sz="0" w:space="0" w:color="auto" w:frame="1"/>
        </w:rPr>
        <w:t xml:space="preserve">Le Schéma Départemental de l'Autonomie des </w:t>
      </w:r>
      <w:proofErr w:type="spellStart"/>
      <w:r>
        <w:rPr>
          <w:b/>
          <w:bCs/>
          <w:color w:val="1F1F1F"/>
          <w:bdr w:val="none" w:sz="0" w:space="0" w:color="auto" w:frame="1"/>
        </w:rPr>
        <w:t>BdR</w:t>
      </w:r>
      <w:proofErr w:type="spellEnd"/>
      <w:r>
        <w:rPr>
          <w:b/>
          <w:bCs/>
          <w:color w:val="1F1F1F"/>
          <w:bdr w:val="none" w:sz="0" w:space="0" w:color="auto" w:frame="1"/>
        </w:rPr>
        <w:t xml:space="preserve"> (2021-2025)</w:t>
      </w:r>
      <w:r>
        <w:rPr>
          <w:color w:val="1F1F1F"/>
        </w:rPr>
        <w:t xml:space="preserve"> : Il contient les priorités exactes du CD13.</w:t>
      </w:r>
    </w:p>
    <w:p w14:paraId="3A92F103" w14:textId="77777777" w:rsidR="004158C1" w:rsidRDefault="004158C1" w:rsidP="004158C1">
      <w:pPr>
        <w:pStyle w:val="NormalWeb"/>
        <w:numPr>
          <w:ilvl w:val="0"/>
          <w:numId w:val="23"/>
        </w:numPr>
        <w:spacing w:after="0" w:afterAutospacing="0"/>
        <w:rPr>
          <w:color w:val="1F1F1F"/>
        </w:rPr>
      </w:pPr>
      <w:r>
        <w:rPr>
          <w:b/>
          <w:bCs/>
          <w:color w:val="1F1F1F"/>
          <w:bdr w:val="none" w:sz="0" w:space="0" w:color="auto" w:frame="1"/>
        </w:rPr>
        <w:t>Les rapports de l'ORS PACA (Observatoire Régional de la Santé)</w:t>
      </w:r>
      <w:r>
        <w:rPr>
          <w:color w:val="1F1F1F"/>
        </w:rPr>
        <w:t xml:space="preserve"> : Pour les données sur le handicap psychique dans le département.</w:t>
      </w:r>
    </w:p>
    <w:p w14:paraId="3234D4C3" w14:textId="77777777" w:rsidR="004158C1" w:rsidRDefault="004158C1" w:rsidP="004158C1">
      <w:pPr>
        <w:pStyle w:val="NormalWeb"/>
        <w:numPr>
          <w:ilvl w:val="0"/>
          <w:numId w:val="23"/>
        </w:numPr>
        <w:spacing w:after="0" w:afterAutospacing="0"/>
        <w:rPr>
          <w:color w:val="1F1F1F"/>
        </w:rPr>
      </w:pPr>
      <w:r>
        <w:rPr>
          <w:b/>
          <w:bCs/>
          <w:color w:val="1F1F1F"/>
          <w:bdr w:val="none" w:sz="0" w:space="0" w:color="auto" w:frame="1"/>
        </w:rPr>
        <w:t>Les données internes de votre siège</w:t>
      </w:r>
      <w:r>
        <w:rPr>
          <w:color w:val="1F1F1F"/>
        </w:rPr>
        <w:t xml:space="preserve"> : Puisque vous avez 1500 salariés, vous avez sans doute une vision transversale de l'offre sur plusieurs communes du 13.</w:t>
      </w:r>
    </w:p>
    <w:p w14:paraId="2FD2FA0F" w14:textId="77777777" w:rsidR="004158C1" w:rsidRDefault="004158C1" w:rsidP="004158C1">
      <w:pPr>
        <w:spacing w:after="120"/>
        <w:rPr>
          <w:color w:val="1F1F1F"/>
        </w:rPr>
      </w:pPr>
      <w:r>
        <w:rPr>
          <w:color w:val="1F1F1F"/>
        </w:rPr>
        <w:pict w14:anchorId="2B115558">
          <v:rect id="_x0000_i1047" style="width:0;height:1.5pt" o:hralign="center" o:hrstd="t" o:hrnoshade="t" o:hr="t" fillcolor="gray" stroked="f"/>
        </w:pict>
      </w:r>
    </w:p>
    <w:p w14:paraId="4BCFD449"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Conseil pour la rédaction : l'approche "Bassin de Vie"</w:t>
      </w:r>
    </w:p>
    <w:p w14:paraId="7F0FCF41" w14:textId="77777777" w:rsidR="004158C1" w:rsidRDefault="004158C1" w:rsidP="004158C1">
      <w:pPr>
        <w:pStyle w:val="NormalWeb"/>
        <w:spacing w:after="0" w:afterAutospacing="0"/>
        <w:rPr>
          <w:color w:val="1F1F1F"/>
        </w:rPr>
      </w:pPr>
      <w:r>
        <w:rPr>
          <w:color w:val="1F1F1F"/>
        </w:rPr>
        <w:t xml:space="preserve">Le CD13 ne raisonne plus par "établissement" mais par </w:t>
      </w:r>
      <w:r>
        <w:rPr>
          <w:b/>
          <w:bCs/>
          <w:color w:val="1F1F1F"/>
          <w:bdr w:val="none" w:sz="0" w:space="0" w:color="auto" w:frame="1"/>
        </w:rPr>
        <w:t>"Bassin de vie"</w:t>
      </w:r>
      <w:r>
        <w:rPr>
          <w:color w:val="1F1F1F"/>
        </w:rPr>
        <w:t>.</w:t>
      </w:r>
    </w:p>
    <w:p w14:paraId="1C8EEF8B" w14:textId="77777777" w:rsidR="004158C1" w:rsidRDefault="004158C1" w:rsidP="004158C1">
      <w:pPr>
        <w:pStyle w:val="NormalWeb"/>
        <w:spacing w:after="0" w:afterAutospacing="0"/>
        <w:rPr>
          <w:color w:val="1F1F1F"/>
        </w:rPr>
      </w:pPr>
      <w:r>
        <w:rPr>
          <w:color w:val="1F1F1F"/>
        </w:rPr>
        <w:t xml:space="preserve">Dans votre note, ne dites pas : </w:t>
      </w:r>
      <w:r>
        <w:rPr>
          <w:i/>
          <w:iCs/>
          <w:color w:val="1F1F1F"/>
          <w:bdr w:val="none" w:sz="0" w:space="0" w:color="auto" w:frame="1"/>
        </w:rPr>
        <w:t>"Mon foyer a besoin de..."</w:t>
      </w:r>
      <w:r>
        <w:rPr>
          <w:color w:val="1F1F1F"/>
        </w:rPr>
        <w:t>.</w:t>
      </w:r>
    </w:p>
    <w:p w14:paraId="328875F2" w14:textId="77777777" w:rsidR="004158C1" w:rsidRDefault="004158C1" w:rsidP="004158C1">
      <w:pPr>
        <w:pStyle w:val="NormalWeb"/>
        <w:spacing w:after="0" w:afterAutospacing="0"/>
        <w:rPr>
          <w:color w:val="1F1F1F"/>
        </w:rPr>
      </w:pPr>
      <w:r>
        <w:rPr>
          <w:color w:val="1F1F1F"/>
        </w:rPr>
        <w:t xml:space="preserve">Dites : </w:t>
      </w:r>
      <w:r>
        <w:rPr>
          <w:i/>
          <w:iCs/>
          <w:color w:val="1F1F1F"/>
          <w:bdr w:val="none" w:sz="0" w:space="0" w:color="auto" w:frame="1"/>
        </w:rPr>
        <w:t>"Pour répondre aux besoins de l'Est Marseillais (ou autre zone), notre association propose de transformer l'offre de ce bassin via..."</w:t>
      </w:r>
    </w:p>
    <w:p w14:paraId="3821A593" w14:textId="77777777" w:rsidR="004158C1" w:rsidRDefault="004158C1" w:rsidP="004158C1">
      <w:pPr>
        <w:pStyle w:val="NormalWeb"/>
        <w:spacing w:after="0" w:afterAutospacing="0"/>
        <w:rPr>
          <w:color w:val="1F1F1F"/>
        </w:rPr>
      </w:pPr>
      <w:r>
        <w:rPr>
          <w:b/>
          <w:bCs/>
          <w:color w:val="1F1F1F"/>
          <w:bdr w:val="none" w:sz="0" w:space="0" w:color="auto" w:frame="1"/>
        </w:rPr>
        <w:t>Souhaitez-vous que je développe un paragraphe type sur l'articulation entre votre "Foyer éclaté" et le secteur sanitaire (indispensable pour le handicap psychique dans le 13) ?</w:t>
      </w:r>
    </w:p>
    <w:p w14:paraId="3E49EFEB" w14:textId="4F740052" w:rsidR="004158C1" w:rsidRDefault="004158C1">
      <w:r>
        <w:br w:type="page"/>
      </w:r>
    </w:p>
    <w:p w14:paraId="4E67E148"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lastRenderedPageBreak/>
        <w:t>L'articulation avec le secteur sanitaire est le "nerf de la guerre" pour le handicap psychique dans les Bouches-du-Rhône. Le CD13 craint par-dessus tout l'isolement des usagers et les ruptures de soins qui conduiraient à des ré-hospitalisations d'urgence.</w:t>
      </w:r>
    </w:p>
    <w:p w14:paraId="023A6E43" w14:textId="77777777" w:rsidR="004158C1" w:rsidRPr="004158C1" w:rsidRDefault="004158C1" w:rsidP="004158C1">
      <w:pPr>
        <w:spacing w:before="100" w:beforeAutospacing="1" w:after="15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Voici un paragraphe structuré, prêt à être inséré dans votre note d'analyse pour rassurer le financeur.</w:t>
      </w:r>
    </w:p>
    <w:p w14:paraId="16A4B16C" w14:textId="77777777" w:rsidR="004158C1" w:rsidRPr="004158C1" w:rsidRDefault="004158C1" w:rsidP="004158C1">
      <w:pPr>
        <w:spacing w:after="12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pict w14:anchorId="5B1E3A7E">
          <v:rect id="_x0000_i1051" style="width:0;height:1.5pt" o:hralign="center" o:hrstd="t" o:hrnoshade="t" o:hr="t" fillcolor="gray" stroked="f"/>
        </w:pict>
      </w:r>
    </w:p>
    <w:p w14:paraId="47372EBD"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4158C1">
        <w:rPr>
          <w:rFonts w:ascii="Times New Roman" w:eastAsia="Times New Roman" w:hAnsi="Times New Roman" w:cs="Times New Roman"/>
          <w:b/>
          <w:bCs/>
          <w:color w:val="1F1F1F"/>
          <w:sz w:val="27"/>
          <w:szCs w:val="27"/>
          <w:lang w:eastAsia="fr-FR"/>
        </w:rPr>
        <w:t>2.5. Articulation Sanitaire : Garantir la continuité des soins en milieu ouvert</w:t>
      </w:r>
    </w:p>
    <w:p w14:paraId="2B08E37A"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 xml:space="preserve">Le passage au modèle de </w:t>
      </w:r>
      <w:r w:rsidRPr="004158C1">
        <w:rPr>
          <w:rFonts w:ascii="Times New Roman" w:eastAsia="Times New Roman" w:hAnsi="Times New Roman" w:cs="Times New Roman"/>
          <w:b/>
          <w:bCs/>
          <w:color w:val="1F1F1F"/>
          <w:sz w:val="24"/>
          <w:szCs w:val="24"/>
          <w:bdr w:val="none" w:sz="0" w:space="0" w:color="auto" w:frame="1"/>
          <w:lang w:eastAsia="fr-FR"/>
        </w:rPr>
        <w:t>"Foyer éclaté"</w:t>
      </w:r>
      <w:r w:rsidRPr="004158C1">
        <w:rPr>
          <w:rFonts w:ascii="Times New Roman" w:eastAsia="Times New Roman" w:hAnsi="Times New Roman" w:cs="Times New Roman"/>
          <w:color w:val="1F1F1F"/>
          <w:sz w:val="24"/>
          <w:szCs w:val="24"/>
          <w:lang w:eastAsia="fr-FR"/>
        </w:rPr>
        <w:t xml:space="preserve"> pour un public présentant des troubles psychiques ne peut s'envisager sans un partenariat étroit avec le secteur de psychiatrie. En l'absence de surveillance "physique" constante, la sécurisation du parcours repose sur une </w:t>
      </w:r>
      <w:r w:rsidRPr="004158C1">
        <w:rPr>
          <w:rFonts w:ascii="Times New Roman" w:eastAsia="Times New Roman" w:hAnsi="Times New Roman" w:cs="Times New Roman"/>
          <w:b/>
          <w:bCs/>
          <w:color w:val="1F1F1F"/>
          <w:sz w:val="24"/>
          <w:szCs w:val="24"/>
          <w:bdr w:val="none" w:sz="0" w:space="0" w:color="auto" w:frame="1"/>
          <w:lang w:eastAsia="fr-FR"/>
        </w:rPr>
        <w:t>alliance thérapeutique</w:t>
      </w:r>
      <w:r w:rsidRPr="004158C1">
        <w:rPr>
          <w:rFonts w:ascii="Times New Roman" w:eastAsia="Times New Roman" w:hAnsi="Times New Roman" w:cs="Times New Roman"/>
          <w:color w:val="1F1F1F"/>
          <w:sz w:val="24"/>
          <w:szCs w:val="24"/>
          <w:lang w:eastAsia="fr-FR"/>
        </w:rPr>
        <w:t xml:space="preserve"> robuste.</w:t>
      </w:r>
    </w:p>
    <w:p w14:paraId="0F0B787E" w14:textId="77777777" w:rsidR="004158C1" w:rsidRPr="004158C1" w:rsidRDefault="004158C1" w:rsidP="004158C1">
      <w:pPr>
        <w:numPr>
          <w:ilvl w:val="0"/>
          <w:numId w:val="24"/>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Conventionnement avec les Secteurs de Psychiatrie</w:t>
      </w:r>
      <w:r w:rsidRPr="004158C1">
        <w:rPr>
          <w:rFonts w:ascii="Times New Roman" w:eastAsia="Times New Roman" w:hAnsi="Times New Roman" w:cs="Times New Roman"/>
          <w:color w:val="1F1F1F"/>
          <w:sz w:val="24"/>
          <w:szCs w:val="24"/>
          <w:lang w:eastAsia="fr-FR"/>
        </w:rPr>
        <w:t xml:space="preserve"> : L'association s'appuie sur ses conventions existantes avec les structures pivots du département (</w:t>
      </w:r>
      <w:proofErr w:type="gramStart"/>
      <w:r w:rsidRPr="004158C1">
        <w:rPr>
          <w:rFonts w:ascii="Times New Roman" w:eastAsia="Times New Roman" w:hAnsi="Times New Roman" w:cs="Times New Roman"/>
          <w:color w:val="1F1F1F"/>
          <w:sz w:val="24"/>
          <w:szCs w:val="24"/>
          <w:lang w:eastAsia="fr-FR"/>
        </w:rPr>
        <w:t>ex:</w:t>
      </w:r>
      <w:proofErr w:type="gramEnd"/>
      <w:r w:rsidRPr="004158C1">
        <w:rPr>
          <w:rFonts w:ascii="Times New Roman" w:eastAsia="Times New Roman" w:hAnsi="Times New Roman" w:cs="Times New Roman"/>
          <w:color w:val="1F1F1F"/>
          <w:sz w:val="24"/>
          <w:szCs w:val="24"/>
          <w:lang w:eastAsia="fr-FR"/>
        </w:rPr>
        <w:t xml:space="preserve"> </w:t>
      </w:r>
      <w:r w:rsidRPr="004158C1">
        <w:rPr>
          <w:rFonts w:ascii="Times New Roman" w:eastAsia="Times New Roman" w:hAnsi="Times New Roman" w:cs="Times New Roman"/>
          <w:i/>
          <w:iCs/>
          <w:color w:val="1F1F1F"/>
          <w:sz w:val="24"/>
          <w:szCs w:val="24"/>
          <w:bdr w:val="none" w:sz="0" w:space="0" w:color="auto" w:frame="1"/>
          <w:lang w:eastAsia="fr-FR"/>
        </w:rPr>
        <w:t xml:space="preserve">AP-HM, CH Edouard Toulouse, CH </w:t>
      </w:r>
      <w:proofErr w:type="spellStart"/>
      <w:r w:rsidRPr="004158C1">
        <w:rPr>
          <w:rFonts w:ascii="Times New Roman" w:eastAsia="Times New Roman" w:hAnsi="Times New Roman" w:cs="Times New Roman"/>
          <w:i/>
          <w:iCs/>
          <w:color w:val="1F1F1F"/>
          <w:sz w:val="24"/>
          <w:szCs w:val="24"/>
          <w:bdr w:val="none" w:sz="0" w:space="0" w:color="auto" w:frame="1"/>
          <w:lang w:eastAsia="fr-FR"/>
        </w:rPr>
        <w:t>Montperrin</w:t>
      </w:r>
      <w:proofErr w:type="spellEnd"/>
      <w:r w:rsidRPr="004158C1">
        <w:rPr>
          <w:rFonts w:ascii="Times New Roman" w:eastAsia="Times New Roman" w:hAnsi="Times New Roman" w:cs="Times New Roman"/>
          <w:color w:val="1F1F1F"/>
          <w:sz w:val="24"/>
          <w:szCs w:val="24"/>
          <w:lang w:eastAsia="fr-FR"/>
        </w:rPr>
        <w:t xml:space="preserve">). Pour chaque usager en habitat éclaté, un référent de soins au sein du </w:t>
      </w:r>
      <w:r w:rsidRPr="004158C1">
        <w:rPr>
          <w:rFonts w:ascii="Times New Roman" w:eastAsia="Times New Roman" w:hAnsi="Times New Roman" w:cs="Times New Roman"/>
          <w:b/>
          <w:bCs/>
          <w:color w:val="1F1F1F"/>
          <w:sz w:val="24"/>
          <w:szCs w:val="24"/>
          <w:bdr w:val="none" w:sz="0" w:space="0" w:color="auto" w:frame="1"/>
          <w:lang w:eastAsia="fr-FR"/>
        </w:rPr>
        <w:t>CMP (Centre Médico-Psychologique)</w:t>
      </w:r>
      <w:r w:rsidRPr="004158C1">
        <w:rPr>
          <w:rFonts w:ascii="Times New Roman" w:eastAsia="Times New Roman" w:hAnsi="Times New Roman" w:cs="Times New Roman"/>
          <w:color w:val="1F1F1F"/>
          <w:sz w:val="24"/>
          <w:szCs w:val="24"/>
          <w:lang w:eastAsia="fr-FR"/>
        </w:rPr>
        <w:t xml:space="preserve"> de secteur est formellement identifié.</w:t>
      </w:r>
    </w:p>
    <w:p w14:paraId="461A43F4" w14:textId="77777777" w:rsidR="004158C1" w:rsidRPr="004158C1" w:rsidRDefault="004158C1" w:rsidP="004158C1">
      <w:pPr>
        <w:numPr>
          <w:ilvl w:val="0"/>
          <w:numId w:val="24"/>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Interface Éducatif / Soignant</w:t>
      </w:r>
      <w:r w:rsidRPr="004158C1">
        <w:rPr>
          <w:rFonts w:ascii="Times New Roman" w:eastAsia="Times New Roman" w:hAnsi="Times New Roman" w:cs="Times New Roman"/>
          <w:color w:val="1F1F1F"/>
          <w:sz w:val="24"/>
          <w:szCs w:val="24"/>
          <w:lang w:eastAsia="fr-FR"/>
        </w:rPr>
        <w:t xml:space="preserve"> : Le modèle de foyer éclaté prévoit des temps de coordination réguliers entre les travailleurs sociaux de l'établissement et les équipes de soins (infirmiers de secteur, psychiatres). L'objectif est de détecter précocement les </w:t>
      </w:r>
      <w:r w:rsidRPr="004158C1">
        <w:rPr>
          <w:rFonts w:ascii="Times New Roman" w:eastAsia="Times New Roman" w:hAnsi="Times New Roman" w:cs="Times New Roman"/>
          <w:b/>
          <w:bCs/>
          <w:color w:val="1F1F1F"/>
          <w:sz w:val="24"/>
          <w:szCs w:val="24"/>
          <w:bdr w:val="none" w:sz="0" w:space="0" w:color="auto" w:frame="1"/>
          <w:lang w:eastAsia="fr-FR"/>
        </w:rPr>
        <w:t>signes de décompensation</w:t>
      </w:r>
      <w:r w:rsidRPr="004158C1">
        <w:rPr>
          <w:rFonts w:ascii="Times New Roman" w:eastAsia="Times New Roman" w:hAnsi="Times New Roman" w:cs="Times New Roman"/>
          <w:color w:val="1F1F1F"/>
          <w:sz w:val="24"/>
          <w:szCs w:val="24"/>
          <w:lang w:eastAsia="fr-FR"/>
        </w:rPr>
        <w:t xml:space="preserve"> (rupture de traitement, repli sur soi) que l'isolement en appartement pourrait masquer.</w:t>
      </w:r>
    </w:p>
    <w:p w14:paraId="78ADBABC" w14:textId="77777777" w:rsidR="004158C1" w:rsidRPr="004158C1" w:rsidRDefault="004158C1" w:rsidP="004158C1">
      <w:pPr>
        <w:numPr>
          <w:ilvl w:val="0"/>
          <w:numId w:val="24"/>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Recours au Sanitaire en cas de Crise</w:t>
      </w:r>
      <w:r w:rsidRPr="004158C1">
        <w:rPr>
          <w:rFonts w:ascii="Times New Roman" w:eastAsia="Times New Roman" w:hAnsi="Times New Roman" w:cs="Times New Roman"/>
          <w:color w:val="1F1F1F"/>
          <w:sz w:val="24"/>
          <w:szCs w:val="24"/>
          <w:lang w:eastAsia="fr-FR"/>
        </w:rPr>
        <w:t xml:space="preserve"> : Le projet prévoit un protocole d'alerte et de gestion de crise partagé. La force de notre association (1500 salariés) permet de mobiliser des ressources de médiation en amont, tout en garantissant un relais rapide vers les unités de soins de secteur si le maintien dans le logement devient transitoirement impossible.</w:t>
      </w:r>
    </w:p>
    <w:p w14:paraId="3BE1A8FF" w14:textId="77777777" w:rsidR="004158C1" w:rsidRPr="004158C1" w:rsidRDefault="004158C1" w:rsidP="004158C1">
      <w:pPr>
        <w:numPr>
          <w:ilvl w:val="0"/>
          <w:numId w:val="24"/>
        </w:num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Complémentarité avec les dispositifs de réhabilitation</w:t>
      </w:r>
      <w:r w:rsidRPr="004158C1">
        <w:rPr>
          <w:rFonts w:ascii="Times New Roman" w:eastAsia="Times New Roman" w:hAnsi="Times New Roman" w:cs="Times New Roman"/>
          <w:color w:val="1F1F1F"/>
          <w:sz w:val="24"/>
          <w:szCs w:val="24"/>
          <w:lang w:eastAsia="fr-FR"/>
        </w:rPr>
        <w:t xml:space="preserve"> : Nous inscrivons notre action en complémentarité avec les </w:t>
      </w:r>
      <w:r w:rsidRPr="004158C1">
        <w:rPr>
          <w:rFonts w:ascii="Times New Roman" w:eastAsia="Times New Roman" w:hAnsi="Times New Roman" w:cs="Times New Roman"/>
          <w:b/>
          <w:bCs/>
          <w:color w:val="1F1F1F"/>
          <w:sz w:val="24"/>
          <w:szCs w:val="24"/>
          <w:bdr w:val="none" w:sz="0" w:space="0" w:color="auto" w:frame="1"/>
          <w:lang w:eastAsia="fr-FR"/>
        </w:rPr>
        <w:t>CMPR (Centres de Proximité en Réhabilitation psychosociale)</w:t>
      </w:r>
      <w:r w:rsidRPr="004158C1">
        <w:rPr>
          <w:rFonts w:ascii="Times New Roman" w:eastAsia="Times New Roman" w:hAnsi="Times New Roman" w:cs="Times New Roman"/>
          <w:color w:val="1F1F1F"/>
          <w:sz w:val="24"/>
          <w:szCs w:val="24"/>
          <w:lang w:eastAsia="fr-FR"/>
        </w:rPr>
        <w:t xml:space="preserve"> du 13, pour favoriser l'acquisition des compétences sociales nécessaires à la vie en autonomie.</w:t>
      </w:r>
    </w:p>
    <w:p w14:paraId="5B1D0B49"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t>L'argument clé pour le CPOM :</w:t>
      </w:r>
      <w:r w:rsidRPr="004158C1">
        <w:rPr>
          <w:rFonts w:ascii="Times New Roman" w:eastAsia="Times New Roman" w:hAnsi="Times New Roman" w:cs="Times New Roman"/>
          <w:color w:val="1F1F1F"/>
          <w:sz w:val="24"/>
          <w:szCs w:val="24"/>
          <w:lang w:eastAsia="fr-FR"/>
        </w:rPr>
        <w:t xml:space="preserve"> </w:t>
      </w:r>
      <w:r w:rsidRPr="004158C1">
        <w:rPr>
          <w:rFonts w:ascii="Times New Roman" w:eastAsia="Times New Roman" w:hAnsi="Times New Roman" w:cs="Times New Roman"/>
          <w:i/>
          <w:iCs/>
          <w:color w:val="1F1F1F"/>
          <w:sz w:val="24"/>
          <w:szCs w:val="24"/>
          <w:bdr w:val="none" w:sz="0" w:space="0" w:color="auto" w:frame="1"/>
          <w:lang w:eastAsia="fr-FR"/>
        </w:rPr>
        <w:t>"Nous ne proposons pas un simple 'logement', mais un accompagnement global où le soin reste le garant de la stabilité du projet de vie. La mobilité de nos équipes éducatives assure le lien permanent entre l'usager, son domicile et son parcours de soins."</w:t>
      </w:r>
    </w:p>
    <w:p w14:paraId="0446E8C2" w14:textId="77777777" w:rsidR="004158C1" w:rsidRPr="004158C1" w:rsidRDefault="004158C1" w:rsidP="004158C1">
      <w:pPr>
        <w:spacing w:after="12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pict w14:anchorId="31B6D721">
          <v:rect id="_x0000_i1052" style="width:0;height:1.5pt" o:hralign="center" o:hrstd="t" o:hrnoshade="t" o:hr="t" fillcolor="gray" stroked="f"/>
        </w:pict>
      </w:r>
    </w:p>
    <w:p w14:paraId="2F5C09E8" w14:textId="77777777" w:rsidR="004158C1" w:rsidRPr="004158C1" w:rsidRDefault="004158C1" w:rsidP="004158C1">
      <w:pPr>
        <w:spacing w:before="100" w:beforeAutospacing="1" w:after="120" w:line="240" w:lineRule="auto"/>
        <w:outlineLvl w:val="2"/>
        <w:rPr>
          <w:rFonts w:ascii="Times New Roman" w:eastAsia="Times New Roman" w:hAnsi="Times New Roman" w:cs="Times New Roman"/>
          <w:b/>
          <w:bCs/>
          <w:color w:val="1F1F1F"/>
          <w:sz w:val="27"/>
          <w:szCs w:val="27"/>
          <w:lang w:eastAsia="fr-FR"/>
        </w:rPr>
      </w:pPr>
      <w:proofErr w:type="gramStart"/>
      <w:r w:rsidRPr="004158C1">
        <w:rPr>
          <w:rFonts w:ascii="Segoe UI Emoji" w:eastAsia="Times New Roman" w:hAnsi="Segoe UI Emoji" w:cs="Segoe UI Emoji"/>
          <w:b/>
          <w:bCs/>
          <w:color w:val="1F1F1F"/>
          <w:sz w:val="27"/>
          <w:szCs w:val="27"/>
          <w:lang w:eastAsia="fr-FR"/>
        </w:rPr>
        <w:t>💡</w:t>
      </w:r>
      <w:proofErr w:type="gramEnd"/>
      <w:r w:rsidRPr="004158C1">
        <w:rPr>
          <w:rFonts w:ascii="Times New Roman" w:eastAsia="Times New Roman" w:hAnsi="Times New Roman" w:cs="Times New Roman"/>
          <w:b/>
          <w:bCs/>
          <w:color w:val="1F1F1F"/>
          <w:sz w:val="27"/>
          <w:szCs w:val="27"/>
          <w:lang w:eastAsia="fr-FR"/>
        </w:rPr>
        <w:t xml:space="preserve"> Le petit "plus" stratégique :</w:t>
      </w:r>
    </w:p>
    <w:p w14:paraId="78F4E24B"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color w:val="1F1F1F"/>
          <w:sz w:val="24"/>
          <w:szCs w:val="24"/>
          <w:lang w:eastAsia="fr-FR"/>
        </w:rPr>
        <w:t xml:space="preserve">Dans les Bouches-du-Rhône, mentionner votre connaissance ou votre participation aux </w:t>
      </w:r>
      <w:r w:rsidRPr="004158C1">
        <w:rPr>
          <w:rFonts w:ascii="Times New Roman" w:eastAsia="Times New Roman" w:hAnsi="Times New Roman" w:cs="Times New Roman"/>
          <w:b/>
          <w:bCs/>
          <w:color w:val="1F1F1F"/>
          <w:sz w:val="24"/>
          <w:szCs w:val="24"/>
          <w:bdr w:val="none" w:sz="0" w:space="0" w:color="auto" w:frame="1"/>
          <w:lang w:eastAsia="fr-FR"/>
        </w:rPr>
        <w:t>CLSM (Conseils Locaux de Santé Mentale)</w:t>
      </w:r>
      <w:r w:rsidRPr="004158C1">
        <w:rPr>
          <w:rFonts w:ascii="Times New Roman" w:eastAsia="Times New Roman" w:hAnsi="Times New Roman" w:cs="Times New Roman"/>
          <w:color w:val="1F1F1F"/>
          <w:sz w:val="24"/>
          <w:szCs w:val="24"/>
          <w:lang w:eastAsia="fr-FR"/>
        </w:rPr>
        <w:t xml:space="preserve"> — s'ils existent sur votre commune (comme à Marseille ou Aubagne) — est un énorme atout. Cela prouve que vous travaillez sur l'insertion dans la cité avec la mairie, le secteur sanitaire et les habitants.</w:t>
      </w:r>
    </w:p>
    <w:p w14:paraId="659A4F5B" w14:textId="77777777" w:rsidR="004158C1" w:rsidRPr="004158C1" w:rsidRDefault="004158C1" w:rsidP="004158C1">
      <w:pPr>
        <w:spacing w:before="100" w:beforeAutospacing="1" w:after="0" w:line="240" w:lineRule="auto"/>
        <w:rPr>
          <w:rFonts w:ascii="Times New Roman" w:eastAsia="Times New Roman" w:hAnsi="Times New Roman" w:cs="Times New Roman"/>
          <w:color w:val="1F1F1F"/>
          <w:sz w:val="24"/>
          <w:szCs w:val="24"/>
          <w:lang w:eastAsia="fr-FR"/>
        </w:rPr>
      </w:pPr>
      <w:r w:rsidRPr="004158C1">
        <w:rPr>
          <w:rFonts w:ascii="Times New Roman" w:eastAsia="Times New Roman" w:hAnsi="Times New Roman" w:cs="Times New Roman"/>
          <w:b/>
          <w:bCs/>
          <w:color w:val="1F1F1F"/>
          <w:sz w:val="24"/>
          <w:szCs w:val="24"/>
          <w:bdr w:val="none" w:sz="0" w:space="0" w:color="auto" w:frame="1"/>
          <w:lang w:eastAsia="fr-FR"/>
        </w:rPr>
        <w:lastRenderedPageBreak/>
        <w:t>Voulez-vous que nous passions maintenant au point 3 (Analyse de l'adéquation Offre / Besoins) ou souhaitez-vous que je développe un exemple d'indicateur de suivi spécifique pour ce volet sanitaire ?</w:t>
      </w:r>
    </w:p>
    <w:p w14:paraId="303D1AA3" w14:textId="4B8BB641" w:rsidR="004158C1" w:rsidRDefault="004158C1">
      <w:r>
        <w:br w:type="page"/>
      </w:r>
    </w:p>
    <w:p w14:paraId="4DB272E0" w14:textId="77777777" w:rsidR="004158C1" w:rsidRDefault="004158C1" w:rsidP="004158C1">
      <w:pPr>
        <w:pStyle w:val="NormalWeb"/>
        <w:spacing w:after="0" w:afterAutospacing="0"/>
        <w:rPr>
          <w:color w:val="1F1F1F"/>
        </w:rPr>
      </w:pPr>
      <w:r>
        <w:rPr>
          <w:color w:val="1F1F1F"/>
        </w:rPr>
        <w:lastRenderedPageBreak/>
        <w:t xml:space="preserve">Le </w:t>
      </w:r>
      <w:r>
        <w:rPr>
          <w:b/>
          <w:bCs/>
          <w:color w:val="1F1F1F"/>
          <w:bdr w:val="none" w:sz="0" w:space="0" w:color="auto" w:frame="1"/>
        </w:rPr>
        <w:t>Point 3 : Analyse de l'adéquation Offre / Besoins</w:t>
      </w:r>
      <w:r>
        <w:rPr>
          <w:color w:val="1F1F1F"/>
        </w:rPr>
        <w:t xml:space="preserve"> est le moment où vous confrontez votre structure actuelle (souvent un modèle hérité du passé) avec les ambitions de "Foyer éclaté" validées par votre siège.</w:t>
      </w:r>
    </w:p>
    <w:p w14:paraId="51EDD331" w14:textId="77777777" w:rsidR="004158C1" w:rsidRDefault="004158C1" w:rsidP="004158C1">
      <w:pPr>
        <w:pStyle w:val="NormalWeb"/>
        <w:spacing w:after="150" w:afterAutospacing="0"/>
        <w:rPr>
          <w:color w:val="1F1F1F"/>
        </w:rPr>
      </w:pPr>
      <w:r>
        <w:rPr>
          <w:color w:val="1F1F1F"/>
        </w:rPr>
        <w:t>C'est ici que vous justifiez les investissements et les réorganisations. Pour le CD13, il s'agit de prouver que vous savez exactement où se situent les écarts et comment vous allez les combler.</w:t>
      </w:r>
    </w:p>
    <w:p w14:paraId="2BCBD425" w14:textId="77777777" w:rsidR="004158C1" w:rsidRDefault="004158C1" w:rsidP="004158C1">
      <w:pPr>
        <w:spacing w:after="120"/>
        <w:rPr>
          <w:color w:val="1F1F1F"/>
        </w:rPr>
      </w:pPr>
      <w:r>
        <w:rPr>
          <w:color w:val="1F1F1F"/>
        </w:rPr>
        <w:pict w14:anchorId="17878971">
          <v:rect id="_x0000_i1055" style="width:0;height:1.5pt" o:hralign="center" o:hrstd="t" o:hrnoshade="t" o:hr="t" fillcolor="gray" stroked="f"/>
        </w:pict>
      </w:r>
    </w:p>
    <w:p w14:paraId="45966502"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SECTION 3 : Analyse de l'adéquation Offre / Besoins</w:t>
      </w:r>
    </w:p>
    <w:p w14:paraId="35ADE833" w14:textId="77777777" w:rsidR="004158C1" w:rsidRDefault="004158C1" w:rsidP="004158C1">
      <w:pPr>
        <w:pStyle w:val="Titre3"/>
        <w:spacing w:after="120" w:afterAutospacing="0"/>
        <w:rPr>
          <w:color w:val="1F1F1F"/>
        </w:rPr>
      </w:pPr>
      <w:r>
        <w:rPr>
          <w:color w:val="1F1F1F"/>
        </w:rPr>
        <w:t>3.1. Diagnostic de l'existant : Le "Gap" à combler</w:t>
      </w:r>
    </w:p>
    <w:p w14:paraId="6BB1CAA3" w14:textId="77777777" w:rsidR="004158C1" w:rsidRDefault="004158C1" w:rsidP="004158C1">
      <w:pPr>
        <w:pStyle w:val="NormalWeb"/>
        <w:spacing w:after="150" w:afterAutospacing="0"/>
        <w:rPr>
          <w:color w:val="1F1F1F"/>
        </w:rPr>
      </w:pPr>
      <w:r>
        <w:rPr>
          <w:color w:val="1F1F1F"/>
        </w:rPr>
        <w:t>Il s'agit de faire un état des lieux sans concession de l'outil actuel par rapport au projet de foyer éclaté.</w:t>
      </w:r>
    </w:p>
    <w:p w14:paraId="1EB7AE73" w14:textId="77777777" w:rsidR="004158C1" w:rsidRDefault="004158C1" w:rsidP="004158C1">
      <w:pPr>
        <w:pStyle w:val="NormalWeb"/>
        <w:numPr>
          <w:ilvl w:val="0"/>
          <w:numId w:val="25"/>
        </w:numPr>
        <w:spacing w:after="0" w:afterAutospacing="0"/>
        <w:rPr>
          <w:color w:val="1F1F1F"/>
        </w:rPr>
      </w:pPr>
      <w:r>
        <w:rPr>
          <w:b/>
          <w:bCs/>
          <w:color w:val="1F1F1F"/>
          <w:bdr w:val="none" w:sz="0" w:space="0" w:color="auto" w:frame="1"/>
        </w:rPr>
        <w:t>Adéquation du bâti</w:t>
      </w:r>
      <w:r>
        <w:rPr>
          <w:color w:val="1F1F1F"/>
        </w:rPr>
        <w:t xml:space="preserve"> : Si votre foyer actuel est composé de chambres avec sanitaires collectifs, il n'est plus adapté aux standards d'autonomie.</w:t>
      </w:r>
    </w:p>
    <w:p w14:paraId="07AC4686" w14:textId="77777777" w:rsidR="004158C1" w:rsidRDefault="004158C1" w:rsidP="004158C1">
      <w:pPr>
        <w:pStyle w:val="NormalWeb"/>
        <w:numPr>
          <w:ilvl w:val="1"/>
          <w:numId w:val="25"/>
        </w:numPr>
        <w:spacing w:after="0" w:afterAutospacing="0"/>
        <w:rPr>
          <w:color w:val="1F1F1F"/>
        </w:rPr>
      </w:pPr>
      <w:r>
        <w:rPr>
          <w:i/>
          <w:iCs/>
          <w:color w:val="1F1F1F"/>
          <w:bdr w:val="none" w:sz="0" w:space="0" w:color="auto" w:frame="1"/>
        </w:rPr>
        <w:t>Levier CPOM :</w:t>
      </w:r>
      <w:r>
        <w:rPr>
          <w:color w:val="1F1F1F"/>
        </w:rPr>
        <w:t xml:space="preserve"> "Le bâti actuel ne permet plus de répondre aux besoins d'intimité et d'autonomie des usagers stabilisés."</w:t>
      </w:r>
    </w:p>
    <w:p w14:paraId="771A46DD" w14:textId="77777777" w:rsidR="004158C1" w:rsidRDefault="004158C1" w:rsidP="004158C1">
      <w:pPr>
        <w:pStyle w:val="NormalWeb"/>
        <w:numPr>
          <w:ilvl w:val="0"/>
          <w:numId w:val="25"/>
        </w:numPr>
        <w:spacing w:after="0" w:afterAutospacing="0"/>
        <w:rPr>
          <w:color w:val="1F1F1F"/>
        </w:rPr>
      </w:pPr>
      <w:r>
        <w:rPr>
          <w:b/>
          <w:bCs/>
          <w:color w:val="1F1F1F"/>
          <w:bdr w:val="none" w:sz="0" w:space="0" w:color="auto" w:frame="1"/>
        </w:rPr>
        <w:t>Compétences RH</w:t>
      </w:r>
      <w:r>
        <w:rPr>
          <w:color w:val="1F1F1F"/>
        </w:rPr>
        <w:t xml:space="preserve"> : Vos équipes sont formées à l'internat (gestion du groupe, vie collective). Le foyer éclaté demande des compétences en </w:t>
      </w:r>
      <w:r>
        <w:rPr>
          <w:b/>
          <w:bCs/>
          <w:color w:val="1F1F1F"/>
          <w:bdr w:val="none" w:sz="0" w:space="0" w:color="auto" w:frame="1"/>
        </w:rPr>
        <w:t>intervention à domicile</w:t>
      </w:r>
      <w:r>
        <w:rPr>
          <w:color w:val="1F1F1F"/>
        </w:rPr>
        <w:t xml:space="preserve"> et en </w:t>
      </w:r>
      <w:r>
        <w:rPr>
          <w:b/>
          <w:bCs/>
          <w:color w:val="1F1F1F"/>
          <w:bdr w:val="none" w:sz="0" w:space="0" w:color="auto" w:frame="1"/>
        </w:rPr>
        <w:t>réhabilitation psychosociale</w:t>
      </w:r>
      <w:r>
        <w:rPr>
          <w:color w:val="1F1F1F"/>
        </w:rPr>
        <w:t>.</w:t>
      </w:r>
    </w:p>
    <w:p w14:paraId="461D715D" w14:textId="77777777" w:rsidR="004158C1" w:rsidRDefault="004158C1" w:rsidP="004158C1">
      <w:pPr>
        <w:pStyle w:val="NormalWeb"/>
        <w:numPr>
          <w:ilvl w:val="0"/>
          <w:numId w:val="25"/>
        </w:numPr>
        <w:spacing w:after="0" w:afterAutospacing="0"/>
        <w:rPr>
          <w:color w:val="1F1F1F"/>
        </w:rPr>
      </w:pPr>
      <w:r>
        <w:rPr>
          <w:b/>
          <w:bCs/>
          <w:color w:val="1F1F1F"/>
          <w:bdr w:val="none" w:sz="0" w:space="0" w:color="auto" w:frame="1"/>
        </w:rPr>
        <w:t>Outils de communication</w:t>
      </w:r>
      <w:r>
        <w:rPr>
          <w:color w:val="1F1F1F"/>
        </w:rPr>
        <w:t xml:space="preserve"> : Le passage au hors-les-murs nécessite de doter les agents de téléphones, tablettes et outils de </w:t>
      </w:r>
      <w:proofErr w:type="spellStart"/>
      <w:r>
        <w:rPr>
          <w:color w:val="1F1F1F"/>
        </w:rPr>
        <w:t>reporting</w:t>
      </w:r>
      <w:proofErr w:type="spellEnd"/>
      <w:r>
        <w:rPr>
          <w:color w:val="1F1F1F"/>
        </w:rPr>
        <w:t xml:space="preserve"> mobile pour assurer le lien et la sécurité.</w:t>
      </w:r>
    </w:p>
    <w:p w14:paraId="7292D7F8" w14:textId="77777777" w:rsidR="004158C1" w:rsidRDefault="004158C1" w:rsidP="004158C1">
      <w:pPr>
        <w:pStyle w:val="Titre3"/>
        <w:spacing w:after="120" w:afterAutospacing="0"/>
        <w:rPr>
          <w:color w:val="1F1F1F"/>
        </w:rPr>
      </w:pPr>
      <w:r>
        <w:rPr>
          <w:color w:val="1F1F1F"/>
        </w:rPr>
        <w:t>3.2. Analyse des besoins des usagers (Profils prioritaires)</w:t>
      </w:r>
    </w:p>
    <w:p w14:paraId="06744779" w14:textId="77777777" w:rsidR="004158C1" w:rsidRDefault="004158C1" w:rsidP="004158C1">
      <w:pPr>
        <w:pStyle w:val="NormalWeb"/>
        <w:spacing w:after="150" w:afterAutospacing="0"/>
        <w:rPr>
          <w:color w:val="1F1F1F"/>
        </w:rPr>
      </w:pPr>
      <w:r>
        <w:rPr>
          <w:color w:val="1F1F1F"/>
        </w:rPr>
        <w:t>Le foyer éclaté ne s'adresse pas à tout le monde. Vous devez segmenter votre public pour le CPOM :</w:t>
      </w:r>
    </w:p>
    <w:p w14:paraId="35E6A288" w14:textId="77777777" w:rsidR="004158C1" w:rsidRDefault="004158C1" w:rsidP="004158C1">
      <w:pPr>
        <w:pStyle w:val="NormalWeb"/>
        <w:numPr>
          <w:ilvl w:val="0"/>
          <w:numId w:val="26"/>
        </w:numPr>
        <w:spacing w:after="0" w:afterAutospacing="0"/>
        <w:rPr>
          <w:color w:val="1F1F1F"/>
        </w:rPr>
      </w:pPr>
      <w:r>
        <w:rPr>
          <w:b/>
          <w:bCs/>
          <w:color w:val="1F1F1F"/>
          <w:bdr w:val="none" w:sz="0" w:space="0" w:color="auto" w:frame="1"/>
        </w:rPr>
        <w:t>Profil "Autonome avec étayage"</w:t>
      </w:r>
      <w:r>
        <w:rPr>
          <w:color w:val="1F1F1F"/>
        </w:rPr>
        <w:t xml:space="preserve"> : Usagers travaillant en ESAT, capables de gérer le quotidien mais ayant besoin d'une visite 2-3 fois par semaine (Cible prioritaire du passage en appartements diffus).</w:t>
      </w:r>
    </w:p>
    <w:p w14:paraId="6BF6105F" w14:textId="77777777" w:rsidR="004158C1" w:rsidRDefault="004158C1" w:rsidP="004158C1">
      <w:pPr>
        <w:pStyle w:val="NormalWeb"/>
        <w:numPr>
          <w:ilvl w:val="0"/>
          <w:numId w:val="26"/>
        </w:numPr>
        <w:spacing w:after="0" w:afterAutospacing="0"/>
        <w:rPr>
          <w:color w:val="1F1F1F"/>
        </w:rPr>
      </w:pPr>
      <w:r>
        <w:rPr>
          <w:b/>
          <w:bCs/>
          <w:color w:val="1F1F1F"/>
          <w:bdr w:val="none" w:sz="0" w:space="0" w:color="auto" w:frame="1"/>
        </w:rPr>
        <w:t>Profil "En transition"</w:t>
      </w:r>
      <w:r>
        <w:rPr>
          <w:color w:val="1F1F1F"/>
        </w:rPr>
        <w:t xml:space="preserve"> : Usagers ayant besoin d'un apprentissage (gestion budget, cuisine, voisinage) au sein du foyer collectif avant de "glisser" vers l'éclaté.</w:t>
      </w:r>
    </w:p>
    <w:p w14:paraId="59DF0BF7" w14:textId="77777777" w:rsidR="004158C1" w:rsidRDefault="004158C1" w:rsidP="004158C1">
      <w:pPr>
        <w:pStyle w:val="NormalWeb"/>
        <w:numPr>
          <w:ilvl w:val="0"/>
          <w:numId w:val="26"/>
        </w:numPr>
        <w:spacing w:after="0" w:afterAutospacing="0"/>
        <w:rPr>
          <w:color w:val="1F1F1F"/>
        </w:rPr>
      </w:pPr>
      <w:r>
        <w:rPr>
          <w:b/>
          <w:bCs/>
          <w:color w:val="1F1F1F"/>
          <w:bdr w:val="none" w:sz="0" w:space="0" w:color="auto" w:frame="1"/>
        </w:rPr>
        <w:t>Profil "Besoins de protection"</w:t>
      </w:r>
      <w:r>
        <w:rPr>
          <w:color w:val="1F1F1F"/>
        </w:rPr>
        <w:t xml:space="preserve"> : Usagers dont les troubles psychiques nécessitent une présence de nuit sécurisante (Maintien en collectif).</w:t>
      </w:r>
    </w:p>
    <w:p w14:paraId="5CDADB85" w14:textId="77777777" w:rsidR="004158C1" w:rsidRDefault="004158C1" w:rsidP="004158C1">
      <w:pPr>
        <w:pStyle w:val="Titre3"/>
        <w:spacing w:after="120" w:afterAutospacing="0"/>
        <w:rPr>
          <w:color w:val="1F1F1F"/>
        </w:rPr>
      </w:pPr>
      <w:r>
        <w:rPr>
          <w:color w:val="1F1F1F"/>
        </w:rPr>
        <w:t>3.3. Préconisations de transformation (Le plan d'action)</w:t>
      </w:r>
    </w:p>
    <w:p w14:paraId="53246085" w14:textId="77777777" w:rsidR="004158C1" w:rsidRDefault="004158C1" w:rsidP="004158C1">
      <w:pPr>
        <w:pStyle w:val="NormalWeb"/>
        <w:spacing w:after="150" w:afterAutospacing="0"/>
        <w:rPr>
          <w:color w:val="1F1F1F"/>
        </w:rPr>
      </w:pPr>
      <w:r>
        <w:rPr>
          <w:color w:val="1F1F1F"/>
        </w:rPr>
        <w:t>C'est le cœur de votre réponse budgétaire. Pour que l'offre rencontre le besoin, vous proposez :</w:t>
      </w:r>
    </w:p>
    <w:p w14:paraId="3597BB0A" w14:textId="77777777" w:rsidR="004158C1" w:rsidRDefault="004158C1" w:rsidP="004158C1">
      <w:pPr>
        <w:pStyle w:val="NormalWeb"/>
        <w:numPr>
          <w:ilvl w:val="0"/>
          <w:numId w:val="27"/>
        </w:numPr>
        <w:spacing w:after="0" w:afterAutospacing="0"/>
        <w:rPr>
          <w:color w:val="1F1F1F"/>
        </w:rPr>
      </w:pPr>
      <w:r>
        <w:rPr>
          <w:b/>
          <w:bCs/>
          <w:color w:val="1F1F1F"/>
          <w:bdr w:val="none" w:sz="0" w:space="0" w:color="auto" w:frame="1"/>
        </w:rPr>
        <w:t>La modularité des prestations</w:t>
      </w:r>
      <w:r>
        <w:rPr>
          <w:color w:val="1F1F1F"/>
        </w:rPr>
        <w:t xml:space="preserve"> : Passer d'un "prix de journée" unique à un catalogue de prestations (</w:t>
      </w:r>
      <w:proofErr w:type="spellStart"/>
      <w:r>
        <w:rPr>
          <w:color w:val="1F1F1F"/>
        </w:rPr>
        <w:t>Serafin</w:t>
      </w:r>
      <w:proofErr w:type="spellEnd"/>
      <w:r>
        <w:rPr>
          <w:color w:val="1F1F1F"/>
        </w:rPr>
        <w:t>-PH). Un usager peut être logé en ville mais venir prendre ses repas au foyer pour maintenir un lien social.</w:t>
      </w:r>
    </w:p>
    <w:p w14:paraId="18EF379E" w14:textId="77777777" w:rsidR="004158C1" w:rsidRDefault="004158C1" w:rsidP="004158C1">
      <w:pPr>
        <w:pStyle w:val="NormalWeb"/>
        <w:numPr>
          <w:ilvl w:val="0"/>
          <w:numId w:val="27"/>
        </w:numPr>
        <w:spacing w:after="0" w:afterAutospacing="0"/>
        <w:rPr>
          <w:color w:val="1F1F1F"/>
        </w:rPr>
      </w:pPr>
      <w:r>
        <w:rPr>
          <w:b/>
          <w:bCs/>
          <w:color w:val="1F1F1F"/>
          <w:bdr w:val="none" w:sz="0" w:space="0" w:color="auto" w:frame="1"/>
        </w:rPr>
        <w:t>La Plateforme de services</w:t>
      </w:r>
      <w:r>
        <w:rPr>
          <w:color w:val="1F1F1F"/>
        </w:rPr>
        <w:t xml:space="preserve"> : Transformer le foyer "bâtiment" en une "plateforme de ressources". Le foyer devient le siège de l'équipe mobile, un lieu d'accueil d'urgence et un espace d'activités partagées.</w:t>
      </w:r>
    </w:p>
    <w:p w14:paraId="2C3558BB" w14:textId="77777777" w:rsidR="004158C1" w:rsidRDefault="004158C1" w:rsidP="004158C1">
      <w:pPr>
        <w:pStyle w:val="NormalWeb"/>
        <w:numPr>
          <w:ilvl w:val="0"/>
          <w:numId w:val="27"/>
        </w:numPr>
        <w:spacing w:after="0" w:afterAutospacing="0"/>
        <w:rPr>
          <w:color w:val="1F1F1F"/>
        </w:rPr>
      </w:pPr>
      <w:r>
        <w:rPr>
          <w:b/>
          <w:bCs/>
          <w:color w:val="1F1F1F"/>
          <w:bdr w:val="none" w:sz="0" w:space="0" w:color="auto" w:frame="1"/>
        </w:rPr>
        <w:lastRenderedPageBreak/>
        <w:t>Le renforcement de la coordination</w:t>
      </w:r>
      <w:r>
        <w:rPr>
          <w:color w:val="1F1F1F"/>
        </w:rPr>
        <w:t xml:space="preserve"> : Création d'un poste de "coordinateur de parcours" (ou case manager) pour faire le lien entre le logement, l'employeur (ESAT) et les soins.</w:t>
      </w:r>
    </w:p>
    <w:p w14:paraId="1599B77B" w14:textId="77777777" w:rsidR="004158C1" w:rsidRDefault="004158C1" w:rsidP="004158C1">
      <w:pPr>
        <w:spacing w:after="120"/>
        <w:rPr>
          <w:color w:val="1F1F1F"/>
        </w:rPr>
      </w:pPr>
      <w:r>
        <w:rPr>
          <w:color w:val="1F1F1F"/>
        </w:rPr>
        <w:pict w14:anchorId="45B0711E">
          <v:rect id="_x0000_i1056" style="width:0;height:1.5pt" o:hralign="center" o:hrstd="t" o:hrnoshade="t" o:hr="t" fillcolor="gray" stroked="f"/>
        </w:pict>
      </w:r>
    </w:p>
    <w:p w14:paraId="4520B057"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Matrice d'adéquation (Outil pour votre note)</w:t>
      </w:r>
    </w:p>
    <w:p w14:paraId="1219DE76" w14:textId="77777777" w:rsidR="004158C1" w:rsidRDefault="004158C1" w:rsidP="004158C1">
      <w:pPr>
        <w:pStyle w:val="NormalWeb"/>
        <w:spacing w:after="150" w:afterAutospacing="0"/>
        <w:rPr>
          <w:color w:val="1F1F1F"/>
        </w:rPr>
      </w:pPr>
      <w:r>
        <w:rPr>
          <w:color w:val="1F1F1F"/>
        </w:rPr>
        <w:t>Pour rendre cette section visuelle dans votre document, vous pouvez utiliser ce type de tableau :</w:t>
      </w:r>
    </w:p>
    <w:tbl>
      <w:tblPr>
        <w:tblW w:w="0" w:type="auto"/>
        <w:tblCellSpacing w:w="15" w:type="dxa"/>
        <w:tblCellMar>
          <w:left w:w="0" w:type="dxa"/>
          <w:right w:w="0" w:type="dxa"/>
        </w:tblCellMar>
        <w:tblLook w:val="04A0" w:firstRow="1" w:lastRow="0" w:firstColumn="1" w:lastColumn="0" w:noHBand="0" w:noVBand="1"/>
      </w:tblPr>
      <w:tblGrid>
        <w:gridCol w:w="1914"/>
        <w:gridCol w:w="1950"/>
        <w:gridCol w:w="2652"/>
        <w:gridCol w:w="2540"/>
      </w:tblGrid>
      <w:tr w:rsidR="004158C1" w14:paraId="52C3B8A9"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81B14" w14:textId="77777777" w:rsidR="004158C1" w:rsidRDefault="004158C1">
            <w:pPr>
              <w:rPr>
                <w:color w:val="1F1F1F"/>
              </w:rPr>
            </w:pPr>
            <w:r>
              <w:rPr>
                <w:rStyle w:val="lev"/>
                <w:color w:val="1F1F1F"/>
                <w:bdr w:val="none" w:sz="0" w:space="0" w:color="auto" w:frame="1"/>
              </w:rPr>
              <w:t>Dimension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3894F" w14:textId="77777777" w:rsidR="004158C1" w:rsidRDefault="004158C1">
            <w:pPr>
              <w:rPr>
                <w:color w:val="1F1F1F"/>
              </w:rPr>
            </w:pPr>
            <w:r>
              <w:rPr>
                <w:rStyle w:val="lev"/>
                <w:color w:val="1F1F1F"/>
                <w:bdr w:val="none" w:sz="0" w:space="0" w:color="auto" w:frame="1"/>
              </w:rPr>
              <w:t>État Actuel (Constat)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77AA2" w14:textId="77777777" w:rsidR="004158C1" w:rsidRDefault="004158C1">
            <w:pPr>
              <w:rPr>
                <w:color w:val="1F1F1F"/>
              </w:rPr>
            </w:pPr>
            <w:r>
              <w:rPr>
                <w:rStyle w:val="lev"/>
                <w:color w:val="1F1F1F"/>
                <w:bdr w:val="none" w:sz="0" w:space="0" w:color="auto" w:frame="1"/>
              </w:rPr>
              <w:t>Cible CPOM (Besoin)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187815" w14:textId="77777777" w:rsidR="004158C1" w:rsidRDefault="004158C1">
            <w:pPr>
              <w:rPr>
                <w:color w:val="1F1F1F"/>
              </w:rPr>
            </w:pPr>
            <w:r>
              <w:rPr>
                <w:rStyle w:val="lev"/>
                <w:color w:val="1F1F1F"/>
                <w:bdr w:val="none" w:sz="0" w:space="0" w:color="auto" w:frame="1"/>
              </w:rPr>
              <w:t>Action Correctrice</w:t>
            </w:r>
          </w:p>
        </w:tc>
      </w:tr>
      <w:tr w:rsidR="004158C1" w14:paraId="6172C563"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00F20" w14:textId="77777777" w:rsidR="004158C1" w:rsidRDefault="004158C1">
            <w:pPr>
              <w:rPr>
                <w:color w:val="1F1F1F"/>
              </w:rPr>
            </w:pPr>
            <w:r>
              <w:rPr>
                <w:b/>
                <w:bCs/>
                <w:color w:val="1F1F1F"/>
                <w:bdr w:val="none" w:sz="0" w:space="0" w:color="auto" w:frame="1"/>
              </w:rPr>
              <w:t>Habitat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A10F65" w14:textId="77777777" w:rsidR="004158C1" w:rsidRDefault="004158C1">
            <w:pPr>
              <w:rPr>
                <w:color w:val="1F1F1F"/>
              </w:rPr>
            </w:pPr>
            <w:r>
              <w:rPr>
                <w:color w:val="1F1F1F"/>
                <w:bdr w:val="none" w:sz="0" w:space="0" w:color="auto" w:frame="1"/>
              </w:rPr>
              <w:t>100% collectif / site unique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D88E8D" w14:textId="77777777" w:rsidR="004158C1" w:rsidRDefault="004158C1">
            <w:pPr>
              <w:rPr>
                <w:color w:val="1F1F1F"/>
              </w:rPr>
            </w:pPr>
            <w:r>
              <w:rPr>
                <w:color w:val="1F1F1F"/>
                <w:bdr w:val="none" w:sz="0" w:space="0" w:color="auto" w:frame="1"/>
              </w:rPr>
              <w:t>20% diffus / 80% collectif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E19089" w14:textId="77777777" w:rsidR="004158C1" w:rsidRDefault="004158C1">
            <w:pPr>
              <w:rPr>
                <w:color w:val="1F1F1F"/>
              </w:rPr>
            </w:pPr>
            <w:r>
              <w:rPr>
                <w:color w:val="1F1F1F"/>
                <w:bdr w:val="none" w:sz="0" w:space="0" w:color="auto" w:frame="1"/>
              </w:rPr>
              <w:t>Captation de 10 logements T1/T2</w:t>
            </w:r>
          </w:p>
        </w:tc>
      </w:tr>
      <w:tr w:rsidR="004158C1" w14:paraId="4C75F1CD"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0B5D35" w14:textId="77777777" w:rsidR="004158C1" w:rsidRDefault="004158C1">
            <w:pPr>
              <w:rPr>
                <w:color w:val="1F1F1F"/>
              </w:rPr>
            </w:pPr>
            <w:r>
              <w:rPr>
                <w:b/>
                <w:bCs/>
                <w:color w:val="1F1F1F"/>
                <w:bdr w:val="none" w:sz="0" w:space="0" w:color="auto" w:frame="1"/>
              </w:rPr>
              <w:t>Accompagnement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35F7E" w14:textId="77777777" w:rsidR="004158C1" w:rsidRDefault="004158C1">
            <w:pPr>
              <w:rPr>
                <w:color w:val="1F1F1F"/>
              </w:rPr>
            </w:pPr>
            <w:r>
              <w:rPr>
                <w:color w:val="1F1F1F"/>
                <w:bdr w:val="none" w:sz="0" w:space="0" w:color="auto" w:frame="1"/>
              </w:rPr>
              <w:t>Présence postée (bureaux)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73492D" w14:textId="77777777" w:rsidR="004158C1" w:rsidRDefault="004158C1">
            <w:pPr>
              <w:rPr>
                <w:color w:val="1F1F1F"/>
              </w:rPr>
            </w:pPr>
            <w:r>
              <w:rPr>
                <w:color w:val="1F1F1F"/>
                <w:bdr w:val="none" w:sz="0" w:space="0" w:color="auto" w:frame="1"/>
              </w:rPr>
              <w:t>Équipe mobile et réactive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CB2C79" w14:textId="77777777" w:rsidR="004158C1" w:rsidRDefault="004158C1">
            <w:pPr>
              <w:rPr>
                <w:color w:val="1F1F1F"/>
              </w:rPr>
            </w:pPr>
            <w:r>
              <w:rPr>
                <w:color w:val="1F1F1F"/>
                <w:bdr w:val="none" w:sz="0" w:space="0" w:color="auto" w:frame="1"/>
              </w:rPr>
              <w:t>Dotation véhicules + smartphones</w:t>
            </w:r>
          </w:p>
        </w:tc>
      </w:tr>
      <w:tr w:rsidR="004158C1" w14:paraId="613F4459"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A2920" w14:textId="77777777" w:rsidR="004158C1" w:rsidRDefault="004158C1">
            <w:pPr>
              <w:rPr>
                <w:color w:val="1F1F1F"/>
              </w:rPr>
            </w:pPr>
            <w:r>
              <w:rPr>
                <w:b/>
                <w:bCs/>
                <w:color w:val="1F1F1F"/>
                <w:bdr w:val="none" w:sz="0" w:space="0" w:color="auto" w:frame="1"/>
              </w:rPr>
              <w:t>Postures Pro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98A0CB" w14:textId="77777777" w:rsidR="004158C1" w:rsidRDefault="004158C1">
            <w:pPr>
              <w:rPr>
                <w:color w:val="1F1F1F"/>
              </w:rPr>
            </w:pPr>
            <w:r>
              <w:rPr>
                <w:color w:val="1F1F1F"/>
                <w:bdr w:val="none" w:sz="0" w:space="0" w:color="auto" w:frame="1"/>
              </w:rPr>
              <w:t>Faire "pour" l'usager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D625D" w14:textId="77777777" w:rsidR="004158C1" w:rsidRDefault="004158C1">
            <w:pPr>
              <w:rPr>
                <w:color w:val="1F1F1F"/>
              </w:rPr>
            </w:pPr>
            <w:r>
              <w:rPr>
                <w:color w:val="1F1F1F"/>
                <w:bdr w:val="none" w:sz="0" w:space="0" w:color="auto" w:frame="1"/>
              </w:rPr>
              <w:t>Soutenir l'"autodétermination"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9362B9" w14:textId="77777777" w:rsidR="004158C1" w:rsidRDefault="004158C1">
            <w:pPr>
              <w:rPr>
                <w:color w:val="1F1F1F"/>
              </w:rPr>
            </w:pPr>
            <w:r>
              <w:rPr>
                <w:color w:val="1F1F1F"/>
                <w:bdr w:val="none" w:sz="0" w:space="0" w:color="auto" w:frame="1"/>
              </w:rPr>
              <w:t xml:space="preserve">Plan de formation </w:t>
            </w:r>
            <w:proofErr w:type="spellStart"/>
            <w:r>
              <w:rPr>
                <w:color w:val="1F1F1F"/>
                <w:bdr w:val="none" w:sz="0" w:space="0" w:color="auto" w:frame="1"/>
              </w:rPr>
              <w:t>Réhab</w:t>
            </w:r>
            <w:proofErr w:type="spellEnd"/>
            <w:r>
              <w:rPr>
                <w:color w:val="1F1F1F"/>
                <w:bdr w:val="none" w:sz="0" w:space="0" w:color="auto" w:frame="1"/>
              </w:rPr>
              <w:t xml:space="preserve"> Psychosociale</w:t>
            </w:r>
          </w:p>
        </w:tc>
      </w:tr>
      <w:tr w:rsidR="004158C1" w14:paraId="75926FC1"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DEEF6" w14:textId="77777777" w:rsidR="004158C1" w:rsidRDefault="004158C1">
            <w:pPr>
              <w:rPr>
                <w:color w:val="1F1F1F"/>
              </w:rPr>
            </w:pPr>
            <w:r>
              <w:rPr>
                <w:b/>
                <w:bCs/>
                <w:color w:val="1F1F1F"/>
                <w:bdr w:val="none" w:sz="0" w:space="0" w:color="auto" w:frame="1"/>
              </w:rPr>
              <w:t>Sécurité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352B09" w14:textId="77777777" w:rsidR="004158C1" w:rsidRDefault="004158C1">
            <w:pPr>
              <w:rPr>
                <w:color w:val="1F1F1F"/>
              </w:rPr>
            </w:pPr>
            <w:r>
              <w:rPr>
                <w:color w:val="1F1F1F"/>
                <w:bdr w:val="none" w:sz="0" w:space="0" w:color="auto" w:frame="1"/>
              </w:rPr>
              <w:t>Veilleur de nuit sur site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0BFAE" w14:textId="77777777" w:rsidR="004158C1" w:rsidRDefault="004158C1">
            <w:pPr>
              <w:rPr>
                <w:color w:val="1F1F1F"/>
              </w:rPr>
            </w:pPr>
            <w:r>
              <w:rPr>
                <w:color w:val="1F1F1F"/>
                <w:bdr w:val="none" w:sz="0" w:space="0" w:color="auto" w:frame="1"/>
              </w:rPr>
              <w:t>Astreinte mutualisée asso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862DA8" w14:textId="77777777" w:rsidR="004158C1" w:rsidRDefault="004158C1">
            <w:pPr>
              <w:rPr>
                <w:color w:val="1F1F1F"/>
              </w:rPr>
            </w:pPr>
            <w:r>
              <w:rPr>
                <w:color w:val="1F1F1F"/>
                <w:bdr w:val="none" w:sz="0" w:space="0" w:color="auto" w:frame="1"/>
              </w:rPr>
              <w:t>Mise en place système d'alerte</w:t>
            </w:r>
          </w:p>
        </w:tc>
      </w:tr>
    </w:tbl>
    <w:p w14:paraId="0DD62445" w14:textId="77777777" w:rsidR="004158C1" w:rsidRDefault="004158C1" w:rsidP="004158C1">
      <w:pPr>
        <w:spacing w:after="120"/>
        <w:rPr>
          <w:color w:val="1F1F1F"/>
        </w:rPr>
      </w:pPr>
      <w:r>
        <w:rPr>
          <w:color w:val="1F1F1F"/>
        </w:rPr>
        <w:pict w14:anchorId="1CF0672A">
          <v:rect id="_x0000_i1057" style="width:0;height:1.5pt" o:hralign="center" o:hrstd="t" o:hrnoshade="t" o:hr="t" fillcolor="gray" stroked="f"/>
        </w:pict>
      </w:r>
    </w:p>
    <w:p w14:paraId="6B3A26EF"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L'argument "Qualité" (HAS)</w:t>
      </w:r>
    </w:p>
    <w:p w14:paraId="30F47DAF" w14:textId="77777777" w:rsidR="004158C1" w:rsidRDefault="004158C1" w:rsidP="004158C1">
      <w:pPr>
        <w:pStyle w:val="NormalWeb"/>
        <w:spacing w:after="0" w:afterAutospacing="0"/>
        <w:rPr>
          <w:color w:val="1F1F1F"/>
        </w:rPr>
      </w:pPr>
      <w:r>
        <w:rPr>
          <w:color w:val="1F1F1F"/>
        </w:rPr>
        <w:t xml:space="preserve">L'adéquation offre/besoins est un critère majeur de la nouvelle évaluation de la </w:t>
      </w:r>
      <w:r>
        <w:rPr>
          <w:b/>
          <w:bCs/>
          <w:color w:val="1F1F1F"/>
          <w:bdr w:val="none" w:sz="0" w:space="0" w:color="auto" w:frame="1"/>
        </w:rPr>
        <w:t>HAS (Haute Autorité de Santé)</w:t>
      </w:r>
      <w:r>
        <w:rPr>
          <w:color w:val="1F1F1F"/>
        </w:rPr>
        <w:t>.</w:t>
      </w:r>
    </w:p>
    <w:p w14:paraId="2E867AEB" w14:textId="77777777" w:rsidR="004158C1" w:rsidRDefault="004158C1" w:rsidP="004158C1">
      <w:pPr>
        <w:pStyle w:val="NormalWeb"/>
        <w:spacing w:after="0" w:afterAutospacing="0"/>
        <w:rPr>
          <w:color w:val="1F1F1F"/>
        </w:rPr>
      </w:pPr>
      <w:r>
        <w:rPr>
          <w:color w:val="1F1F1F"/>
        </w:rPr>
        <w:t xml:space="preserve">En montrant que vous adaptez votre offre (le foyer éclaté) aux besoins réels (autonomie psychique), vous cochez les cases du </w:t>
      </w:r>
      <w:r>
        <w:rPr>
          <w:b/>
          <w:bCs/>
          <w:color w:val="1F1F1F"/>
          <w:bdr w:val="none" w:sz="0" w:space="0" w:color="auto" w:frame="1"/>
        </w:rPr>
        <w:t>Plan d'Amélioration de la Qualité</w:t>
      </w:r>
      <w:r>
        <w:rPr>
          <w:color w:val="1F1F1F"/>
        </w:rPr>
        <w:t>. Le CD13 y sera très sensible car cela sécurise la conformité réglementaire de l'établissement qu'ils financent.</w:t>
      </w:r>
    </w:p>
    <w:p w14:paraId="782642C3" w14:textId="77777777" w:rsidR="004158C1" w:rsidRDefault="004158C1" w:rsidP="004158C1">
      <w:pPr>
        <w:pStyle w:val="NormalWeb"/>
        <w:spacing w:after="0" w:afterAutospacing="0"/>
        <w:rPr>
          <w:color w:val="1F1F1F"/>
        </w:rPr>
      </w:pPr>
      <w:r>
        <w:rPr>
          <w:b/>
          <w:bCs/>
          <w:color w:val="1F1F1F"/>
          <w:bdr w:val="none" w:sz="0" w:space="0" w:color="auto" w:frame="1"/>
        </w:rPr>
        <w:t xml:space="preserve">Souhaitez-vous que je rédige une synthèse sur l'impact de </w:t>
      </w:r>
      <w:proofErr w:type="spellStart"/>
      <w:r>
        <w:rPr>
          <w:b/>
          <w:bCs/>
          <w:color w:val="1F1F1F"/>
          <w:bdr w:val="none" w:sz="0" w:space="0" w:color="auto" w:frame="1"/>
        </w:rPr>
        <w:t>Serafin</w:t>
      </w:r>
      <w:proofErr w:type="spellEnd"/>
      <w:r>
        <w:rPr>
          <w:b/>
          <w:bCs/>
          <w:color w:val="1F1F1F"/>
          <w:bdr w:val="none" w:sz="0" w:space="0" w:color="auto" w:frame="1"/>
        </w:rPr>
        <w:t>-PH dans cette section, pour montrer que vous anticipez la future tarification à la prestation ?</w:t>
      </w:r>
    </w:p>
    <w:p w14:paraId="49DBA99D" w14:textId="4839CE54" w:rsidR="004158C1" w:rsidRDefault="004158C1">
      <w:r>
        <w:br w:type="page"/>
      </w:r>
    </w:p>
    <w:p w14:paraId="2402BDB8" w14:textId="77777777" w:rsidR="004158C1" w:rsidRDefault="004158C1" w:rsidP="004158C1">
      <w:pPr>
        <w:pStyle w:val="NormalWeb"/>
        <w:spacing w:after="0" w:afterAutospacing="0"/>
        <w:rPr>
          <w:color w:val="1F1F1F"/>
        </w:rPr>
      </w:pPr>
      <w:r>
        <w:rPr>
          <w:color w:val="1F1F1F"/>
        </w:rPr>
        <w:lastRenderedPageBreak/>
        <w:t xml:space="preserve">L'intégration de </w:t>
      </w:r>
      <w:r>
        <w:rPr>
          <w:b/>
          <w:bCs/>
          <w:color w:val="1F1F1F"/>
          <w:bdr w:val="none" w:sz="0" w:space="0" w:color="auto" w:frame="1"/>
        </w:rPr>
        <w:t>SERAFIN-PH</w:t>
      </w:r>
      <w:r>
        <w:rPr>
          <w:color w:val="1F1F1F"/>
        </w:rPr>
        <w:t xml:space="preserve"> dans votre note d'analyse est un signal fort envoyé au CD13 : vous ne parlez plus seulement en "lits" ou en "places", mais en </w:t>
      </w:r>
      <w:r>
        <w:rPr>
          <w:b/>
          <w:bCs/>
          <w:color w:val="1F1F1F"/>
          <w:bdr w:val="none" w:sz="0" w:space="0" w:color="auto" w:frame="1"/>
        </w:rPr>
        <w:t>besoins des personnes</w:t>
      </w:r>
      <w:r>
        <w:rPr>
          <w:color w:val="1F1F1F"/>
        </w:rPr>
        <w:t xml:space="preserve"> et en </w:t>
      </w:r>
      <w:r>
        <w:rPr>
          <w:b/>
          <w:bCs/>
          <w:color w:val="1F1F1F"/>
          <w:bdr w:val="none" w:sz="0" w:space="0" w:color="auto" w:frame="1"/>
        </w:rPr>
        <w:t>prestations</w:t>
      </w:r>
      <w:r>
        <w:rPr>
          <w:color w:val="1F1F1F"/>
        </w:rPr>
        <w:t>.</w:t>
      </w:r>
    </w:p>
    <w:p w14:paraId="1834FF22" w14:textId="77777777" w:rsidR="004158C1" w:rsidRDefault="004158C1" w:rsidP="004158C1">
      <w:pPr>
        <w:pStyle w:val="NormalWeb"/>
        <w:spacing w:after="150" w:afterAutospacing="0"/>
        <w:rPr>
          <w:color w:val="1F1F1F"/>
        </w:rPr>
      </w:pPr>
      <w:r>
        <w:rPr>
          <w:color w:val="1F1F1F"/>
        </w:rPr>
        <w:t>Même si la réforme tarifaire pour le secteur "Adultes" n'est pas encore totalement activée, elle est le socle de la transformation de l'offre. Voici comment l'intégrer pour justifier le passage au foyer éclaté.</w:t>
      </w:r>
    </w:p>
    <w:p w14:paraId="442C732C" w14:textId="77777777" w:rsidR="004158C1" w:rsidRDefault="004158C1" w:rsidP="004158C1">
      <w:pPr>
        <w:spacing w:after="120"/>
        <w:rPr>
          <w:color w:val="1F1F1F"/>
        </w:rPr>
      </w:pPr>
      <w:r>
        <w:rPr>
          <w:color w:val="1F1F1F"/>
        </w:rPr>
        <w:pict w14:anchorId="0D581491">
          <v:rect id="_x0000_i1061" style="width:0;height:1.5pt" o:hralign="center" o:hrstd="t" o:hrnoshade="t" o:hr="t" fillcolor="gray" stroked="f"/>
        </w:pict>
      </w:r>
    </w:p>
    <w:p w14:paraId="784B452F"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Zoom : SERAFIN-PH, levier de la transformation</w:t>
      </w:r>
    </w:p>
    <w:p w14:paraId="7AAA12FB" w14:textId="77777777" w:rsidR="004158C1" w:rsidRDefault="004158C1" w:rsidP="004158C1">
      <w:pPr>
        <w:pStyle w:val="Titre3"/>
        <w:spacing w:after="120" w:afterAutospacing="0"/>
        <w:rPr>
          <w:color w:val="1F1F1F"/>
        </w:rPr>
      </w:pPr>
      <w:r>
        <w:rPr>
          <w:color w:val="1F1F1F"/>
        </w:rPr>
        <w:t>1. Passer d'une logique de structure à une logique de services</w:t>
      </w:r>
    </w:p>
    <w:p w14:paraId="69A73193" w14:textId="77777777" w:rsidR="004158C1" w:rsidRDefault="004158C1" w:rsidP="004158C1">
      <w:pPr>
        <w:pStyle w:val="NormalWeb"/>
        <w:spacing w:after="150" w:afterAutospacing="0"/>
        <w:rPr>
          <w:color w:val="1F1F1F"/>
        </w:rPr>
      </w:pPr>
      <w:r>
        <w:rPr>
          <w:color w:val="1F1F1F"/>
        </w:rPr>
        <w:t>Traditionnellement, le foyer d'hébergement est financé pour "héberger". Avec SERAFIN-PH, on décompose l'activité en deux nomenclatures qui justifient techniquement le "Foyer Éclaté" :</w:t>
      </w:r>
    </w:p>
    <w:p w14:paraId="4E25C11F" w14:textId="77777777" w:rsidR="004158C1" w:rsidRDefault="004158C1" w:rsidP="004158C1">
      <w:pPr>
        <w:pStyle w:val="NormalWeb"/>
        <w:numPr>
          <w:ilvl w:val="0"/>
          <w:numId w:val="28"/>
        </w:numPr>
        <w:spacing w:after="0" w:afterAutospacing="0"/>
        <w:rPr>
          <w:color w:val="1F1F1F"/>
        </w:rPr>
      </w:pPr>
      <w:r>
        <w:rPr>
          <w:b/>
          <w:bCs/>
          <w:color w:val="1F1F1F"/>
          <w:bdr w:val="none" w:sz="0" w:space="0" w:color="auto" w:frame="1"/>
        </w:rPr>
        <w:t>Les besoins de la personne</w:t>
      </w:r>
      <w:r>
        <w:rPr>
          <w:color w:val="1F1F1F"/>
        </w:rPr>
        <w:t xml:space="preserve"> (</w:t>
      </w:r>
      <w:proofErr w:type="gramStart"/>
      <w:r>
        <w:rPr>
          <w:color w:val="1F1F1F"/>
        </w:rPr>
        <w:t>ex:</w:t>
      </w:r>
      <w:proofErr w:type="gramEnd"/>
      <w:r>
        <w:rPr>
          <w:color w:val="1F1F1F"/>
        </w:rPr>
        <w:t xml:space="preserve"> besoin d'autonomie dans la vie quotidienne, besoin de participation sociale).</w:t>
      </w:r>
    </w:p>
    <w:p w14:paraId="196EB19C" w14:textId="77777777" w:rsidR="004158C1" w:rsidRDefault="004158C1" w:rsidP="004158C1">
      <w:pPr>
        <w:pStyle w:val="NormalWeb"/>
        <w:numPr>
          <w:ilvl w:val="0"/>
          <w:numId w:val="28"/>
        </w:numPr>
        <w:spacing w:after="0" w:afterAutospacing="0"/>
        <w:rPr>
          <w:color w:val="1F1F1F"/>
        </w:rPr>
      </w:pPr>
      <w:r>
        <w:rPr>
          <w:b/>
          <w:bCs/>
          <w:color w:val="1F1F1F"/>
          <w:bdr w:val="none" w:sz="0" w:space="0" w:color="auto" w:frame="1"/>
        </w:rPr>
        <w:t>Les prestations rendues</w:t>
      </w:r>
      <w:r>
        <w:rPr>
          <w:color w:val="1F1F1F"/>
        </w:rPr>
        <w:t xml:space="preserve"> (</w:t>
      </w:r>
      <w:proofErr w:type="gramStart"/>
      <w:r>
        <w:rPr>
          <w:color w:val="1F1F1F"/>
        </w:rPr>
        <w:t>ex:</w:t>
      </w:r>
      <w:proofErr w:type="gramEnd"/>
      <w:r>
        <w:rPr>
          <w:color w:val="1F1F1F"/>
        </w:rPr>
        <w:t xml:space="preserve"> prestations de soins, de pilotage du parcours, de soutien à l'autonomie).</w:t>
      </w:r>
    </w:p>
    <w:p w14:paraId="46A05E00" w14:textId="77777777" w:rsidR="004158C1" w:rsidRDefault="004158C1" w:rsidP="004158C1">
      <w:pPr>
        <w:pStyle w:val="NormalWeb"/>
        <w:spacing w:after="0" w:afterAutospacing="0"/>
        <w:rPr>
          <w:color w:val="1F1F1F"/>
        </w:rPr>
      </w:pPr>
      <w:r>
        <w:rPr>
          <w:b/>
          <w:bCs/>
          <w:color w:val="1F1F1F"/>
          <w:bdr w:val="none" w:sz="0" w:space="0" w:color="auto" w:frame="1"/>
        </w:rPr>
        <w:t>L'argument pour votre note :</w:t>
      </w:r>
    </w:p>
    <w:p w14:paraId="114305E9" w14:textId="77777777" w:rsidR="004158C1" w:rsidRDefault="004158C1" w:rsidP="004158C1">
      <w:pPr>
        <w:pStyle w:val="NormalWeb"/>
        <w:spacing w:after="0" w:afterAutospacing="0"/>
        <w:rPr>
          <w:color w:val="1F1F1F"/>
        </w:rPr>
      </w:pPr>
      <w:r>
        <w:rPr>
          <w:i/>
          <w:iCs/>
          <w:color w:val="1F1F1F"/>
          <w:bdr w:val="none" w:sz="0" w:space="0" w:color="auto" w:frame="1"/>
        </w:rPr>
        <w:t>"Le foyer éclaté permet de moduler les prestations en fonction de l'évolution des besoins de l'usager, sans l'obliger à changer de structure juridique. On apporte la prestation là où l'usager se trouve."</w:t>
      </w:r>
    </w:p>
    <w:p w14:paraId="5346824D" w14:textId="77777777" w:rsidR="004158C1" w:rsidRDefault="004158C1" w:rsidP="004158C1">
      <w:pPr>
        <w:pStyle w:val="Titre3"/>
        <w:spacing w:after="120" w:afterAutospacing="0"/>
        <w:rPr>
          <w:color w:val="1F1F1F"/>
        </w:rPr>
      </w:pPr>
      <w:r>
        <w:rPr>
          <w:color w:val="1F1F1F"/>
        </w:rPr>
        <w:t>2. Justification des surcoûts liés à la mobilité</w:t>
      </w:r>
    </w:p>
    <w:p w14:paraId="5301A8D3" w14:textId="77777777" w:rsidR="004158C1" w:rsidRDefault="004158C1" w:rsidP="004158C1">
      <w:pPr>
        <w:pStyle w:val="NormalWeb"/>
        <w:spacing w:after="0" w:afterAutospacing="0"/>
        <w:rPr>
          <w:color w:val="1F1F1F"/>
        </w:rPr>
      </w:pPr>
      <w:r>
        <w:rPr>
          <w:color w:val="1F1F1F"/>
        </w:rPr>
        <w:t xml:space="preserve">SERAFIN-PH identifie des prestations de </w:t>
      </w:r>
      <w:r>
        <w:rPr>
          <w:b/>
          <w:bCs/>
          <w:color w:val="1F1F1F"/>
          <w:bdr w:val="none" w:sz="0" w:space="0" w:color="auto" w:frame="1"/>
        </w:rPr>
        <w:t>"Coordination et de pilotage du parcours"</w:t>
      </w:r>
      <w:r>
        <w:rPr>
          <w:color w:val="1F1F1F"/>
        </w:rPr>
        <w:t>.</w:t>
      </w:r>
    </w:p>
    <w:p w14:paraId="01B6933A" w14:textId="77777777" w:rsidR="004158C1" w:rsidRDefault="004158C1" w:rsidP="004158C1">
      <w:pPr>
        <w:pStyle w:val="NormalWeb"/>
        <w:spacing w:after="150" w:afterAutospacing="0"/>
        <w:rPr>
          <w:color w:val="1F1F1F"/>
        </w:rPr>
      </w:pPr>
      <w:r>
        <w:rPr>
          <w:color w:val="1F1F1F"/>
        </w:rPr>
        <w:t>Dans un foyer classique, cette coordination est "naturelle" (tout le monde est sur place). Dans un foyer éclaté, elle devient une prestation à part entière, chronophage et indispensable.</w:t>
      </w:r>
    </w:p>
    <w:p w14:paraId="543AD31D" w14:textId="77777777" w:rsidR="004158C1" w:rsidRDefault="004158C1" w:rsidP="004158C1">
      <w:pPr>
        <w:pStyle w:val="NormalWeb"/>
        <w:numPr>
          <w:ilvl w:val="0"/>
          <w:numId w:val="29"/>
        </w:numPr>
        <w:spacing w:after="150" w:afterAutospacing="0"/>
        <w:rPr>
          <w:color w:val="1F1F1F"/>
        </w:rPr>
      </w:pPr>
      <w:r>
        <w:rPr>
          <w:color w:val="1F1F1F"/>
        </w:rPr>
        <w:t>Utilisez cette nomenclature pour justifier le maintien des ETP (Équivalents Temps Plein) malgré la baisse du nombre de repas servis ou de l'entretien des locaux.</w:t>
      </w:r>
    </w:p>
    <w:p w14:paraId="6FC1DE78" w14:textId="77777777" w:rsidR="004158C1" w:rsidRDefault="004158C1" w:rsidP="004158C1">
      <w:pPr>
        <w:pStyle w:val="Titre3"/>
        <w:spacing w:after="120" w:afterAutospacing="0"/>
        <w:rPr>
          <w:color w:val="1F1F1F"/>
        </w:rPr>
      </w:pPr>
      <w:r>
        <w:rPr>
          <w:color w:val="1F1F1F"/>
        </w:rPr>
        <w:t>3. Exemple de lecture "</w:t>
      </w:r>
      <w:proofErr w:type="spellStart"/>
      <w:r>
        <w:rPr>
          <w:color w:val="1F1F1F"/>
        </w:rPr>
        <w:t>Serafinée</w:t>
      </w:r>
      <w:proofErr w:type="spellEnd"/>
      <w:r>
        <w:rPr>
          <w:color w:val="1F1F1F"/>
        </w:rPr>
        <w:t>" de votre offre cible</w:t>
      </w:r>
    </w:p>
    <w:tbl>
      <w:tblPr>
        <w:tblW w:w="0" w:type="auto"/>
        <w:tblCellSpacing w:w="15" w:type="dxa"/>
        <w:tblCellMar>
          <w:left w:w="0" w:type="dxa"/>
          <w:right w:w="0" w:type="dxa"/>
        </w:tblCellMar>
        <w:tblLook w:val="04A0" w:firstRow="1" w:lastRow="0" w:firstColumn="1" w:lastColumn="0" w:noHBand="0" w:noVBand="1"/>
      </w:tblPr>
      <w:tblGrid>
        <w:gridCol w:w="1945"/>
        <w:gridCol w:w="4712"/>
        <w:gridCol w:w="2399"/>
      </w:tblGrid>
      <w:tr w:rsidR="004158C1" w14:paraId="5D93132C"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8097C1" w14:textId="77777777" w:rsidR="004158C1" w:rsidRDefault="004158C1">
            <w:pPr>
              <w:rPr>
                <w:color w:val="1F1F1F"/>
              </w:rPr>
            </w:pPr>
            <w:r>
              <w:rPr>
                <w:rStyle w:val="lev"/>
                <w:color w:val="1F1F1F"/>
                <w:bdr w:val="none" w:sz="0" w:space="0" w:color="auto" w:frame="1"/>
              </w:rPr>
              <w:t>Prestation SERAFIN-PH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AB230" w14:textId="77777777" w:rsidR="004158C1" w:rsidRDefault="004158C1">
            <w:pPr>
              <w:rPr>
                <w:color w:val="1F1F1F"/>
              </w:rPr>
            </w:pPr>
            <w:r>
              <w:rPr>
                <w:rStyle w:val="lev"/>
                <w:color w:val="1F1F1F"/>
                <w:bdr w:val="none" w:sz="0" w:space="0" w:color="auto" w:frame="1"/>
              </w:rPr>
              <w:t>Application au Foyer Éclaté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A2A4A5" w14:textId="77777777" w:rsidR="004158C1" w:rsidRDefault="004158C1">
            <w:pPr>
              <w:rPr>
                <w:color w:val="1F1F1F"/>
              </w:rPr>
            </w:pPr>
            <w:r>
              <w:rPr>
                <w:rStyle w:val="lev"/>
                <w:color w:val="1F1F1F"/>
                <w:bdr w:val="none" w:sz="0" w:space="0" w:color="auto" w:frame="1"/>
              </w:rPr>
              <w:t>Valeur ajoutée</w:t>
            </w:r>
          </w:p>
        </w:tc>
      </w:tr>
      <w:tr w:rsidR="004158C1" w14:paraId="38B7A63F"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5378E4" w14:textId="77777777" w:rsidR="004158C1" w:rsidRDefault="004158C1">
            <w:pPr>
              <w:rPr>
                <w:color w:val="1F1F1F"/>
              </w:rPr>
            </w:pPr>
            <w:r>
              <w:rPr>
                <w:b/>
                <w:bCs/>
                <w:color w:val="1F1F1F"/>
                <w:bdr w:val="none" w:sz="0" w:space="0" w:color="auto" w:frame="1"/>
              </w:rPr>
              <w:t>Prestations d'habitat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51B0FA" w14:textId="77777777" w:rsidR="004158C1" w:rsidRDefault="004158C1">
            <w:pPr>
              <w:rPr>
                <w:color w:val="1F1F1F"/>
              </w:rPr>
            </w:pPr>
            <w:r>
              <w:rPr>
                <w:color w:val="1F1F1F"/>
                <w:bdr w:val="none" w:sz="0" w:space="0" w:color="auto" w:frame="1"/>
              </w:rPr>
              <w:t>Accompagnement à l'accès et au maintien dans le logement (hors les murs).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FF1AE5" w14:textId="77777777" w:rsidR="004158C1" w:rsidRDefault="004158C1">
            <w:pPr>
              <w:rPr>
                <w:color w:val="1F1F1F"/>
              </w:rPr>
            </w:pPr>
            <w:r>
              <w:rPr>
                <w:color w:val="1F1F1F"/>
                <w:bdr w:val="none" w:sz="0" w:space="0" w:color="auto" w:frame="1"/>
              </w:rPr>
              <w:t>Sécurisation du bail et du voisinage.</w:t>
            </w:r>
          </w:p>
        </w:tc>
      </w:tr>
      <w:tr w:rsidR="004158C1" w14:paraId="62B1349D"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19DAB" w14:textId="77777777" w:rsidR="004158C1" w:rsidRDefault="004158C1">
            <w:pPr>
              <w:rPr>
                <w:color w:val="1F1F1F"/>
              </w:rPr>
            </w:pPr>
            <w:r>
              <w:rPr>
                <w:b/>
                <w:bCs/>
                <w:color w:val="1F1F1F"/>
                <w:bdr w:val="none" w:sz="0" w:space="0" w:color="auto" w:frame="1"/>
              </w:rPr>
              <w:lastRenderedPageBreak/>
              <w:t>Soutien à l'autonomie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AA0B5" w14:textId="77777777" w:rsidR="004158C1" w:rsidRDefault="004158C1">
            <w:pPr>
              <w:rPr>
                <w:color w:val="1F1F1F"/>
              </w:rPr>
            </w:pPr>
            <w:r>
              <w:rPr>
                <w:color w:val="1F1F1F"/>
                <w:bdr w:val="none" w:sz="0" w:space="0" w:color="auto" w:frame="1"/>
              </w:rPr>
              <w:t>Apprentissage des trajets, gestion des courses en milieu ordinaire.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B415B2" w14:textId="77777777" w:rsidR="004158C1" w:rsidRDefault="004158C1">
            <w:pPr>
              <w:rPr>
                <w:color w:val="1F1F1F"/>
              </w:rPr>
            </w:pPr>
            <w:r>
              <w:rPr>
                <w:color w:val="1F1F1F"/>
                <w:bdr w:val="none" w:sz="0" w:space="0" w:color="auto" w:frame="1"/>
              </w:rPr>
              <w:t>Inclusion réelle dans la cité.</w:t>
            </w:r>
          </w:p>
        </w:tc>
      </w:tr>
      <w:tr w:rsidR="004158C1" w14:paraId="4A6DAFAA"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3C5AE7" w14:textId="77777777" w:rsidR="004158C1" w:rsidRDefault="004158C1">
            <w:pPr>
              <w:rPr>
                <w:color w:val="1F1F1F"/>
              </w:rPr>
            </w:pPr>
            <w:r>
              <w:rPr>
                <w:b/>
                <w:bCs/>
                <w:color w:val="1F1F1F"/>
                <w:bdr w:val="none" w:sz="0" w:space="0" w:color="auto" w:frame="1"/>
              </w:rPr>
              <w:t>Coordination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783106" w14:textId="77777777" w:rsidR="004158C1" w:rsidRDefault="004158C1">
            <w:pPr>
              <w:rPr>
                <w:color w:val="1F1F1F"/>
              </w:rPr>
            </w:pPr>
            <w:r>
              <w:rPr>
                <w:color w:val="1F1F1F"/>
                <w:bdr w:val="none" w:sz="0" w:space="0" w:color="auto" w:frame="1"/>
              </w:rPr>
              <w:t>Lien avec le CMP, l'ESAT, la famille et le bailleur.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FD9C9C" w14:textId="77777777" w:rsidR="004158C1" w:rsidRDefault="004158C1">
            <w:pPr>
              <w:rPr>
                <w:color w:val="1F1F1F"/>
              </w:rPr>
            </w:pPr>
            <w:r>
              <w:rPr>
                <w:color w:val="1F1F1F"/>
                <w:bdr w:val="none" w:sz="0" w:space="0" w:color="auto" w:frame="1"/>
              </w:rPr>
              <w:t>Prévention des ruptures de parcours.</w:t>
            </w:r>
          </w:p>
        </w:tc>
      </w:tr>
    </w:tbl>
    <w:p w14:paraId="6CF8DFED" w14:textId="77777777" w:rsidR="004158C1" w:rsidRDefault="004158C1" w:rsidP="004158C1">
      <w:pPr>
        <w:spacing w:after="120"/>
        <w:rPr>
          <w:color w:val="1F1F1F"/>
        </w:rPr>
      </w:pPr>
      <w:r>
        <w:rPr>
          <w:color w:val="1F1F1F"/>
        </w:rPr>
        <w:pict w14:anchorId="0719A618">
          <v:rect id="_x0000_i1062" style="width:0;height:1.5pt" o:hralign="center" o:hrstd="t" o:hrnoshade="t" o:hr="t" fillcolor="gray" stroked="f"/>
        </w:pict>
      </w:r>
    </w:p>
    <w:p w14:paraId="22B378C4"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Impact sur le dialogue de gestion avec le CD13</w:t>
      </w:r>
    </w:p>
    <w:p w14:paraId="5A2CBFCF" w14:textId="77777777" w:rsidR="004158C1" w:rsidRDefault="004158C1" w:rsidP="004158C1">
      <w:pPr>
        <w:pStyle w:val="NormalWeb"/>
        <w:spacing w:after="0" w:afterAutospacing="0"/>
        <w:rPr>
          <w:color w:val="1F1F1F"/>
        </w:rPr>
      </w:pPr>
      <w:r>
        <w:rPr>
          <w:color w:val="1F1F1F"/>
        </w:rPr>
        <w:t xml:space="preserve">En utilisant ce langage, vous préparez le terrain pour une </w:t>
      </w:r>
      <w:r>
        <w:rPr>
          <w:b/>
          <w:bCs/>
          <w:color w:val="1F1F1F"/>
          <w:bdr w:val="none" w:sz="0" w:space="0" w:color="auto" w:frame="1"/>
        </w:rPr>
        <w:t>dotation globalisée</w:t>
      </w:r>
      <w:r>
        <w:rPr>
          <w:color w:val="1F1F1F"/>
        </w:rPr>
        <w:t xml:space="preserve"> plus flexible. Vous expliquez au financeur que :</w:t>
      </w:r>
    </w:p>
    <w:p w14:paraId="01C7426B" w14:textId="77777777" w:rsidR="004158C1" w:rsidRDefault="004158C1" w:rsidP="004158C1">
      <w:pPr>
        <w:pStyle w:val="NormalWeb"/>
        <w:numPr>
          <w:ilvl w:val="0"/>
          <w:numId w:val="30"/>
        </w:numPr>
        <w:spacing w:after="0" w:afterAutospacing="0"/>
        <w:rPr>
          <w:color w:val="1F1F1F"/>
        </w:rPr>
      </w:pPr>
      <w:r>
        <w:rPr>
          <w:color w:val="1F1F1F"/>
        </w:rPr>
        <w:t xml:space="preserve">Le foyer ne "disparaît" pas, il se transforme en </w:t>
      </w:r>
      <w:r>
        <w:rPr>
          <w:b/>
          <w:bCs/>
          <w:color w:val="1F1F1F"/>
          <w:bdr w:val="none" w:sz="0" w:space="0" w:color="auto" w:frame="1"/>
        </w:rPr>
        <w:t>plateforme de prestations</w:t>
      </w:r>
      <w:r>
        <w:rPr>
          <w:color w:val="1F1F1F"/>
        </w:rPr>
        <w:t>.</w:t>
      </w:r>
    </w:p>
    <w:p w14:paraId="544BAAA8" w14:textId="77777777" w:rsidR="004158C1" w:rsidRDefault="004158C1" w:rsidP="004158C1">
      <w:pPr>
        <w:pStyle w:val="NormalWeb"/>
        <w:numPr>
          <w:ilvl w:val="0"/>
          <w:numId w:val="30"/>
        </w:numPr>
        <w:spacing w:after="0" w:afterAutospacing="0"/>
        <w:rPr>
          <w:color w:val="1F1F1F"/>
        </w:rPr>
      </w:pPr>
      <w:r>
        <w:rPr>
          <w:color w:val="1F1F1F"/>
        </w:rPr>
        <w:t xml:space="preserve">L'usager peut consommer 100% des prestations (foyer classique) ou seulement 40% (foyer éclaté), mais que l'expertise de l'association (les 1500 salariés) doit rester financée pour garantir la </w:t>
      </w:r>
      <w:r>
        <w:rPr>
          <w:b/>
          <w:bCs/>
          <w:color w:val="1F1F1F"/>
          <w:bdr w:val="none" w:sz="0" w:space="0" w:color="auto" w:frame="1"/>
        </w:rPr>
        <w:t>disponibilité de l'offre</w:t>
      </w:r>
      <w:r>
        <w:rPr>
          <w:color w:val="1F1F1F"/>
        </w:rPr>
        <w:t>.</w:t>
      </w:r>
    </w:p>
    <w:p w14:paraId="75DEDA2E" w14:textId="77777777" w:rsidR="004158C1" w:rsidRDefault="004158C1" w:rsidP="004158C1">
      <w:pPr>
        <w:spacing w:after="120"/>
        <w:rPr>
          <w:color w:val="1F1F1F"/>
        </w:rPr>
      </w:pPr>
      <w:r>
        <w:rPr>
          <w:color w:val="1F1F1F"/>
        </w:rPr>
        <w:pict w14:anchorId="7E0588A8">
          <v:rect id="_x0000_i1063" style="width:0;height:1.5pt" o:hralign="center" o:hrstd="t" o:hrnoshade="t" o:hr="t" fillcolor="gray" stroked="f"/>
        </w:pict>
      </w:r>
    </w:p>
    <w:p w14:paraId="0164FDD1"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Conseil de rédaction : la "Prestation Relais"</w:t>
      </w:r>
    </w:p>
    <w:p w14:paraId="1A69EC02" w14:textId="77777777" w:rsidR="004158C1" w:rsidRDefault="004158C1" w:rsidP="004158C1">
      <w:pPr>
        <w:pStyle w:val="NormalWeb"/>
        <w:spacing w:after="0" w:afterAutospacing="0"/>
        <w:rPr>
          <w:color w:val="1F1F1F"/>
        </w:rPr>
      </w:pPr>
      <w:r>
        <w:rPr>
          <w:color w:val="1F1F1F"/>
        </w:rPr>
        <w:t xml:space="preserve">Pour le handicap psychique, introduisez la notion de </w:t>
      </w:r>
      <w:r>
        <w:rPr>
          <w:b/>
          <w:bCs/>
          <w:color w:val="1F1F1F"/>
          <w:bdr w:val="none" w:sz="0" w:space="0" w:color="auto" w:frame="1"/>
        </w:rPr>
        <w:t>prestation de veille et de sécurisation</w:t>
      </w:r>
      <w:r>
        <w:rPr>
          <w:color w:val="1F1F1F"/>
        </w:rPr>
        <w:t>. C'est ce qui différencie votre foyer éclaté d'un simple studio en ville : la capacité de l'association à intervenir 24h/24 en cas de crise. C'est cette prestation spécifique que le CD13 acceptera de financer au prix fort car elle évite l'hospitalisation.</w:t>
      </w:r>
    </w:p>
    <w:p w14:paraId="6C8FBB3A" w14:textId="77777777" w:rsidR="004158C1" w:rsidRDefault="004158C1" w:rsidP="004158C1">
      <w:pPr>
        <w:spacing w:after="120"/>
        <w:rPr>
          <w:color w:val="1F1F1F"/>
        </w:rPr>
      </w:pPr>
      <w:r>
        <w:rPr>
          <w:color w:val="1F1F1F"/>
        </w:rPr>
        <w:pict w14:anchorId="3558A019">
          <v:rect id="_x0000_i1064" style="width:0;height:1.5pt" o:hralign="center" o:hrstd="t" o:hrnoshade="t" o:hr="t" fillcolor="gray" stroked="f"/>
        </w:pict>
      </w:r>
    </w:p>
    <w:p w14:paraId="610E95BE" w14:textId="77777777" w:rsidR="004158C1" w:rsidRDefault="004158C1" w:rsidP="004158C1">
      <w:pPr>
        <w:pStyle w:val="Titre3"/>
        <w:spacing w:after="120" w:afterAutospacing="0"/>
        <w:rPr>
          <w:color w:val="1F1F1F"/>
        </w:rPr>
      </w:pPr>
      <w:r>
        <w:rPr>
          <w:color w:val="1F1F1F"/>
        </w:rPr>
        <w:t>Prochaine étape :</w:t>
      </w:r>
    </w:p>
    <w:p w14:paraId="07939163" w14:textId="77777777" w:rsidR="004158C1" w:rsidRDefault="004158C1" w:rsidP="004158C1">
      <w:pPr>
        <w:pStyle w:val="NormalWeb"/>
        <w:spacing w:after="150" w:afterAutospacing="0"/>
        <w:rPr>
          <w:color w:val="1F1F1F"/>
        </w:rPr>
      </w:pPr>
      <w:r>
        <w:rPr>
          <w:color w:val="1F1F1F"/>
        </w:rPr>
        <w:t xml:space="preserve">Nous avons maintenant une structure solide pour la note (Diagnostic, Adéquation, Transformation, Sanitaire, </w:t>
      </w:r>
      <w:proofErr w:type="spellStart"/>
      <w:r>
        <w:rPr>
          <w:color w:val="1F1F1F"/>
        </w:rPr>
        <w:t>Serafin</w:t>
      </w:r>
      <w:proofErr w:type="spellEnd"/>
      <w:r>
        <w:rPr>
          <w:color w:val="1F1F1F"/>
        </w:rPr>
        <w:t>).</w:t>
      </w:r>
    </w:p>
    <w:p w14:paraId="433D4401" w14:textId="77777777" w:rsidR="004158C1" w:rsidRDefault="004158C1" w:rsidP="004158C1">
      <w:pPr>
        <w:pStyle w:val="NormalWeb"/>
        <w:spacing w:after="0" w:afterAutospacing="0"/>
        <w:rPr>
          <w:color w:val="1F1F1F"/>
        </w:rPr>
      </w:pPr>
      <w:r>
        <w:rPr>
          <w:b/>
          <w:bCs/>
          <w:color w:val="1F1F1F"/>
          <w:bdr w:val="none" w:sz="0" w:space="0" w:color="auto" w:frame="1"/>
        </w:rPr>
        <w:t>Souhaitez-vous que je regroupe tout cela dans un "Sommaire Exécutif" (</w:t>
      </w:r>
      <w:proofErr w:type="spellStart"/>
      <w:r>
        <w:rPr>
          <w:b/>
          <w:bCs/>
          <w:color w:val="1F1F1F"/>
          <w:bdr w:val="none" w:sz="0" w:space="0" w:color="auto" w:frame="1"/>
        </w:rPr>
        <w:t>Executive</w:t>
      </w:r>
      <w:proofErr w:type="spellEnd"/>
      <w:r>
        <w:rPr>
          <w:b/>
          <w:bCs/>
          <w:color w:val="1F1F1F"/>
          <w:bdr w:val="none" w:sz="0" w:space="0" w:color="auto" w:frame="1"/>
        </w:rPr>
        <w:t xml:space="preserve"> </w:t>
      </w:r>
      <w:proofErr w:type="spellStart"/>
      <w:r>
        <w:rPr>
          <w:b/>
          <w:bCs/>
          <w:color w:val="1F1F1F"/>
          <w:bdr w:val="none" w:sz="0" w:space="0" w:color="auto" w:frame="1"/>
        </w:rPr>
        <w:t>Summary</w:t>
      </w:r>
      <w:proofErr w:type="spellEnd"/>
      <w:r>
        <w:rPr>
          <w:b/>
          <w:bCs/>
          <w:color w:val="1F1F1F"/>
          <w:bdr w:val="none" w:sz="0" w:space="0" w:color="auto" w:frame="1"/>
        </w:rPr>
        <w:t>) de 15 lignes, idéal pour que votre Directeur Général puisse saisir l'essentiel en 2 minutes avant de porter le projet au siège ?</w:t>
      </w:r>
    </w:p>
    <w:p w14:paraId="6CAD39B0" w14:textId="4737DD62" w:rsidR="004158C1" w:rsidRDefault="004158C1">
      <w:r>
        <w:br w:type="page"/>
      </w:r>
    </w:p>
    <w:p w14:paraId="22E0931B" w14:textId="77777777" w:rsidR="004158C1" w:rsidRDefault="004158C1" w:rsidP="004158C1">
      <w:pPr>
        <w:pStyle w:val="NormalWeb"/>
        <w:spacing w:after="0" w:afterAutospacing="0"/>
        <w:rPr>
          <w:color w:val="1F1F1F"/>
        </w:rPr>
      </w:pPr>
      <w:r>
        <w:rPr>
          <w:color w:val="1F1F1F"/>
        </w:rPr>
        <w:lastRenderedPageBreak/>
        <w:t xml:space="preserve">Voici une proposition de </w:t>
      </w:r>
      <w:r>
        <w:rPr>
          <w:b/>
          <w:bCs/>
          <w:color w:val="1F1F1F"/>
          <w:bdr w:val="none" w:sz="0" w:space="0" w:color="auto" w:frame="1"/>
        </w:rPr>
        <w:t>Sommaire Exécutif</w:t>
      </w:r>
      <w:r>
        <w:rPr>
          <w:color w:val="1F1F1F"/>
        </w:rPr>
        <w:t>, conçu pour être percutant, stratégique et aligné sur les enjeux de votre association (1500 salariés) face au Conseil Départemental 13.</w:t>
      </w:r>
    </w:p>
    <w:p w14:paraId="1C78399E" w14:textId="77777777" w:rsidR="004158C1" w:rsidRDefault="004158C1" w:rsidP="004158C1">
      <w:pPr>
        <w:spacing w:after="120"/>
        <w:rPr>
          <w:color w:val="1F1F1F"/>
        </w:rPr>
      </w:pPr>
      <w:r>
        <w:rPr>
          <w:color w:val="1F1F1F"/>
        </w:rPr>
        <w:pict w14:anchorId="10EBA12A">
          <v:rect id="_x0000_i1069" style="width:0;height:1.5pt" o:hralign="center" o:hrstd="t" o:hrnoshade="t" o:hr="t" fillcolor="gray" stroked="f"/>
        </w:pict>
      </w:r>
    </w:p>
    <w:p w14:paraId="4B472ED3"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Note de Synthèse : Transformation du Foyer d’Hébergement vers le modèle "Éclaté"</w:t>
      </w:r>
    </w:p>
    <w:p w14:paraId="04DC38FC" w14:textId="77777777" w:rsidR="004158C1" w:rsidRDefault="004158C1" w:rsidP="004158C1">
      <w:pPr>
        <w:pStyle w:val="NormalWeb"/>
        <w:spacing w:after="0" w:afterAutospacing="0"/>
        <w:rPr>
          <w:color w:val="1F1F1F"/>
        </w:rPr>
      </w:pPr>
      <w:r>
        <w:rPr>
          <w:b/>
          <w:bCs/>
          <w:color w:val="1F1F1F"/>
          <w:bdr w:val="none" w:sz="0" w:space="0" w:color="auto" w:frame="1"/>
        </w:rPr>
        <w:t>Objet :</w:t>
      </w:r>
      <w:r>
        <w:rPr>
          <w:color w:val="1F1F1F"/>
        </w:rPr>
        <w:t xml:space="preserve"> Orientations stratégiques pour la négociation du CPOM 2026.</w:t>
      </w:r>
    </w:p>
    <w:p w14:paraId="0F82D758"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Enjeux Clés</w:t>
      </w:r>
    </w:p>
    <w:p w14:paraId="298BFC80" w14:textId="77777777" w:rsidR="004158C1" w:rsidRDefault="004158C1" w:rsidP="004158C1">
      <w:pPr>
        <w:pStyle w:val="NormalWeb"/>
        <w:spacing w:after="0" w:afterAutospacing="0"/>
        <w:rPr>
          <w:color w:val="1F1F1F"/>
        </w:rPr>
      </w:pPr>
      <w:r>
        <w:rPr>
          <w:color w:val="1F1F1F"/>
        </w:rPr>
        <w:t xml:space="preserve">L'établissement amorce un virage inclusif majeur en transformant son offre historique vers un modèle de </w:t>
      </w:r>
      <w:r>
        <w:rPr>
          <w:b/>
          <w:bCs/>
          <w:color w:val="1F1F1F"/>
          <w:bdr w:val="none" w:sz="0" w:space="0" w:color="auto" w:frame="1"/>
        </w:rPr>
        <w:t>Foyer Éclaté (Hors-les-murs)</w:t>
      </w:r>
      <w:r>
        <w:rPr>
          <w:color w:val="1F1F1F"/>
        </w:rPr>
        <w:t xml:space="preserve">. Ce projet répond à la double exigence de l'autodétermination des usagers et des priorités de fluidification des parcours portées par le </w:t>
      </w:r>
      <w:r>
        <w:rPr>
          <w:b/>
          <w:bCs/>
          <w:color w:val="1F1F1F"/>
          <w:bdr w:val="none" w:sz="0" w:space="0" w:color="auto" w:frame="1"/>
        </w:rPr>
        <w:t>CD13</w:t>
      </w:r>
      <w:r>
        <w:rPr>
          <w:color w:val="1F1F1F"/>
        </w:rPr>
        <w:t xml:space="preserve">. L'objectif est de convertir, sur la durée du CPOM, </w:t>
      </w:r>
      <w:r>
        <w:rPr>
          <w:b/>
          <w:bCs/>
          <w:color w:val="1F1F1F"/>
          <w:bdr w:val="none" w:sz="0" w:space="0" w:color="auto" w:frame="1"/>
        </w:rPr>
        <w:t>15 à 20 % de la capacité installée</w:t>
      </w:r>
      <w:r>
        <w:rPr>
          <w:color w:val="1F1F1F"/>
        </w:rPr>
        <w:t xml:space="preserve"> en appartements diffus dans la cité.</w:t>
      </w:r>
    </w:p>
    <w:p w14:paraId="7A627072"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Axes de Transformation</w:t>
      </w:r>
    </w:p>
    <w:p w14:paraId="2D80BD3A" w14:textId="77777777" w:rsidR="004158C1" w:rsidRDefault="004158C1" w:rsidP="004158C1">
      <w:pPr>
        <w:pStyle w:val="NormalWeb"/>
        <w:numPr>
          <w:ilvl w:val="0"/>
          <w:numId w:val="31"/>
        </w:numPr>
        <w:spacing w:after="0" w:afterAutospacing="0"/>
        <w:rPr>
          <w:color w:val="1F1F1F"/>
        </w:rPr>
      </w:pPr>
      <w:proofErr w:type="gramStart"/>
      <w:r>
        <w:rPr>
          <w:b/>
          <w:bCs/>
          <w:color w:val="1F1F1F"/>
          <w:bdr w:val="none" w:sz="0" w:space="0" w:color="auto" w:frame="1"/>
        </w:rPr>
        <w:t>Réponse au besoin territorial</w:t>
      </w:r>
      <w:proofErr w:type="gramEnd"/>
      <w:r>
        <w:rPr>
          <w:color w:val="1F1F1F"/>
        </w:rPr>
        <w:t xml:space="preserve"> : Désaturer les listes d’attente (</w:t>
      </w:r>
      <w:proofErr w:type="spellStart"/>
      <w:r>
        <w:rPr>
          <w:color w:val="1F1F1F"/>
        </w:rPr>
        <w:t>ViaTrajectoire</w:t>
      </w:r>
      <w:proofErr w:type="spellEnd"/>
      <w:r>
        <w:rPr>
          <w:color w:val="1F1F1F"/>
        </w:rPr>
        <w:t>) et résorber l’amendement Creton en libérant des places en collectif pour les profils les plus complexes.</w:t>
      </w:r>
    </w:p>
    <w:p w14:paraId="3EE81EA1" w14:textId="77777777" w:rsidR="004158C1" w:rsidRDefault="004158C1" w:rsidP="004158C1">
      <w:pPr>
        <w:pStyle w:val="NormalWeb"/>
        <w:numPr>
          <w:ilvl w:val="0"/>
          <w:numId w:val="31"/>
        </w:numPr>
        <w:spacing w:after="0" w:afterAutospacing="0"/>
        <w:rPr>
          <w:color w:val="1F1F1F"/>
        </w:rPr>
      </w:pPr>
      <w:r>
        <w:rPr>
          <w:b/>
          <w:bCs/>
          <w:color w:val="1F1F1F"/>
          <w:bdr w:val="none" w:sz="0" w:space="0" w:color="auto" w:frame="1"/>
        </w:rPr>
        <w:t>Sécurisation du Handicap Psychique</w:t>
      </w:r>
      <w:r>
        <w:rPr>
          <w:color w:val="1F1F1F"/>
        </w:rPr>
        <w:t xml:space="preserve"> : Garantie d'une continuité de soins par une articulation renforcée avec le secteur sanitaire (CMP/Secteurs) et une astreinte éducative 24h/24 mutualisée à l'échelle de l'association.</w:t>
      </w:r>
    </w:p>
    <w:p w14:paraId="69EBE80B" w14:textId="77777777" w:rsidR="004158C1" w:rsidRDefault="004158C1" w:rsidP="004158C1">
      <w:pPr>
        <w:pStyle w:val="NormalWeb"/>
        <w:numPr>
          <w:ilvl w:val="0"/>
          <w:numId w:val="31"/>
        </w:numPr>
        <w:spacing w:after="0" w:afterAutospacing="0"/>
        <w:rPr>
          <w:color w:val="1F1F1F"/>
        </w:rPr>
      </w:pPr>
      <w:r>
        <w:rPr>
          <w:b/>
          <w:bCs/>
          <w:color w:val="1F1F1F"/>
          <w:bdr w:val="none" w:sz="0" w:space="0" w:color="auto" w:frame="1"/>
        </w:rPr>
        <w:t>Modernisation de l'Accompagnement</w:t>
      </w:r>
      <w:r>
        <w:rPr>
          <w:color w:val="1F1F1F"/>
        </w:rPr>
        <w:t xml:space="preserve"> : Passage d'une logique de "structure" à une logique de </w:t>
      </w:r>
      <w:r>
        <w:rPr>
          <w:b/>
          <w:bCs/>
          <w:color w:val="1F1F1F"/>
          <w:bdr w:val="none" w:sz="0" w:space="0" w:color="auto" w:frame="1"/>
        </w:rPr>
        <w:t>"plateforme de prestations"</w:t>
      </w:r>
      <w:r>
        <w:rPr>
          <w:color w:val="1F1F1F"/>
        </w:rPr>
        <w:t xml:space="preserve"> (anticipation SERAFIN-PH), valorisant la mobilité et l'expertise de coordination des équipes.</w:t>
      </w:r>
    </w:p>
    <w:p w14:paraId="1A31DADF"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Leviers de Négociation CPOM</w:t>
      </w:r>
    </w:p>
    <w:p w14:paraId="05A64D92" w14:textId="77777777" w:rsidR="004158C1" w:rsidRDefault="004158C1" w:rsidP="004158C1">
      <w:pPr>
        <w:pStyle w:val="NormalWeb"/>
        <w:numPr>
          <w:ilvl w:val="0"/>
          <w:numId w:val="32"/>
        </w:numPr>
        <w:spacing w:after="0" w:afterAutospacing="0"/>
        <w:rPr>
          <w:color w:val="1F1F1F"/>
        </w:rPr>
      </w:pPr>
      <w:r>
        <w:rPr>
          <w:b/>
          <w:bCs/>
          <w:color w:val="1F1F1F"/>
          <w:bdr w:val="none" w:sz="0" w:space="0" w:color="auto" w:frame="1"/>
        </w:rPr>
        <w:t>Maintien de la Dotation Globale</w:t>
      </w:r>
      <w:r>
        <w:rPr>
          <w:color w:val="1F1F1F"/>
        </w:rPr>
        <w:t xml:space="preserve"> : Justifié par le réinvestissement des frais d'hôtellerie dans l'intensité de l'accompagnement mobile et l'ingénierie de parcours.</w:t>
      </w:r>
    </w:p>
    <w:p w14:paraId="57FA8220" w14:textId="77777777" w:rsidR="004158C1" w:rsidRDefault="004158C1" w:rsidP="004158C1">
      <w:pPr>
        <w:pStyle w:val="NormalWeb"/>
        <w:numPr>
          <w:ilvl w:val="0"/>
          <w:numId w:val="32"/>
        </w:numPr>
        <w:spacing w:after="0" w:afterAutospacing="0"/>
        <w:rPr>
          <w:color w:val="1F1F1F"/>
        </w:rPr>
      </w:pPr>
      <w:r>
        <w:rPr>
          <w:b/>
          <w:bCs/>
          <w:color w:val="1F1F1F"/>
          <w:bdr w:val="none" w:sz="0" w:space="0" w:color="auto" w:frame="1"/>
        </w:rPr>
        <w:t>Soutien à l’investissement</w:t>
      </w:r>
      <w:r>
        <w:rPr>
          <w:color w:val="1F1F1F"/>
        </w:rPr>
        <w:t xml:space="preserve"> : Besoin de financement pour la mobilité (véhicules) et les outils numériques nomades.</w:t>
      </w:r>
    </w:p>
    <w:p w14:paraId="405EE648" w14:textId="77777777" w:rsidR="004158C1" w:rsidRDefault="004158C1" w:rsidP="004158C1">
      <w:pPr>
        <w:pStyle w:val="NormalWeb"/>
        <w:numPr>
          <w:ilvl w:val="0"/>
          <w:numId w:val="32"/>
        </w:numPr>
        <w:spacing w:after="0" w:afterAutospacing="0"/>
        <w:rPr>
          <w:color w:val="1F1F1F"/>
        </w:rPr>
      </w:pPr>
      <w:r>
        <w:rPr>
          <w:b/>
          <w:bCs/>
          <w:color w:val="1F1F1F"/>
          <w:bdr w:val="none" w:sz="0" w:space="0" w:color="auto" w:frame="1"/>
        </w:rPr>
        <w:t>Valorisation de la solidité associative</w:t>
      </w:r>
      <w:r>
        <w:rPr>
          <w:color w:val="1F1F1F"/>
        </w:rPr>
        <w:t xml:space="preserve"> : Utiliser la taille de l'association (1500 salariés) comme garantie de pérennité et de "droit au retour" pour les usagers en cas d'échec de l'autonomie.</w:t>
      </w:r>
    </w:p>
    <w:p w14:paraId="13B53E23" w14:textId="77777777" w:rsidR="004158C1" w:rsidRDefault="004158C1" w:rsidP="004158C1">
      <w:pPr>
        <w:pStyle w:val="NormalWeb"/>
        <w:spacing w:after="0" w:afterAutospacing="0"/>
        <w:rPr>
          <w:color w:val="1F1F1F"/>
        </w:rPr>
      </w:pPr>
      <w:r>
        <w:rPr>
          <w:b/>
          <w:bCs/>
          <w:color w:val="1F1F1F"/>
          <w:bdr w:val="none" w:sz="0" w:space="0" w:color="auto" w:frame="1"/>
        </w:rPr>
        <w:t>Conclusion :</w:t>
      </w:r>
      <w:r>
        <w:rPr>
          <w:color w:val="1F1F1F"/>
        </w:rPr>
        <w:t xml:space="preserve"> Ce projet positionne l'établissement comme un acteur de pointe dans le département, transformant une contrainte budgétaire en une opportunité de modernisation au service du projet personnalisé.</w:t>
      </w:r>
    </w:p>
    <w:p w14:paraId="2B1D805C" w14:textId="77777777" w:rsidR="004158C1" w:rsidRDefault="004158C1" w:rsidP="004158C1">
      <w:pPr>
        <w:spacing w:after="120"/>
        <w:rPr>
          <w:color w:val="1F1F1F"/>
        </w:rPr>
      </w:pPr>
      <w:r>
        <w:rPr>
          <w:color w:val="1F1F1F"/>
        </w:rPr>
        <w:pict w14:anchorId="3A928AB8">
          <v:rect id="_x0000_i1070" style="width:0;height:1.5pt" o:hralign="center" o:hrstd="t" o:hrnoshade="t" o:hr="t" fillcolor="gray" stroked="f"/>
        </w:pict>
      </w:r>
    </w:p>
    <w:p w14:paraId="25D21361"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Prochaine étape suggérée</w:t>
      </w:r>
    </w:p>
    <w:p w14:paraId="073E2E6F" w14:textId="77777777" w:rsidR="004158C1" w:rsidRDefault="004158C1" w:rsidP="004158C1">
      <w:pPr>
        <w:pStyle w:val="NormalWeb"/>
        <w:spacing w:after="0" w:afterAutospacing="0"/>
        <w:rPr>
          <w:color w:val="1F1F1F"/>
        </w:rPr>
      </w:pPr>
      <w:r>
        <w:rPr>
          <w:color w:val="1F1F1F"/>
        </w:rPr>
        <w:t xml:space="preserve">Ce document est prêt à être transmis ou intégré à votre dossier. Pour la suite, souhaitez-vous que nous travaillions sur la </w:t>
      </w:r>
      <w:r>
        <w:rPr>
          <w:b/>
          <w:bCs/>
          <w:color w:val="1F1F1F"/>
          <w:bdr w:val="none" w:sz="0" w:space="0" w:color="auto" w:frame="1"/>
        </w:rPr>
        <w:t>Grille d'Indicateurs</w:t>
      </w:r>
      <w:r>
        <w:rPr>
          <w:color w:val="1F1F1F"/>
        </w:rPr>
        <w:t xml:space="preserve"> (Tableau de bord) qui permettra de prouver au CD13 que cette transformation est efficace d'un point de vue qualitatif et quantitatif ?</w:t>
      </w:r>
    </w:p>
    <w:p w14:paraId="4D918C46" w14:textId="77777777" w:rsidR="004158C1" w:rsidRDefault="004158C1" w:rsidP="004158C1">
      <w:pPr>
        <w:pStyle w:val="NormalWeb"/>
        <w:spacing w:after="0" w:afterAutospacing="0"/>
        <w:rPr>
          <w:color w:val="1F1F1F"/>
        </w:rPr>
      </w:pPr>
      <w:r>
        <w:rPr>
          <w:color w:val="1F1F1F"/>
        </w:rPr>
        <w:lastRenderedPageBreak/>
        <w:t xml:space="preserve">Pour que le CD13 valide votre transformation, il a besoin de </w:t>
      </w:r>
      <w:r>
        <w:rPr>
          <w:b/>
          <w:bCs/>
          <w:color w:val="1F1F1F"/>
          <w:bdr w:val="none" w:sz="0" w:space="0" w:color="auto" w:frame="1"/>
        </w:rPr>
        <w:t>preuves mesurables</w:t>
      </w:r>
      <w:r>
        <w:rPr>
          <w:color w:val="1F1F1F"/>
        </w:rPr>
        <w:t>. Dans un CPOM, les indicateurs ne sont pas de simples statistiques : ce sont les conditions de maintien de votre financement.</w:t>
      </w:r>
    </w:p>
    <w:p w14:paraId="63BF428B" w14:textId="77777777" w:rsidR="004158C1" w:rsidRDefault="004158C1" w:rsidP="004158C1">
      <w:pPr>
        <w:pStyle w:val="NormalWeb"/>
        <w:spacing w:after="0" w:afterAutospacing="0"/>
        <w:rPr>
          <w:color w:val="1F1F1F"/>
        </w:rPr>
      </w:pPr>
      <w:r>
        <w:rPr>
          <w:color w:val="1F1F1F"/>
        </w:rPr>
        <w:t xml:space="preserve">Voici une proposition de tableau de bord structuré autour de 4 dimensions clés : </w:t>
      </w:r>
      <w:r>
        <w:rPr>
          <w:b/>
          <w:bCs/>
          <w:color w:val="1F1F1F"/>
          <w:bdr w:val="none" w:sz="0" w:space="0" w:color="auto" w:frame="1"/>
        </w:rPr>
        <w:t>Activité, Parcours, Qualité/Sécurité et Efficience.</w:t>
      </w:r>
    </w:p>
    <w:p w14:paraId="3B68B958" w14:textId="77777777" w:rsidR="004158C1" w:rsidRDefault="004158C1" w:rsidP="004158C1">
      <w:pPr>
        <w:spacing w:after="120"/>
        <w:rPr>
          <w:color w:val="1F1F1F"/>
        </w:rPr>
      </w:pPr>
      <w:r>
        <w:rPr>
          <w:color w:val="1F1F1F"/>
        </w:rPr>
        <w:pict w14:anchorId="025B7B3B">
          <v:rect id="_x0000_i1073" style="width:0;height:1.5pt" o:hralign="center" o:hrstd="t" o:hrnoshade="t" o:hr="t" fillcolor="gray" stroked="f"/>
        </w:pict>
      </w:r>
    </w:p>
    <w:p w14:paraId="3B9B3F8F"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Tableau de Bord de Pilotage CPOM (Transition Foyer Éclaté)</w:t>
      </w:r>
    </w:p>
    <w:p w14:paraId="4DE21B94" w14:textId="77777777" w:rsidR="004158C1" w:rsidRDefault="004158C1" w:rsidP="004158C1">
      <w:pPr>
        <w:pStyle w:val="Titre3"/>
        <w:spacing w:after="120" w:afterAutospacing="0"/>
        <w:rPr>
          <w:color w:val="1F1F1F"/>
        </w:rPr>
      </w:pPr>
      <w:r>
        <w:rPr>
          <w:color w:val="1F1F1F"/>
        </w:rPr>
        <w:t>1. Indicateurs de Flux et de Parcours (Le "Virage Inclusif")</w:t>
      </w:r>
    </w:p>
    <w:p w14:paraId="7648D34E" w14:textId="77777777" w:rsidR="004158C1" w:rsidRDefault="004158C1" w:rsidP="004158C1">
      <w:pPr>
        <w:pStyle w:val="NormalWeb"/>
        <w:spacing w:after="0" w:afterAutospacing="0"/>
        <w:rPr>
          <w:color w:val="1F1F1F"/>
        </w:rPr>
      </w:pPr>
      <w:r>
        <w:rPr>
          <w:i/>
          <w:iCs/>
          <w:color w:val="1F1F1F"/>
          <w:bdr w:val="none" w:sz="0" w:space="0" w:color="auto" w:frame="1"/>
        </w:rPr>
        <w:t>L'objectif est de prouver au CD13 que votre foyer "tourne" et libère des places.</w:t>
      </w:r>
    </w:p>
    <w:tbl>
      <w:tblPr>
        <w:tblW w:w="0" w:type="auto"/>
        <w:tblCellSpacing w:w="15" w:type="dxa"/>
        <w:tblCellMar>
          <w:left w:w="0" w:type="dxa"/>
          <w:right w:w="0" w:type="dxa"/>
        </w:tblCellMar>
        <w:tblLook w:val="04A0" w:firstRow="1" w:lastRow="0" w:firstColumn="1" w:lastColumn="0" w:noHBand="0" w:noVBand="1"/>
      </w:tblPr>
      <w:tblGrid>
        <w:gridCol w:w="2541"/>
        <w:gridCol w:w="4488"/>
        <w:gridCol w:w="2027"/>
      </w:tblGrid>
      <w:tr w:rsidR="004158C1" w14:paraId="61EBAFC9"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F4FAB" w14:textId="77777777" w:rsidR="004158C1" w:rsidRDefault="004158C1">
            <w:pPr>
              <w:rPr>
                <w:color w:val="1F1F1F"/>
              </w:rPr>
            </w:pPr>
            <w:r>
              <w:rPr>
                <w:rStyle w:val="lev"/>
                <w:color w:val="1F1F1F"/>
                <w:bdr w:val="none" w:sz="0" w:space="0" w:color="auto" w:frame="1"/>
              </w:rPr>
              <w:t>Indicateur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04889" w14:textId="77777777" w:rsidR="004158C1" w:rsidRDefault="004158C1">
            <w:pPr>
              <w:rPr>
                <w:color w:val="1F1F1F"/>
              </w:rPr>
            </w:pPr>
            <w:r>
              <w:rPr>
                <w:rStyle w:val="lev"/>
                <w:color w:val="1F1F1F"/>
                <w:bdr w:val="none" w:sz="0" w:space="0" w:color="auto" w:frame="1"/>
              </w:rPr>
              <w:t>Définition / Mode de calcul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EB7B73" w14:textId="77777777" w:rsidR="004158C1" w:rsidRDefault="004158C1">
            <w:pPr>
              <w:rPr>
                <w:color w:val="1F1F1F"/>
              </w:rPr>
            </w:pPr>
            <w:r>
              <w:rPr>
                <w:rStyle w:val="lev"/>
                <w:color w:val="1F1F1F"/>
                <w:bdr w:val="none" w:sz="0" w:space="0" w:color="auto" w:frame="1"/>
              </w:rPr>
              <w:t>Cible visée</w:t>
            </w:r>
          </w:p>
        </w:tc>
      </w:tr>
      <w:tr w:rsidR="004158C1" w14:paraId="6E01851B"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39706" w14:textId="77777777" w:rsidR="004158C1" w:rsidRDefault="004158C1">
            <w:pPr>
              <w:rPr>
                <w:color w:val="1F1F1F"/>
              </w:rPr>
            </w:pPr>
            <w:r>
              <w:rPr>
                <w:b/>
                <w:bCs/>
                <w:color w:val="1F1F1F"/>
                <w:bdr w:val="none" w:sz="0" w:space="0" w:color="auto" w:frame="1"/>
              </w:rPr>
              <w:t>Taux d'externalisation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59553" w14:textId="77777777" w:rsidR="004158C1" w:rsidRDefault="004158C1">
            <w:pPr>
              <w:rPr>
                <w:color w:val="1F1F1F"/>
              </w:rPr>
            </w:pPr>
            <w:r>
              <w:rPr>
                <w:color w:val="1F1F1F"/>
                <w:bdr w:val="none" w:sz="0" w:space="0" w:color="auto" w:frame="1"/>
              </w:rPr>
              <w:t>(Nombre de places en appartement diffus / Capacité totale) x 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BE6A51" w14:textId="77777777" w:rsidR="004158C1" w:rsidRDefault="004158C1">
            <w:pPr>
              <w:rPr>
                <w:color w:val="1F1F1F"/>
              </w:rPr>
            </w:pPr>
            <w:r>
              <w:rPr>
                <w:b/>
                <w:bCs/>
                <w:color w:val="1F1F1F"/>
                <w:bdr w:val="none" w:sz="0" w:space="0" w:color="auto" w:frame="1"/>
              </w:rPr>
              <w:t>15% à 20%</w:t>
            </w:r>
            <w:r>
              <w:rPr>
                <w:color w:val="1F1F1F"/>
                <w:bdr w:val="none" w:sz="0" w:space="0" w:color="auto" w:frame="1"/>
              </w:rPr>
              <w:t xml:space="preserve"> à l'échéance</w:t>
            </w:r>
          </w:p>
        </w:tc>
      </w:tr>
      <w:tr w:rsidR="004158C1" w14:paraId="79432FFE"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C5B4A" w14:textId="77777777" w:rsidR="004158C1" w:rsidRDefault="004158C1">
            <w:pPr>
              <w:rPr>
                <w:color w:val="1F1F1F"/>
              </w:rPr>
            </w:pPr>
            <w:r>
              <w:rPr>
                <w:b/>
                <w:bCs/>
                <w:color w:val="1F1F1F"/>
                <w:bdr w:val="none" w:sz="0" w:space="0" w:color="auto" w:frame="1"/>
              </w:rPr>
              <w:t>Indice de rotation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6F0BD" w14:textId="77777777" w:rsidR="004158C1" w:rsidRDefault="004158C1">
            <w:pPr>
              <w:rPr>
                <w:color w:val="1F1F1F"/>
              </w:rPr>
            </w:pPr>
            <w:r>
              <w:rPr>
                <w:color w:val="1F1F1F"/>
                <w:bdr w:val="none" w:sz="0" w:space="0" w:color="auto" w:frame="1"/>
              </w:rPr>
              <w:t>Nombre d'entrées et sorties annuelles / Capacité totale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EE47BF" w14:textId="77777777" w:rsidR="004158C1" w:rsidRDefault="004158C1">
            <w:pPr>
              <w:rPr>
                <w:color w:val="1F1F1F"/>
              </w:rPr>
            </w:pPr>
            <w:r>
              <w:rPr>
                <w:b/>
                <w:bCs/>
                <w:color w:val="1F1F1F"/>
                <w:bdr w:val="none" w:sz="0" w:space="0" w:color="auto" w:frame="1"/>
              </w:rPr>
              <w:t>Hausse de 10%</w:t>
            </w:r>
            <w:r>
              <w:rPr>
                <w:color w:val="1F1F1F"/>
                <w:bdr w:val="none" w:sz="0" w:space="0" w:color="auto" w:frame="1"/>
              </w:rPr>
              <w:t xml:space="preserve"> (fluidité)</w:t>
            </w:r>
          </w:p>
        </w:tc>
      </w:tr>
      <w:tr w:rsidR="004158C1" w14:paraId="474F3292"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9519AA" w14:textId="77777777" w:rsidR="004158C1" w:rsidRDefault="004158C1">
            <w:pPr>
              <w:rPr>
                <w:color w:val="1F1F1F"/>
              </w:rPr>
            </w:pPr>
            <w:r>
              <w:rPr>
                <w:b/>
                <w:bCs/>
                <w:color w:val="1F1F1F"/>
                <w:bdr w:val="none" w:sz="0" w:space="0" w:color="auto" w:frame="1"/>
              </w:rPr>
              <w:t>Taux de résorption Creton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641EE" w14:textId="77777777" w:rsidR="004158C1" w:rsidRDefault="004158C1">
            <w:pPr>
              <w:rPr>
                <w:color w:val="1F1F1F"/>
              </w:rPr>
            </w:pPr>
            <w:r>
              <w:rPr>
                <w:color w:val="1F1F1F"/>
                <w:bdr w:val="none" w:sz="0" w:space="0" w:color="auto" w:frame="1"/>
              </w:rPr>
              <w:t>Nombre de jeunes issus d'IME accueillis sur les places libérées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1C49FD" w14:textId="77777777" w:rsidR="004158C1" w:rsidRDefault="004158C1">
            <w:pPr>
              <w:rPr>
                <w:color w:val="1F1F1F"/>
              </w:rPr>
            </w:pPr>
            <w:r>
              <w:rPr>
                <w:b/>
                <w:bCs/>
                <w:color w:val="1F1F1F"/>
                <w:bdr w:val="none" w:sz="0" w:space="0" w:color="auto" w:frame="1"/>
              </w:rPr>
              <w:t>Priorité 1</w:t>
            </w:r>
            <w:r>
              <w:rPr>
                <w:color w:val="1F1F1F"/>
                <w:bdr w:val="none" w:sz="0" w:space="0" w:color="auto" w:frame="1"/>
              </w:rPr>
              <w:t xml:space="preserve"> (selon besoins 13)</w:t>
            </w:r>
          </w:p>
        </w:tc>
      </w:tr>
      <w:tr w:rsidR="004158C1" w14:paraId="0C5AEE3B"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3E5B4" w14:textId="77777777" w:rsidR="004158C1" w:rsidRDefault="004158C1">
            <w:pPr>
              <w:rPr>
                <w:color w:val="1F1F1F"/>
              </w:rPr>
            </w:pPr>
            <w:r>
              <w:rPr>
                <w:b/>
                <w:bCs/>
                <w:color w:val="1F1F1F"/>
                <w:bdr w:val="none" w:sz="0" w:space="0" w:color="auto" w:frame="1"/>
              </w:rPr>
              <w:t>Délai moyen d'accès au diffus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9FFBFC" w14:textId="77777777" w:rsidR="004158C1" w:rsidRDefault="004158C1">
            <w:pPr>
              <w:rPr>
                <w:color w:val="1F1F1F"/>
              </w:rPr>
            </w:pPr>
            <w:r>
              <w:rPr>
                <w:color w:val="1F1F1F"/>
                <w:bdr w:val="none" w:sz="0" w:space="0" w:color="auto" w:frame="1"/>
              </w:rPr>
              <w:t>Temps moyen entre la validation du projet et l'entrée en logement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92EB55" w14:textId="77777777" w:rsidR="004158C1" w:rsidRDefault="004158C1">
            <w:pPr>
              <w:rPr>
                <w:color w:val="1F1F1F"/>
              </w:rPr>
            </w:pPr>
            <w:r>
              <w:rPr>
                <w:b/>
                <w:bCs/>
                <w:color w:val="1F1F1F"/>
                <w:bdr w:val="none" w:sz="0" w:space="0" w:color="auto" w:frame="1"/>
              </w:rPr>
              <w:t>&lt; 12 mois</w:t>
            </w:r>
          </w:p>
        </w:tc>
      </w:tr>
    </w:tbl>
    <w:p w14:paraId="1771F273" w14:textId="77777777" w:rsidR="004158C1" w:rsidRDefault="004158C1" w:rsidP="004158C1">
      <w:pPr>
        <w:pStyle w:val="Titre3"/>
        <w:spacing w:after="120" w:afterAutospacing="0"/>
        <w:rPr>
          <w:color w:val="1F1F1F"/>
        </w:rPr>
      </w:pPr>
      <w:r>
        <w:rPr>
          <w:color w:val="1F1F1F"/>
        </w:rPr>
        <w:t>2. Indicateurs de Qualité et d'Inclusion (La "Réussite du Projet")</w:t>
      </w:r>
    </w:p>
    <w:p w14:paraId="096EF548" w14:textId="77777777" w:rsidR="004158C1" w:rsidRDefault="004158C1" w:rsidP="004158C1">
      <w:pPr>
        <w:pStyle w:val="NormalWeb"/>
        <w:spacing w:after="0" w:afterAutospacing="0"/>
        <w:rPr>
          <w:color w:val="1F1F1F"/>
        </w:rPr>
      </w:pPr>
      <w:r>
        <w:rPr>
          <w:i/>
          <w:iCs/>
          <w:color w:val="1F1F1F"/>
          <w:bdr w:val="none" w:sz="0" w:space="0" w:color="auto" w:frame="1"/>
        </w:rPr>
        <w:t>L'objectif est de démontrer que l'usager est réellement "chez lui" et citoyen.</w:t>
      </w:r>
    </w:p>
    <w:tbl>
      <w:tblPr>
        <w:tblW w:w="0" w:type="auto"/>
        <w:tblCellSpacing w:w="15" w:type="dxa"/>
        <w:tblCellMar>
          <w:left w:w="0" w:type="dxa"/>
          <w:right w:w="0" w:type="dxa"/>
        </w:tblCellMar>
        <w:tblLook w:val="04A0" w:firstRow="1" w:lastRow="0" w:firstColumn="1" w:lastColumn="0" w:noHBand="0" w:noVBand="1"/>
      </w:tblPr>
      <w:tblGrid>
        <w:gridCol w:w="2539"/>
        <w:gridCol w:w="4850"/>
        <w:gridCol w:w="1667"/>
      </w:tblGrid>
      <w:tr w:rsidR="004158C1" w14:paraId="7CD78344"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473EC" w14:textId="77777777" w:rsidR="004158C1" w:rsidRDefault="004158C1">
            <w:pPr>
              <w:rPr>
                <w:color w:val="1F1F1F"/>
              </w:rPr>
            </w:pPr>
            <w:r>
              <w:rPr>
                <w:rStyle w:val="lev"/>
                <w:color w:val="1F1F1F"/>
                <w:bdr w:val="none" w:sz="0" w:space="0" w:color="auto" w:frame="1"/>
              </w:rPr>
              <w:t>Indicateur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9FD105" w14:textId="77777777" w:rsidR="004158C1" w:rsidRDefault="004158C1">
            <w:pPr>
              <w:rPr>
                <w:color w:val="1F1F1F"/>
              </w:rPr>
            </w:pPr>
            <w:r>
              <w:rPr>
                <w:rStyle w:val="lev"/>
                <w:color w:val="1F1F1F"/>
                <w:bdr w:val="none" w:sz="0" w:space="0" w:color="auto" w:frame="1"/>
              </w:rPr>
              <w:t>Définition / Mode de calcul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226DB5" w14:textId="77777777" w:rsidR="004158C1" w:rsidRDefault="004158C1">
            <w:pPr>
              <w:rPr>
                <w:color w:val="1F1F1F"/>
              </w:rPr>
            </w:pPr>
            <w:r>
              <w:rPr>
                <w:rStyle w:val="lev"/>
                <w:color w:val="1F1F1F"/>
                <w:bdr w:val="none" w:sz="0" w:space="0" w:color="auto" w:frame="1"/>
              </w:rPr>
              <w:t>Cible visée</w:t>
            </w:r>
          </w:p>
        </w:tc>
      </w:tr>
      <w:tr w:rsidR="004158C1" w14:paraId="12F82EA7"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D3CD56" w14:textId="77777777" w:rsidR="004158C1" w:rsidRDefault="004158C1">
            <w:pPr>
              <w:rPr>
                <w:color w:val="1F1F1F"/>
              </w:rPr>
            </w:pPr>
            <w:r>
              <w:rPr>
                <w:b/>
                <w:bCs/>
                <w:color w:val="1F1F1F"/>
                <w:bdr w:val="none" w:sz="0" w:space="0" w:color="auto" w:frame="1"/>
              </w:rPr>
              <w:t>Taux de baux glissants réussis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9479D" w14:textId="77777777" w:rsidR="004158C1" w:rsidRDefault="004158C1">
            <w:pPr>
              <w:rPr>
                <w:color w:val="1F1F1F"/>
              </w:rPr>
            </w:pPr>
            <w:r>
              <w:rPr>
                <w:color w:val="1F1F1F"/>
                <w:bdr w:val="none" w:sz="0" w:space="0" w:color="auto" w:frame="1"/>
              </w:rPr>
              <w:t>% d'usagers devenus locataires directs après 18-24 mois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BD371D" w14:textId="77777777" w:rsidR="004158C1" w:rsidRDefault="004158C1">
            <w:pPr>
              <w:rPr>
                <w:color w:val="1F1F1F"/>
              </w:rPr>
            </w:pPr>
            <w:r>
              <w:rPr>
                <w:b/>
                <w:bCs/>
                <w:color w:val="1F1F1F"/>
                <w:bdr w:val="none" w:sz="0" w:space="0" w:color="auto" w:frame="1"/>
              </w:rPr>
              <w:t>&gt; 50%</w:t>
            </w:r>
            <w:r>
              <w:rPr>
                <w:color w:val="1F1F1F"/>
                <w:bdr w:val="none" w:sz="0" w:space="0" w:color="auto" w:frame="1"/>
              </w:rPr>
              <w:t xml:space="preserve"> des sortants</w:t>
            </w:r>
          </w:p>
        </w:tc>
      </w:tr>
      <w:tr w:rsidR="004158C1" w14:paraId="43E14759"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226B59" w14:textId="77777777" w:rsidR="004158C1" w:rsidRDefault="004158C1">
            <w:pPr>
              <w:rPr>
                <w:color w:val="1F1F1F"/>
              </w:rPr>
            </w:pPr>
            <w:r>
              <w:rPr>
                <w:b/>
                <w:bCs/>
                <w:color w:val="1F1F1F"/>
                <w:bdr w:val="none" w:sz="0" w:space="0" w:color="auto" w:frame="1"/>
              </w:rPr>
              <w:lastRenderedPageBreak/>
              <w:t>Participation sociale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D1565" w14:textId="77777777" w:rsidR="004158C1" w:rsidRDefault="004158C1">
            <w:pPr>
              <w:rPr>
                <w:color w:val="1F1F1F"/>
              </w:rPr>
            </w:pPr>
            <w:r>
              <w:rPr>
                <w:color w:val="1F1F1F"/>
                <w:bdr w:val="none" w:sz="0" w:space="0" w:color="auto" w:frame="1"/>
              </w:rPr>
              <w:t>% d'usagers ayant une activité régulière en milieu ordinaire (club, sport, bénévolat)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AA71EC" w14:textId="77777777" w:rsidR="004158C1" w:rsidRDefault="004158C1">
            <w:pPr>
              <w:rPr>
                <w:color w:val="1F1F1F"/>
              </w:rPr>
            </w:pPr>
            <w:r>
              <w:rPr>
                <w:b/>
                <w:bCs/>
                <w:color w:val="1F1F1F"/>
                <w:bdr w:val="none" w:sz="0" w:space="0" w:color="auto" w:frame="1"/>
              </w:rPr>
              <w:t>70%</w:t>
            </w:r>
            <w:r>
              <w:rPr>
                <w:color w:val="1F1F1F"/>
                <w:bdr w:val="none" w:sz="0" w:space="0" w:color="auto" w:frame="1"/>
              </w:rPr>
              <w:t xml:space="preserve"> des usagers en diffus</w:t>
            </w:r>
          </w:p>
        </w:tc>
      </w:tr>
      <w:tr w:rsidR="004158C1" w14:paraId="3F8F7F89"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AF3C1" w14:textId="77777777" w:rsidR="004158C1" w:rsidRDefault="004158C1">
            <w:pPr>
              <w:rPr>
                <w:color w:val="1F1F1F"/>
              </w:rPr>
            </w:pPr>
            <w:r>
              <w:rPr>
                <w:b/>
                <w:bCs/>
                <w:color w:val="1F1F1F"/>
                <w:bdr w:val="none" w:sz="0" w:space="0" w:color="auto" w:frame="1"/>
              </w:rPr>
              <w:t>Autodétermination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60575" w14:textId="77777777" w:rsidR="004158C1" w:rsidRDefault="004158C1">
            <w:pPr>
              <w:rPr>
                <w:color w:val="1F1F1F"/>
              </w:rPr>
            </w:pPr>
            <w:r>
              <w:rPr>
                <w:color w:val="1F1F1F"/>
                <w:bdr w:val="none" w:sz="0" w:space="0" w:color="auto" w:frame="1"/>
              </w:rPr>
              <w:t xml:space="preserve">% de projets personnalisés </w:t>
            </w:r>
            <w:proofErr w:type="spellStart"/>
            <w:r>
              <w:rPr>
                <w:color w:val="1F1F1F"/>
                <w:bdr w:val="none" w:sz="0" w:space="0" w:color="auto" w:frame="1"/>
              </w:rPr>
              <w:t>co-construits</w:t>
            </w:r>
            <w:proofErr w:type="spellEnd"/>
            <w:r>
              <w:rPr>
                <w:color w:val="1F1F1F"/>
                <w:bdr w:val="none" w:sz="0" w:space="0" w:color="auto" w:frame="1"/>
              </w:rPr>
              <w:t xml:space="preserve"> avec des objectifs d'autonomie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C4B3E" w14:textId="77777777" w:rsidR="004158C1" w:rsidRDefault="004158C1">
            <w:pPr>
              <w:rPr>
                <w:color w:val="1F1F1F"/>
              </w:rPr>
            </w:pPr>
            <w:r>
              <w:rPr>
                <w:b/>
                <w:bCs/>
                <w:color w:val="1F1F1F"/>
                <w:bdr w:val="none" w:sz="0" w:space="0" w:color="auto" w:frame="1"/>
              </w:rPr>
              <w:t>100%</w:t>
            </w:r>
          </w:p>
        </w:tc>
      </w:tr>
      <w:tr w:rsidR="004158C1" w14:paraId="470D3B4F"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C87E7" w14:textId="77777777" w:rsidR="004158C1" w:rsidRDefault="004158C1">
            <w:pPr>
              <w:rPr>
                <w:color w:val="1F1F1F"/>
              </w:rPr>
            </w:pPr>
            <w:r>
              <w:rPr>
                <w:b/>
                <w:bCs/>
                <w:color w:val="1F1F1F"/>
                <w:bdr w:val="none" w:sz="0" w:space="0" w:color="auto" w:frame="1"/>
              </w:rPr>
              <w:t>Indice de rupture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96A0A8" w14:textId="77777777" w:rsidR="004158C1" w:rsidRDefault="004158C1">
            <w:pPr>
              <w:rPr>
                <w:color w:val="1F1F1F"/>
              </w:rPr>
            </w:pPr>
            <w:r>
              <w:rPr>
                <w:color w:val="1F1F1F"/>
                <w:bdr w:val="none" w:sz="0" w:space="0" w:color="auto" w:frame="1"/>
              </w:rPr>
              <w:t>Nombre de retours contraints en foyer collectif pour "échec" du projet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9E0AB3" w14:textId="77777777" w:rsidR="004158C1" w:rsidRDefault="004158C1">
            <w:pPr>
              <w:rPr>
                <w:color w:val="1F1F1F"/>
              </w:rPr>
            </w:pPr>
            <w:r>
              <w:rPr>
                <w:b/>
                <w:bCs/>
                <w:color w:val="1F1F1F"/>
                <w:bdr w:val="none" w:sz="0" w:space="0" w:color="auto" w:frame="1"/>
              </w:rPr>
              <w:t>&lt; 10%</w:t>
            </w:r>
          </w:p>
        </w:tc>
      </w:tr>
    </w:tbl>
    <w:p w14:paraId="61A92E13" w14:textId="77777777" w:rsidR="004158C1" w:rsidRDefault="004158C1" w:rsidP="004158C1">
      <w:pPr>
        <w:pStyle w:val="Titre3"/>
        <w:spacing w:after="120" w:afterAutospacing="0"/>
        <w:rPr>
          <w:color w:val="1F1F1F"/>
        </w:rPr>
      </w:pPr>
      <w:r>
        <w:rPr>
          <w:color w:val="1F1F1F"/>
        </w:rPr>
        <w:t>3. Indicateurs de Sécurité et Santé (Le "Risque Psychique")</w:t>
      </w:r>
    </w:p>
    <w:p w14:paraId="325969B7" w14:textId="77777777" w:rsidR="004158C1" w:rsidRDefault="004158C1" w:rsidP="004158C1">
      <w:pPr>
        <w:pStyle w:val="NormalWeb"/>
        <w:spacing w:after="0" w:afterAutospacing="0"/>
        <w:rPr>
          <w:color w:val="1F1F1F"/>
        </w:rPr>
      </w:pPr>
      <w:r>
        <w:rPr>
          <w:i/>
          <w:iCs/>
          <w:color w:val="1F1F1F"/>
          <w:bdr w:val="none" w:sz="0" w:space="0" w:color="auto" w:frame="1"/>
        </w:rPr>
        <w:t>Indispensable pour rassurer sur la gestion du handicap psychique hors-les-murs.</w:t>
      </w:r>
    </w:p>
    <w:tbl>
      <w:tblPr>
        <w:tblW w:w="0" w:type="auto"/>
        <w:tblCellSpacing w:w="15" w:type="dxa"/>
        <w:tblCellMar>
          <w:left w:w="0" w:type="dxa"/>
          <w:right w:w="0" w:type="dxa"/>
        </w:tblCellMar>
        <w:tblLook w:val="04A0" w:firstRow="1" w:lastRow="0" w:firstColumn="1" w:lastColumn="0" w:noHBand="0" w:noVBand="1"/>
      </w:tblPr>
      <w:tblGrid>
        <w:gridCol w:w="2234"/>
        <w:gridCol w:w="5349"/>
        <w:gridCol w:w="1473"/>
      </w:tblGrid>
      <w:tr w:rsidR="004158C1" w14:paraId="5162339C"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97104" w14:textId="77777777" w:rsidR="004158C1" w:rsidRDefault="004158C1">
            <w:pPr>
              <w:rPr>
                <w:color w:val="1F1F1F"/>
              </w:rPr>
            </w:pPr>
            <w:r>
              <w:rPr>
                <w:rStyle w:val="lev"/>
                <w:color w:val="1F1F1F"/>
                <w:bdr w:val="none" w:sz="0" w:space="0" w:color="auto" w:frame="1"/>
              </w:rPr>
              <w:t>Indicateur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170A2" w14:textId="77777777" w:rsidR="004158C1" w:rsidRDefault="004158C1">
            <w:pPr>
              <w:rPr>
                <w:color w:val="1F1F1F"/>
              </w:rPr>
            </w:pPr>
            <w:r>
              <w:rPr>
                <w:rStyle w:val="lev"/>
                <w:color w:val="1F1F1F"/>
                <w:bdr w:val="none" w:sz="0" w:space="0" w:color="auto" w:frame="1"/>
              </w:rPr>
              <w:t>Définition / Mode de calcul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3AC9F3" w14:textId="77777777" w:rsidR="004158C1" w:rsidRDefault="004158C1">
            <w:pPr>
              <w:rPr>
                <w:color w:val="1F1F1F"/>
              </w:rPr>
            </w:pPr>
            <w:r>
              <w:rPr>
                <w:rStyle w:val="lev"/>
                <w:color w:val="1F1F1F"/>
                <w:bdr w:val="none" w:sz="0" w:space="0" w:color="auto" w:frame="1"/>
              </w:rPr>
              <w:t>Cible visée</w:t>
            </w:r>
          </w:p>
        </w:tc>
      </w:tr>
      <w:tr w:rsidR="004158C1" w14:paraId="316B9F4A"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62DAB0" w14:textId="77777777" w:rsidR="004158C1" w:rsidRDefault="004158C1">
            <w:pPr>
              <w:rPr>
                <w:color w:val="1F1F1F"/>
              </w:rPr>
            </w:pPr>
            <w:r>
              <w:rPr>
                <w:b/>
                <w:bCs/>
                <w:color w:val="1F1F1F"/>
                <w:bdr w:val="none" w:sz="0" w:space="0" w:color="auto" w:frame="1"/>
              </w:rPr>
              <w:t>Continuité des soins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C64CF" w14:textId="77777777" w:rsidR="004158C1" w:rsidRDefault="004158C1">
            <w:pPr>
              <w:rPr>
                <w:color w:val="1F1F1F"/>
              </w:rPr>
            </w:pPr>
            <w:r>
              <w:rPr>
                <w:color w:val="1F1F1F"/>
                <w:bdr w:val="none" w:sz="0" w:space="0" w:color="auto" w:frame="1"/>
              </w:rPr>
              <w:t>% d'usagers en diffus ayant eu au moins 3 RDV CMP/Secteur par 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642EFE" w14:textId="77777777" w:rsidR="004158C1" w:rsidRDefault="004158C1">
            <w:pPr>
              <w:rPr>
                <w:color w:val="1F1F1F"/>
              </w:rPr>
            </w:pPr>
            <w:r>
              <w:rPr>
                <w:b/>
                <w:bCs/>
                <w:color w:val="1F1F1F"/>
                <w:bdr w:val="none" w:sz="0" w:space="0" w:color="auto" w:frame="1"/>
              </w:rPr>
              <w:t>100%</w:t>
            </w:r>
          </w:p>
        </w:tc>
      </w:tr>
      <w:tr w:rsidR="004158C1" w14:paraId="47D47051"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AABA2" w14:textId="77777777" w:rsidR="004158C1" w:rsidRDefault="004158C1">
            <w:pPr>
              <w:rPr>
                <w:color w:val="1F1F1F"/>
              </w:rPr>
            </w:pPr>
            <w:r>
              <w:rPr>
                <w:b/>
                <w:bCs/>
                <w:color w:val="1F1F1F"/>
                <w:bdr w:val="none" w:sz="0" w:space="0" w:color="auto" w:frame="1"/>
              </w:rPr>
              <w:t>Réactivité de l'astreinte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71FD8" w14:textId="77777777" w:rsidR="004158C1" w:rsidRDefault="004158C1">
            <w:pPr>
              <w:rPr>
                <w:color w:val="1F1F1F"/>
              </w:rPr>
            </w:pPr>
            <w:r>
              <w:rPr>
                <w:color w:val="1F1F1F"/>
                <w:bdr w:val="none" w:sz="0" w:space="0" w:color="auto" w:frame="1"/>
              </w:rPr>
              <w:t>Temps moyen d'intervention ou de réponse téléphonique (astreinte asso)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FD91F0" w14:textId="77777777" w:rsidR="004158C1" w:rsidRDefault="004158C1">
            <w:pPr>
              <w:rPr>
                <w:color w:val="1F1F1F"/>
              </w:rPr>
            </w:pPr>
            <w:r>
              <w:rPr>
                <w:b/>
                <w:bCs/>
                <w:color w:val="1F1F1F"/>
                <w:bdr w:val="none" w:sz="0" w:space="0" w:color="auto" w:frame="1"/>
              </w:rPr>
              <w:t>&lt; 30 min</w:t>
            </w:r>
          </w:p>
        </w:tc>
      </w:tr>
      <w:tr w:rsidR="004158C1" w14:paraId="72EA0EF5"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E59BE2" w14:textId="77777777" w:rsidR="004158C1" w:rsidRDefault="004158C1">
            <w:pPr>
              <w:rPr>
                <w:color w:val="1F1F1F"/>
              </w:rPr>
            </w:pPr>
            <w:r>
              <w:rPr>
                <w:b/>
                <w:bCs/>
                <w:color w:val="1F1F1F"/>
                <w:bdr w:val="none" w:sz="0" w:space="0" w:color="auto" w:frame="1"/>
              </w:rPr>
              <w:t>Taux d'hospitalisation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99F960" w14:textId="77777777" w:rsidR="004158C1" w:rsidRDefault="004158C1">
            <w:pPr>
              <w:rPr>
                <w:color w:val="1F1F1F"/>
              </w:rPr>
            </w:pPr>
            <w:r>
              <w:rPr>
                <w:color w:val="1F1F1F"/>
                <w:bdr w:val="none" w:sz="0" w:space="0" w:color="auto" w:frame="1"/>
              </w:rPr>
              <w:t>Nombre de jours d'hospitalisation complète / an / usager en diffus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00D4A2" w14:textId="77777777" w:rsidR="004158C1" w:rsidRDefault="004158C1">
            <w:pPr>
              <w:rPr>
                <w:color w:val="1F1F1F"/>
              </w:rPr>
            </w:pPr>
            <w:r>
              <w:rPr>
                <w:b/>
                <w:bCs/>
                <w:color w:val="1F1F1F"/>
                <w:bdr w:val="none" w:sz="0" w:space="0" w:color="auto" w:frame="1"/>
              </w:rPr>
              <w:t>Stabilité ou baisse</w:t>
            </w:r>
          </w:p>
        </w:tc>
      </w:tr>
    </w:tbl>
    <w:p w14:paraId="184CD17B" w14:textId="77777777" w:rsidR="004158C1" w:rsidRDefault="004158C1" w:rsidP="004158C1">
      <w:pPr>
        <w:pStyle w:val="Titre3"/>
        <w:spacing w:after="120" w:afterAutospacing="0"/>
        <w:rPr>
          <w:color w:val="1F1F1F"/>
        </w:rPr>
      </w:pPr>
      <w:r>
        <w:rPr>
          <w:color w:val="1F1F1F"/>
        </w:rPr>
        <w:t>4. Indicateurs RH et Moyens (</w:t>
      </w:r>
      <w:proofErr w:type="gramStart"/>
      <w:r>
        <w:rPr>
          <w:color w:val="1F1F1F"/>
        </w:rPr>
        <w:t>L' "</w:t>
      </w:r>
      <w:proofErr w:type="gramEnd"/>
      <w:r>
        <w:rPr>
          <w:color w:val="1F1F1F"/>
        </w:rPr>
        <w:t>Efficience")</w:t>
      </w:r>
    </w:p>
    <w:p w14:paraId="560D148E" w14:textId="77777777" w:rsidR="004158C1" w:rsidRDefault="004158C1" w:rsidP="004158C1">
      <w:pPr>
        <w:pStyle w:val="NormalWeb"/>
        <w:spacing w:after="0" w:afterAutospacing="0"/>
        <w:rPr>
          <w:color w:val="1F1F1F"/>
        </w:rPr>
      </w:pPr>
      <w:r>
        <w:rPr>
          <w:i/>
          <w:iCs/>
          <w:color w:val="1F1F1F"/>
          <w:bdr w:val="none" w:sz="0" w:space="0" w:color="auto" w:frame="1"/>
        </w:rPr>
        <w:t>Pour justifier que vos 1500 salariés sont un levier et non un coût.</w:t>
      </w:r>
    </w:p>
    <w:tbl>
      <w:tblPr>
        <w:tblW w:w="0" w:type="auto"/>
        <w:tblCellSpacing w:w="15" w:type="dxa"/>
        <w:tblCellMar>
          <w:left w:w="0" w:type="dxa"/>
          <w:right w:w="0" w:type="dxa"/>
        </w:tblCellMar>
        <w:tblLook w:val="04A0" w:firstRow="1" w:lastRow="0" w:firstColumn="1" w:lastColumn="0" w:noHBand="0" w:noVBand="1"/>
      </w:tblPr>
      <w:tblGrid>
        <w:gridCol w:w="2336"/>
        <w:gridCol w:w="5082"/>
        <w:gridCol w:w="1638"/>
      </w:tblGrid>
      <w:tr w:rsidR="004158C1" w14:paraId="50F3C0BD" w14:textId="77777777" w:rsidTr="00415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A6041" w14:textId="77777777" w:rsidR="004158C1" w:rsidRDefault="004158C1">
            <w:pPr>
              <w:rPr>
                <w:color w:val="1F1F1F"/>
              </w:rPr>
            </w:pPr>
            <w:r>
              <w:rPr>
                <w:rStyle w:val="lev"/>
                <w:color w:val="1F1F1F"/>
                <w:bdr w:val="none" w:sz="0" w:space="0" w:color="auto" w:frame="1"/>
              </w:rPr>
              <w:lastRenderedPageBreak/>
              <w:t>Indicateur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AB8132" w14:textId="77777777" w:rsidR="004158C1" w:rsidRDefault="004158C1">
            <w:pPr>
              <w:rPr>
                <w:color w:val="1F1F1F"/>
              </w:rPr>
            </w:pPr>
            <w:r>
              <w:rPr>
                <w:rStyle w:val="lev"/>
                <w:color w:val="1F1F1F"/>
                <w:bdr w:val="none" w:sz="0" w:space="0" w:color="auto" w:frame="1"/>
              </w:rPr>
              <w:t>Définition / Mode de calcul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881E01" w14:textId="77777777" w:rsidR="004158C1" w:rsidRDefault="004158C1">
            <w:pPr>
              <w:rPr>
                <w:color w:val="1F1F1F"/>
              </w:rPr>
            </w:pPr>
            <w:r>
              <w:rPr>
                <w:rStyle w:val="lev"/>
                <w:color w:val="1F1F1F"/>
                <w:bdr w:val="none" w:sz="0" w:space="0" w:color="auto" w:frame="1"/>
              </w:rPr>
              <w:t>Cible visée</w:t>
            </w:r>
          </w:p>
        </w:tc>
      </w:tr>
      <w:tr w:rsidR="004158C1" w14:paraId="276D86A8"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5EB3A" w14:textId="77777777" w:rsidR="004158C1" w:rsidRDefault="004158C1">
            <w:pPr>
              <w:rPr>
                <w:color w:val="1F1F1F"/>
              </w:rPr>
            </w:pPr>
            <w:r>
              <w:rPr>
                <w:b/>
                <w:bCs/>
                <w:color w:val="1F1F1F"/>
                <w:bdr w:val="none" w:sz="0" w:space="0" w:color="auto" w:frame="1"/>
              </w:rPr>
              <w:t>Taux de mobilité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DDE5F" w14:textId="77777777" w:rsidR="004158C1" w:rsidRDefault="004158C1">
            <w:pPr>
              <w:rPr>
                <w:color w:val="1F1F1F"/>
              </w:rPr>
            </w:pPr>
            <w:r>
              <w:rPr>
                <w:color w:val="1F1F1F"/>
                <w:bdr w:val="none" w:sz="0" w:space="0" w:color="auto" w:frame="1"/>
              </w:rPr>
              <w:t>Kilomètres parcourus ou temps de trajet moyen par ETP éducatif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98B53C" w14:textId="77777777" w:rsidR="004158C1" w:rsidRDefault="004158C1">
            <w:pPr>
              <w:rPr>
                <w:color w:val="1F1F1F"/>
              </w:rPr>
            </w:pPr>
            <w:r>
              <w:rPr>
                <w:b/>
                <w:bCs/>
                <w:color w:val="1F1F1F"/>
                <w:bdr w:val="none" w:sz="0" w:space="0" w:color="auto" w:frame="1"/>
              </w:rPr>
              <w:t>Suivi de la hausse</w:t>
            </w:r>
          </w:p>
        </w:tc>
      </w:tr>
      <w:tr w:rsidR="004158C1" w14:paraId="604D9836"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395ED" w14:textId="77777777" w:rsidR="004158C1" w:rsidRDefault="004158C1">
            <w:pPr>
              <w:rPr>
                <w:color w:val="1F1F1F"/>
              </w:rPr>
            </w:pPr>
            <w:r>
              <w:rPr>
                <w:b/>
                <w:bCs/>
                <w:color w:val="1F1F1F"/>
                <w:bdr w:val="none" w:sz="0" w:space="0" w:color="auto" w:frame="1"/>
              </w:rPr>
              <w:t>Effet de levier Asso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B7618" w14:textId="77777777" w:rsidR="004158C1" w:rsidRDefault="004158C1">
            <w:pPr>
              <w:rPr>
                <w:color w:val="1F1F1F"/>
              </w:rPr>
            </w:pPr>
            <w:r>
              <w:rPr>
                <w:color w:val="1F1F1F"/>
                <w:bdr w:val="none" w:sz="0" w:space="0" w:color="auto" w:frame="1"/>
              </w:rPr>
              <w:t>Nombre de services mutualisés mobilisés (RH, Qualité, Maintenance, Astreinte)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5E5E1F" w14:textId="77777777" w:rsidR="004158C1" w:rsidRDefault="004158C1">
            <w:pPr>
              <w:rPr>
                <w:color w:val="1F1F1F"/>
              </w:rPr>
            </w:pPr>
            <w:r>
              <w:rPr>
                <w:b/>
                <w:bCs/>
                <w:color w:val="1F1F1F"/>
                <w:bdr w:val="none" w:sz="0" w:space="0" w:color="auto" w:frame="1"/>
              </w:rPr>
              <w:t>Preuve de la solidité</w:t>
            </w:r>
          </w:p>
        </w:tc>
      </w:tr>
      <w:tr w:rsidR="004158C1" w14:paraId="2954DB75" w14:textId="77777777" w:rsidTr="004158C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53E5D" w14:textId="77777777" w:rsidR="004158C1" w:rsidRDefault="004158C1">
            <w:pPr>
              <w:rPr>
                <w:color w:val="1F1F1F"/>
              </w:rPr>
            </w:pPr>
            <w:r>
              <w:rPr>
                <w:b/>
                <w:bCs/>
                <w:color w:val="1F1F1F"/>
                <w:bdr w:val="none" w:sz="0" w:space="0" w:color="auto" w:frame="1"/>
              </w:rPr>
              <w:t>Taux de formation "Inclusion"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C63B18" w14:textId="77777777" w:rsidR="004158C1" w:rsidRDefault="004158C1">
            <w:pPr>
              <w:rPr>
                <w:color w:val="1F1F1F"/>
              </w:rPr>
            </w:pPr>
            <w:r>
              <w:rPr>
                <w:color w:val="1F1F1F"/>
                <w:bdr w:val="none" w:sz="0" w:space="0" w:color="auto" w:frame="1"/>
              </w:rPr>
              <w:t>% du personnel formé à la réhabilitation psychosociale / habitat inclusif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5E23B" w14:textId="77777777" w:rsidR="004158C1" w:rsidRDefault="004158C1">
            <w:pPr>
              <w:rPr>
                <w:color w:val="1F1F1F"/>
              </w:rPr>
            </w:pPr>
            <w:r>
              <w:rPr>
                <w:b/>
                <w:bCs/>
                <w:color w:val="1F1F1F"/>
                <w:bdr w:val="none" w:sz="0" w:space="0" w:color="auto" w:frame="1"/>
              </w:rPr>
              <w:t>80%</w:t>
            </w:r>
            <w:r>
              <w:rPr>
                <w:color w:val="1F1F1F"/>
                <w:bdr w:val="none" w:sz="0" w:space="0" w:color="auto" w:frame="1"/>
              </w:rPr>
              <w:t xml:space="preserve"> de l'équipe mobile</w:t>
            </w:r>
          </w:p>
        </w:tc>
      </w:tr>
    </w:tbl>
    <w:p w14:paraId="3773F23E" w14:textId="77777777" w:rsidR="004158C1" w:rsidRDefault="004158C1" w:rsidP="004158C1">
      <w:pPr>
        <w:spacing w:after="120"/>
        <w:rPr>
          <w:color w:val="1F1F1F"/>
        </w:rPr>
      </w:pPr>
      <w:r>
        <w:rPr>
          <w:color w:val="1F1F1F"/>
        </w:rPr>
        <w:pict w14:anchorId="0A933CD6">
          <v:rect id="_x0000_i1074" style="width:0;height:1.5pt" o:hralign="center" o:hrstd="t" o:hrnoshade="t" o:hr="t" fillcolor="gray" stroked="f"/>
        </w:pict>
      </w:r>
    </w:p>
    <w:p w14:paraId="76210D16" w14:textId="77777777" w:rsidR="004158C1" w:rsidRDefault="004158C1" w:rsidP="004158C1">
      <w:pPr>
        <w:pStyle w:val="Titre2"/>
        <w:spacing w:after="120"/>
        <w:rPr>
          <w:color w:val="1F1F1F"/>
        </w:rPr>
      </w:pPr>
      <w:proofErr w:type="gramStart"/>
      <w:r>
        <w:rPr>
          <w:rFonts w:ascii="Segoe UI Emoji" w:hAnsi="Segoe UI Emoji" w:cs="Segoe UI Emoji"/>
          <w:color w:val="1F1F1F"/>
        </w:rPr>
        <w:t>💡</w:t>
      </w:r>
      <w:proofErr w:type="gramEnd"/>
      <w:r>
        <w:rPr>
          <w:color w:val="1F1F1F"/>
        </w:rPr>
        <w:t xml:space="preserve"> Conseil pour votre présentation au siège</w:t>
      </w:r>
    </w:p>
    <w:p w14:paraId="6CFFF9A7" w14:textId="77777777" w:rsidR="004158C1" w:rsidRDefault="004158C1" w:rsidP="004158C1">
      <w:pPr>
        <w:pStyle w:val="NormalWeb"/>
        <w:spacing w:after="150" w:afterAutospacing="0"/>
        <w:rPr>
          <w:color w:val="1F1F1F"/>
        </w:rPr>
      </w:pPr>
      <w:r>
        <w:rPr>
          <w:color w:val="1F1F1F"/>
        </w:rPr>
        <w:t>Ne présentez pas ces indicateurs comme une contrainte supplémentaire. Dites à votre direction :</w:t>
      </w:r>
    </w:p>
    <w:p w14:paraId="331974D4" w14:textId="77777777" w:rsidR="004158C1" w:rsidRDefault="004158C1" w:rsidP="004158C1">
      <w:pPr>
        <w:pStyle w:val="NormalWeb"/>
        <w:spacing w:after="0" w:afterAutospacing="0"/>
        <w:rPr>
          <w:color w:val="1F1F1F"/>
        </w:rPr>
      </w:pPr>
      <w:r>
        <w:rPr>
          <w:i/>
          <w:iCs/>
          <w:color w:val="1F1F1F"/>
          <w:bdr w:val="none" w:sz="0" w:space="0" w:color="auto" w:frame="1"/>
        </w:rPr>
        <w:t xml:space="preserve">"Ces indicateurs sont nos </w:t>
      </w:r>
      <w:r>
        <w:rPr>
          <w:b/>
          <w:bCs/>
          <w:i/>
          <w:iCs/>
          <w:color w:val="1F1F1F"/>
          <w:bdr w:val="none" w:sz="0" w:space="0" w:color="auto" w:frame="1"/>
        </w:rPr>
        <w:t>boucliers</w:t>
      </w:r>
      <w:r>
        <w:rPr>
          <w:i/>
          <w:iCs/>
          <w:color w:val="1F1F1F"/>
          <w:bdr w:val="none" w:sz="0" w:space="0" w:color="auto" w:frame="1"/>
        </w:rPr>
        <w:t>. Si le CD13 nous demande pourquoi nos coûts de transport explosent, nous leur montrerons l'indicateur de mobilité. S'ils doutent de l'externalisation pour les profils psy, nous leur montrerons le taux de continuité des soins."</w:t>
      </w:r>
    </w:p>
    <w:p w14:paraId="72A3B7EA" w14:textId="77777777" w:rsidR="004158C1" w:rsidRDefault="004158C1" w:rsidP="004158C1">
      <w:pPr>
        <w:pStyle w:val="Titre3"/>
        <w:spacing w:after="120" w:afterAutospacing="0"/>
        <w:rPr>
          <w:color w:val="1F1F1F"/>
        </w:rPr>
      </w:pPr>
      <w:r>
        <w:rPr>
          <w:color w:val="1F1F1F"/>
        </w:rPr>
        <w:t>Prochaine étape :</w:t>
      </w:r>
    </w:p>
    <w:p w14:paraId="0DD3701E" w14:textId="77777777" w:rsidR="004158C1" w:rsidRDefault="004158C1" w:rsidP="004158C1">
      <w:pPr>
        <w:pStyle w:val="NormalWeb"/>
        <w:spacing w:after="150" w:afterAutospacing="0"/>
        <w:rPr>
          <w:color w:val="1F1F1F"/>
        </w:rPr>
      </w:pPr>
      <w:r>
        <w:rPr>
          <w:color w:val="1F1F1F"/>
        </w:rPr>
        <w:t>Nous avons la note, la fiche action, le diagnostic et les indicateurs.</w:t>
      </w:r>
    </w:p>
    <w:p w14:paraId="0380D5CA" w14:textId="77777777" w:rsidR="004158C1" w:rsidRDefault="004158C1" w:rsidP="004158C1">
      <w:pPr>
        <w:pStyle w:val="NormalWeb"/>
        <w:spacing w:after="0" w:afterAutospacing="0"/>
        <w:rPr>
          <w:color w:val="1F1F1F"/>
        </w:rPr>
      </w:pPr>
      <w:r>
        <w:rPr>
          <w:b/>
          <w:bCs/>
          <w:color w:val="1F1F1F"/>
          <w:bdr w:val="none" w:sz="0" w:space="0" w:color="auto" w:frame="1"/>
        </w:rPr>
        <w:t>Voulez-vous que je prépare une "Check-list de négociation" avec les 5 questions pièges que le CD13 pourrait vous poser lors du premier dialogue de gestion ?</w:t>
      </w:r>
    </w:p>
    <w:p w14:paraId="4534DB5B" w14:textId="02624A3B" w:rsidR="004158C1" w:rsidRDefault="004158C1">
      <w:r>
        <w:br w:type="page"/>
      </w:r>
    </w:p>
    <w:p w14:paraId="4108425D" w14:textId="77777777" w:rsidR="004158C1" w:rsidRDefault="004158C1" w:rsidP="004158C1">
      <w:pPr>
        <w:pStyle w:val="NormalWeb"/>
        <w:spacing w:after="0" w:afterAutospacing="0"/>
        <w:rPr>
          <w:color w:val="1F1F1F"/>
        </w:rPr>
      </w:pPr>
      <w:r>
        <w:rPr>
          <w:color w:val="1F1F1F"/>
        </w:rPr>
        <w:lastRenderedPageBreak/>
        <w:t xml:space="preserve">Pour préparer votre premier dialogue de gestion avec le Conseil Départemental 13, vous devez anticiper une posture de financeur qui cherche à </w:t>
      </w:r>
      <w:r>
        <w:rPr>
          <w:b/>
          <w:bCs/>
          <w:color w:val="1F1F1F"/>
          <w:bdr w:val="none" w:sz="0" w:space="0" w:color="auto" w:frame="1"/>
        </w:rPr>
        <w:t>optimiser chaque euro</w:t>
      </w:r>
      <w:r>
        <w:rPr>
          <w:color w:val="1F1F1F"/>
        </w:rPr>
        <w:t xml:space="preserve"> tout en </w:t>
      </w:r>
      <w:r>
        <w:rPr>
          <w:b/>
          <w:bCs/>
          <w:color w:val="1F1F1F"/>
          <w:bdr w:val="none" w:sz="0" w:space="0" w:color="auto" w:frame="1"/>
        </w:rPr>
        <w:t>externalisant le risque</w:t>
      </w:r>
      <w:r>
        <w:rPr>
          <w:color w:val="1F1F1F"/>
        </w:rPr>
        <w:t>.</w:t>
      </w:r>
    </w:p>
    <w:p w14:paraId="74E6C7F8" w14:textId="77777777" w:rsidR="004158C1" w:rsidRDefault="004158C1" w:rsidP="004158C1">
      <w:pPr>
        <w:pStyle w:val="NormalWeb"/>
        <w:spacing w:after="150" w:afterAutospacing="0"/>
        <w:rPr>
          <w:color w:val="1F1F1F"/>
        </w:rPr>
      </w:pPr>
      <w:r>
        <w:rPr>
          <w:color w:val="1F1F1F"/>
        </w:rPr>
        <w:t>Voici la check-list des 5 questions pièges (et les arguments pour y répondre) :</w:t>
      </w:r>
    </w:p>
    <w:p w14:paraId="54925B4C" w14:textId="77777777" w:rsidR="004158C1" w:rsidRDefault="004158C1" w:rsidP="004158C1">
      <w:pPr>
        <w:spacing w:after="120"/>
        <w:rPr>
          <w:color w:val="1F1F1F"/>
        </w:rPr>
      </w:pPr>
      <w:r>
        <w:rPr>
          <w:color w:val="1F1F1F"/>
        </w:rPr>
        <w:pict w14:anchorId="3B46B775">
          <v:rect id="_x0000_i1077" style="width:0;height:1.5pt" o:hralign="center" o:hrstd="t" o:hrnoshade="t" o:hr="t" fillcolor="gray" stroked="f"/>
        </w:pict>
      </w:r>
    </w:p>
    <w:p w14:paraId="0DC54329"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Check-list de Négociation : Les 5 Questions Pièges</w:t>
      </w:r>
    </w:p>
    <w:p w14:paraId="63AE397C" w14:textId="77777777" w:rsidR="004158C1" w:rsidRDefault="004158C1" w:rsidP="004158C1">
      <w:pPr>
        <w:pStyle w:val="Titre4"/>
        <w:spacing w:after="120"/>
        <w:rPr>
          <w:color w:val="1F1F1F"/>
        </w:rPr>
      </w:pPr>
      <w:r>
        <w:rPr>
          <w:color w:val="1F1F1F"/>
        </w:rPr>
        <w:t>1. Le Piège de la "Double Économie"</w:t>
      </w:r>
    </w:p>
    <w:p w14:paraId="2DE02FBA" w14:textId="77777777" w:rsidR="004158C1" w:rsidRDefault="004158C1" w:rsidP="004158C1">
      <w:pPr>
        <w:pStyle w:val="NormalWeb"/>
        <w:spacing w:after="0" w:afterAutospacing="0"/>
        <w:rPr>
          <w:color w:val="1F1F1F"/>
        </w:rPr>
      </w:pPr>
      <w:r>
        <w:rPr>
          <w:b/>
          <w:bCs/>
          <w:color w:val="1F1F1F"/>
          <w:bdr w:val="none" w:sz="0" w:space="0" w:color="auto" w:frame="1"/>
        </w:rPr>
        <w:t>Le CD13 :</w:t>
      </w:r>
      <w:r>
        <w:rPr>
          <w:color w:val="1F1F1F"/>
        </w:rPr>
        <w:t xml:space="preserve"> </w:t>
      </w:r>
      <w:r>
        <w:rPr>
          <w:i/>
          <w:iCs/>
          <w:color w:val="1F1F1F"/>
          <w:bdr w:val="none" w:sz="0" w:space="0" w:color="auto" w:frame="1"/>
        </w:rPr>
        <w:t>"Puisque vous externalisez l'hébergement, vous n'avez plus de frais de repas, d'entretien des locaux, ni de veille de nuit sur ces places. Pourquoi devrions-nous maintenir votre prix de journée actuel ?"</w:t>
      </w:r>
    </w:p>
    <w:p w14:paraId="0C93B8B5" w14:textId="77777777" w:rsidR="004158C1" w:rsidRDefault="004158C1" w:rsidP="004158C1">
      <w:pPr>
        <w:pStyle w:val="NormalWeb"/>
        <w:numPr>
          <w:ilvl w:val="0"/>
          <w:numId w:val="33"/>
        </w:numPr>
        <w:spacing w:after="0" w:afterAutospacing="0"/>
        <w:rPr>
          <w:color w:val="1F1F1F"/>
        </w:rPr>
      </w:pPr>
      <w:r>
        <w:rPr>
          <w:b/>
          <w:bCs/>
          <w:color w:val="1F1F1F"/>
          <w:bdr w:val="none" w:sz="0" w:space="0" w:color="auto" w:frame="1"/>
        </w:rPr>
        <w:t>L'argument de réponse :</w:t>
      </w:r>
      <w:r>
        <w:rPr>
          <w:color w:val="1F1F1F"/>
        </w:rPr>
        <w:t xml:space="preserve"> Ne niez pas l'économie matérielle, mais valorisez le </w:t>
      </w:r>
      <w:r>
        <w:rPr>
          <w:b/>
          <w:bCs/>
          <w:color w:val="1F1F1F"/>
          <w:bdr w:val="none" w:sz="0" w:space="0" w:color="auto" w:frame="1"/>
        </w:rPr>
        <w:t>transfert de charge</w:t>
      </w:r>
      <w:r>
        <w:rPr>
          <w:color w:val="1F1F1F"/>
        </w:rPr>
        <w:t>. L'économie sur l'hôtellerie est intégralement absorbée par l'intensification de l'accompagnement humain (coordination, temps de trajet, ingénierie de parcours).</w:t>
      </w:r>
    </w:p>
    <w:p w14:paraId="1A21ABD5" w14:textId="77777777" w:rsidR="004158C1" w:rsidRDefault="004158C1" w:rsidP="004158C1">
      <w:pPr>
        <w:pStyle w:val="NormalWeb"/>
        <w:numPr>
          <w:ilvl w:val="0"/>
          <w:numId w:val="33"/>
        </w:numPr>
        <w:spacing w:after="0" w:afterAutospacing="0"/>
        <w:rPr>
          <w:color w:val="1F1F1F"/>
        </w:rPr>
      </w:pPr>
      <w:r>
        <w:rPr>
          <w:b/>
          <w:bCs/>
          <w:color w:val="1F1F1F"/>
          <w:bdr w:val="none" w:sz="0" w:space="0" w:color="auto" w:frame="1"/>
        </w:rPr>
        <w:t>Mot-clé :</w:t>
      </w:r>
      <w:r>
        <w:rPr>
          <w:color w:val="1F1F1F"/>
        </w:rPr>
        <w:t xml:space="preserve"> "Réallocation vers le soin et l'accompagnement mobile" (</w:t>
      </w:r>
      <w:proofErr w:type="spellStart"/>
      <w:r>
        <w:rPr>
          <w:color w:val="1F1F1F"/>
        </w:rPr>
        <w:t>Serafin</w:t>
      </w:r>
      <w:proofErr w:type="spellEnd"/>
      <w:r>
        <w:rPr>
          <w:color w:val="1F1F1F"/>
        </w:rPr>
        <w:t>-PH).</w:t>
      </w:r>
    </w:p>
    <w:p w14:paraId="18C9C713" w14:textId="77777777" w:rsidR="004158C1" w:rsidRDefault="004158C1" w:rsidP="004158C1">
      <w:pPr>
        <w:pStyle w:val="Titre4"/>
        <w:spacing w:after="120"/>
        <w:rPr>
          <w:color w:val="1F1F1F"/>
        </w:rPr>
      </w:pPr>
      <w:r>
        <w:rPr>
          <w:color w:val="1F1F1F"/>
        </w:rPr>
        <w:t>2. Le Piège du "Glissement de Compétence"</w:t>
      </w:r>
    </w:p>
    <w:p w14:paraId="0FE6DC54" w14:textId="77777777" w:rsidR="004158C1" w:rsidRDefault="004158C1" w:rsidP="004158C1">
      <w:pPr>
        <w:pStyle w:val="NormalWeb"/>
        <w:spacing w:after="0" w:afterAutospacing="0"/>
        <w:rPr>
          <w:color w:val="1F1F1F"/>
        </w:rPr>
      </w:pPr>
      <w:r>
        <w:rPr>
          <w:b/>
          <w:bCs/>
          <w:color w:val="1F1F1F"/>
          <w:bdr w:val="none" w:sz="0" w:space="0" w:color="auto" w:frame="1"/>
        </w:rPr>
        <w:t>Le CD13 :</w:t>
      </w:r>
      <w:r>
        <w:rPr>
          <w:color w:val="1F1F1F"/>
        </w:rPr>
        <w:t xml:space="preserve"> </w:t>
      </w:r>
      <w:r>
        <w:rPr>
          <w:i/>
          <w:iCs/>
          <w:color w:val="1F1F1F"/>
          <w:bdr w:val="none" w:sz="0" w:space="0" w:color="auto" w:frame="1"/>
        </w:rPr>
        <w:t>"Pour les usagers en habitat éclaté, ils touchent l'APL et peuvent mobiliser une aide à domicile (SAAD) via la PCH. Est-ce que le foyer ne fait pas doublon avec le droit commun ?"</w:t>
      </w:r>
    </w:p>
    <w:p w14:paraId="269F2D60" w14:textId="77777777" w:rsidR="004158C1" w:rsidRDefault="004158C1" w:rsidP="004158C1">
      <w:pPr>
        <w:pStyle w:val="NormalWeb"/>
        <w:numPr>
          <w:ilvl w:val="0"/>
          <w:numId w:val="34"/>
        </w:numPr>
        <w:spacing w:after="0" w:afterAutospacing="0"/>
        <w:rPr>
          <w:color w:val="1F1F1F"/>
        </w:rPr>
      </w:pPr>
      <w:r>
        <w:rPr>
          <w:b/>
          <w:bCs/>
          <w:color w:val="1F1F1F"/>
          <w:bdr w:val="none" w:sz="0" w:space="0" w:color="auto" w:frame="1"/>
        </w:rPr>
        <w:t>L'argument de réponse :</w:t>
      </w:r>
      <w:r>
        <w:rPr>
          <w:color w:val="1F1F1F"/>
        </w:rPr>
        <w:t xml:space="preserve"> Le foyer reste le </w:t>
      </w:r>
      <w:r>
        <w:rPr>
          <w:b/>
          <w:bCs/>
          <w:color w:val="1F1F1F"/>
          <w:bdr w:val="none" w:sz="0" w:space="0" w:color="auto" w:frame="1"/>
        </w:rPr>
        <w:t>garant de la cohérence</w:t>
      </w:r>
      <w:r>
        <w:rPr>
          <w:color w:val="1F1F1F"/>
        </w:rPr>
        <w:t>. Le SAAD fait du "faire", le foyer fait de l'</w:t>
      </w:r>
      <w:r>
        <w:rPr>
          <w:b/>
          <w:bCs/>
          <w:color w:val="1F1F1F"/>
          <w:bdr w:val="none" w:sz="0" w:space="0" w:color="auto" w:frame="1"/>
        </w:rPr>
        <w:t>étayage psychique</w:t>
      </w:r>
      <w:r>
        <w:rPr>
          <w:color w:val="1F1F1F"/>
        </w:rPr>
        <w:t>. Sans l'expertise handicap psychique du foyer, le risque de rupture et de ré-hospitalisation (coûteuse pour la collectivité) est maximal.</w:t>
      </w:r>
    </w:p>
    <w:p w14:paraId="439C91D1" w14:textId="77777777" w:rsidR="004158C1" w:rsidRDefault="004158C1" w:rsidP="004158C1">
      <w:pPr>
        <w:pStyle w:val="NormalWeb"/>
        <w:numPr>
          <w:ilvl w:val="0"/>
          <w:numId w:val="34"/>
        </w:numPr>
        <w:spacing w:after="0" w:afterAutospacing="0"/>
        <w:rPr>
          <w:color w:val="1F1F1F"/>
        </w:rPr>
      </w:pPr>
      <w:r>
        <w:rPr>
          <w:b/>
          <w:bCs/>
          <w:color w:val="1F1F1F"/>
          <w:bdr w:val="none" w:sz="0" w:space="0" w:color="auto" w:frame="1"/>
        </w:rPr>
        <w:t>Mot-clé :</w:t>
      </w:r>
      <w:r>
        <w:rPr>
          <w:color w:val="1F1F1F"/>
        </w:rPr>
        <w:t xml:space="preserve"> "Prestation de coordination et de sécurisation du parcours".</w:t>
      </w:r>
    </w:p>
    <w:p w14:paraId="6892E5E0" w14:textId="77777777" w:rsidR="004158C1" w:rsidRDefault="004158C1" w:rsidP="004158C1">
      <w:pPr>
        <w:pStyle w:val="Titre4"/>
        <w:spacing w:after="120"/>
        <w:rPr>
          <w:color w:val="1F1F1F"/>
        </w:rPr>
      </w:pPr>
      <w:r>
        <w:rPr>
          <w:color w:val="1F1F1F"/>
        </w:rPr>
        <w:t>3. Le Piège de la "Capacité Fantôme"</w:t>
      </w:r>
    </w:p>
    <w:p w14:paraId="6689B23E" w14:textId="77777777" w:rsidR="004158C1" w:rsidRDefault="004158C1" w:rsidP="004158C1">
      <w:pPr>
        <w:pStyle w:val="NormalWeb"/>
        <w:spacing w:after="0" w:afterAutospacing="0"/>
        <w:rPr>
          <w:color w:val="1F1F1F"/>
        </w:rPr>
      </w:pPr>
      <w:r>
        <w:rPr>
          <w:b/>
          <w:bCs/>
          <w:color w:val="1F1F1F"/>
          <w:bdr w:val="none" w:sz="0" w:space="0" w:color="auto" w:frame="1"/>
        </w:rPr>
        <w:t>Le CD13 :</w:t>
      </w:r>
      <w:r>
        <w:rPr>
          <w:color w:val="1F1F1F"/>
        </w:rPr>
        <w:t xml:space="preserve"> </w:t>
      </w:r>
      <w:r>
        <w:rPr>
          <w:i/>
          <w:iCs/>
          <w:color w:val="1F1F1F"/>
          <w:bdr w:val="none" w:sz="0" w:space="0" w:color="auto" w:frame="1"/>
        </w:rPr>
        <w:t>"Si un usager vit en appartement autonome 90% du temps, allez-vous garder son lit vide au foyer 'au cas où' ? Nous ne pouvons pas financer deux places pour une seule personne."</w:t>
      </w:r>
    </w:p>
    <w:p w14:paraId="4B87D5A1" w14:textId="77777777" w:rsidR="004158C1" w:rsidRDefault="004158C1" w:rsidP="004158C1">
      <w:pPr>
        <w:pStyle w:val="NormalWeb"/>
        <w:numPr>
          <w:ilvl w:val="0"/>
          <w:numId w:val="35"/>
        </w:numPr>
        <w:spacing w:after="0" w:afterAutospacing="0"/>
        <w:rPr>
          <w:color w:val="1F1F1F"/>
        </w:rPr>
      </w:pPr>
      <w:r>
        <w:rPr>
          <w:b/>
          <w:bCs/>
          <w:color w:val="1F1F1F"/>
          <w:bdr w:val="none" w:sz="0" w:space="0" w:color="auto" w:frame="1"/>
        </w:rPr>
        <w:t>L'argument de réponse :</w:t>
      </w:r>
      <w:r>
        <w:rPr>
          <w:color w:val="1F1F1F"/>
        </w:rPr>
        <w:t xml:space="preserve"> Proposez la notion de </w:t>
      </w:r>
      <w:r>
        <w:rPr>
          <w:b/>
          <w:bCs/>
          <w:color w:val="1F1F1F"/>
          <w:bdr w:val="none" w:sz="0" w:space="0" w:color="auto" w:frame="1"/>
        </w:rPr>
        <w:t>"place de répit ou de repli"</w:t>
      </w:r>
      <w:r>
        <w:rPr>
          <w:color w:val="1F1F1F"/>
        </w:rPr>
        <w:t xml:space="preserve">. Expliquez que la mutualisation au sein de l'association (1500 salariés) permet de gérer ce risque sans bloquer un lit de manière rigide, mais qu'une "souplesse logistique" est la condition </w:t>
      </w:r>
      <w:r>
        <w:rPr>
          <w:i/>
          <w:iCs/>
          <w:color w:val="1F1F1F"/>
          <w:bdr w:val="none" w:sz="0" w:space="0" w:color="auto" w:frame="1"/>
        </w:rPr>
        <w:t>sine qua non</w:t>
      </w:r>
      <w:r>
        <w:rPr>
          <w:color w:val="1F1F1F"/>
        </w:rPr>
        <w:t xml:space="preserve"> du succès de l'externalisation.</w:t>
      </w:r>
    </w:p>
    <w:p w14:paraId="351B6AEA" w14:textId="77777777" w:rsidR="004158C1" w:rsidRDefault="004158C1" w:rsidP="004158C1">
      <w:pPr>
        <w:pStyle w:val="NormalWeb"/>
        <w:numPr>
          <w:ilvl w:val="0"/>
          <w:numId w:val="35"/>
        </w:numPr>
        <w:spacing w:after="0" w:afterAutospacing="0"/>
        <w:rPr>
          <w:color w:val="1F1F1F"/>
        </w:rPr>
      </w:pPr>
      <w:r>
        <w:rPr>
          <w:b/>
          <w:bCs/>
          <w:color w:val="1F1F1F"/>
          <w:bdr w:val="none" w:sz="0" w:space="0" w:color="auto" w:frame="1"/>
        </w:rPr>
        <w:t>Mot-clé :</w:t>
      </w:r>
      <w:r>
        <w:rPr>
          <w:color w:val="1F1F1F"/>
        </w:rPr>
        <w:t xml:space="preserve"> "Droit au retour sécurisé".</w:t>
      </w:r>
    </w:p>
    <w:p w14:paraId="77E15C49" w14:textId="77777777" w:rsidR="004158C1" w:rsidRDefault="004158C1" w:rsidP="004158C1">
      <w:pPr>
        <w:pStyle w:val="Titre4"/>
        <w:spacing w:after="120"/>
        <w:rPr>
          <w:color w:val="1F1F1F"/>
        </w:rPr>
      </w:pPr>
      <w:r>
        <w:rPr>
          <w:color w:val="1F1F1F"/>
        </w:rPr>
        <w:t>4. Le Piège de la "Solvabilité des Usagers"</w:t>
      </w:r>
    </w:p>
    <w:p w14:paraId="1B9E4F16" w14:textId="77777777" w:rsidR="004158C1" w:rsidRDefault="004158C1" w:rsidP="004158C1">
      <w:pPr>
        <w:pStyle w:val="NormalWeb"/>
        <w:spacing w:after="0" w:afterAutospacing="0"/>
        <w:rPr>
          <w:color w:val="1F1F1F"/>
        </w:rPr>
      </w:pPr>
      <w:r>
        <w:rPr>
          <w:b/>
          <w:bCs/>
          <w:color w:val="1F1F1F"/>
          <w:bdr w:val="none" w:sz="0" w:space="0" w:color="auto" w:frame="1"/>
        </w:rPr>
        <w:t>Le CD13 :</w:t>
      </w:r>
      <w:r>
        <w:rPr>
          <w:color w:val="1F1F1F"/>
        </w:rPr>
        <w:t xml:space="preserve"> </w:t>
      </w:r>
      <w:r>
        <w:rPr>
          <w:i/>
          <w:iCs/>
          <w:color w:val="1F1F1F"/>
          <w:bdr w:val="none" w:sz="0" w:space="0" w:color="auto" w:frame="1"/>
        </w:rPr>
        <w:t>"Le public de votre foyer a-t-il les ressources suffisantes (AAH + complément) pour assumer un loyer en ville, même avec les APL, vu l'inflation dans le département ?"</w:t>
      </w:r>
    </w:p>
    <w:p w14:paraId="234CCE7E" w14:textId="77777777" w:rsidR="004158C1" w:rsidRDefault="004158C1" w:rsidP="004158C1">
      <w:pPr>
        <w:pStyle w:val="NormalWeb"/>
        <w:numPr>
          <w:ilvl w:val="0"/>
          <w:numId w:val="36"/>
        </w:numPr>
        <w:spacing w:after="0" w:afterAutospacing="0"/>
        <w:rPr>
          <w:color w:val="1F1F1F"/>
        </w:rPr>
      </w:pPr>
      <w:r>
        <w:rPr>
          <w:b/>
          <w:bCs/>
          <w:color w:val="1F1F1F"/>
          <w:bdr w:val="none" w:sz="0" w:space="0" w:color="auto" w:frame="1"/>
        </w:rPr>
        <w:t>L'argument de réponse :</w:t>
      </w:r>
      <w:r>
        <w:rPr>
          <w:color w:val="1F1F1F"/>
        </w:rPr>
        <w:t xml:space="preserve"> Mettez en avant vos </w:t>
      </w:r>
      <w:r>
        <w:rPr>
          <w:b/>
          <w:bCs/>
          <w:color w:val="1F1F1F"/>
          <w:bdr w:val="none" w:sz="0" w:space="0" w:color="auto" w:frame="1"/>
        </w:rPr>
        <w:t>partenariats avec les bailleurs sociaux</w:t>
      </w:r>
      <w:r>
        <w:rPr>
          <w:color w:val="1F1F1F"/>
        </w:rPr>
        <w:t xml:space="preserve"> (loyers modérés) et l'accompagnement budgétaire réalisé par vos équipes. </w:t>
      </w:r>
      <w:r>
        <w:rPr>
          <w:color w:val="1F1F1F"/>
        </w:rPr>
        <w:lastRenderedPageBreak/>
        <w:t>C’est ici que votre poids associatif rassure : vous avez l'ingénierie pour monter des baux glissants.</w:t>
      </w:r>
    </w:p>
    <w:p w14:paraId="549A86E6" w14:textId="77777777" w:rsidR="004158C1" w:rsidRDefault="004158C1" w:rsidP="004158C1">
      <w:pPr>
        <w:pStyle w:val="NormalWeb"/>
        <w:numPr>
          <w:ilvl w:val="0"/>
          <w:numId w:val="36"/>
        </w:numPr>
        <w:spacing w:after="0" w:afterAutospacing="0"/>
        <w:rPr>
          <w:color w:val="1F1F1F"/>
        </w:rPr>
      </w:pPr>
      <w:r>
        <w:rPr>
          <w:b/>
          <w:bCs/>
          <w:color w:val="1F1F1F"/>
          <w:bdr w:val="none" w:sz="0" w:space="0" w:color="auto" w:frame="1"/>
        </w:rPr>
        <w:t>Mot-clé :</w:t>
      </w:r>
      <w:r>
        <w:rPr>
          <w:color w:val="1F1F1F"/>
        </w:rPr>
        <w:t xml:space="preserve"> "Maîtrise du reste à vivre".</w:t>
      </w:r>
    </w:p>
    <w:p w14:paraId="4735F833" w14:textId="77777777" w:rsidR="004158C1" w:rsidRDefault="004158C1" w:rsidP="004158C1">
      <w:pPr>
        <w:pStyle w:val="Titre4"/>
        <w:spacing w:after="120"/>
        <w:rPr>
          <w:color w:val="1F1F1F"/>
        </w:rPr>
      </w:pPr>
      <w:r>
        <w:rPr>
          <w:color w:val="1F1F1F"/>
        </w:rPr>
        <w:t>5. Le Piège du "Tout-Inclusif"</w:t>
      </w:r>
    </w:p>
    <w:p w14:paraId="7C7FA3C6" w14:textId="77777777" w:rsidR="004158C1" w:rsidRDefault="004158C1" w:rsidP="004158C1">
      <w:pPr>
        <w:pStyle w:val="NormalWeb"/>
        <w:spacing w:after="0" w:afterAutospacing="0"/>
        <w:rPr>
          <w:color w:val="1F1F1F"/>
        </w:rPr>
      </w:pPr>
      <w:r>
        <w:rPr>
          <w:b/>
          <w:bCs/>
          <w:color w:val="1F1F1F"/>
          <w:bdr w:val="none" w:sz="0" w:space="0" w:color="auto" w:frame="1"/>
        </w:rPr>
        <w:t>Le CD13 :</w:t>
      </w:r>
      <w:r>
        <w:rPr>
          <w:color w:val="1F1F1F"/>
        </w:rPr>
        <w:t xml:space="preserve"> </w:t>
      </w:r>
      <w:r>
        <w:rPr>
          <w:i/>
          <w:iCs/>
          <w:color w:val="1F1F1F"/>
          <w:bdr w:val="none" w:sz="0" w:space="0" w:color="auto" w:frame="1"/>
        </w:rPr>
        <w:t>"Pourquoi ne pas transformer directement l'intégralité du foyer en SAVS renforcé et fermer le bâtiment ?"</w:t>
      </w:r>
    </w:p>
    <w:p w14:paraId="47BAEEAC" w14:textId="77777777" w:rsidR="004158C1" w:rsidRDefault="004158C1" w:rsidP="004158C1">
      <w:pPr>
        <w:pStyle w:val="NormalWeb"/>
        <w:numPr>
          <w:ilvl w:val="0"/>
          <w:numId w:val="37"/>
        </w:numPr>
        <w:spacing w:after="0" w:afterAutospacing="0"/>
        <w:rPr>
          <w:color w:val="1F1F1F"/>
        </w:rPr>
      </w:pPr>
      <w:r>
        <w:rPr>
          <w:b/>
          <w:bCs/>
          <w:color w:val="1F1F1F"/>
          <w:bdr w:val="none" w:sz="0" w:space="0" w:color="auto" w:frame="1"/>
        </w:rPr>
        <w:t>L'argument de réponse :</w:t>
      </w:r>
      <w:r>
        <w:rPr>
          <w:color w:val="1F1F1F"/>
        </w:rPr>
        <w:t xml:space="preserve"> C’est la question la plus dangereuse. Répondez par la </w:t>
      </w:r>
      <w:r>
        <w:rPr>
          <w:b/>
          <w:bCs/>
          <w:color w:val="1F1F1F"/>
          <w:bdr w:val="none" w:sz="0" w:space="0" w:color="auto" w:frame="1"/>
        </w:rPr>
        <w:t>gradation de l'offre</w:t>
      </w:r>
      <w:r>
        <w:rPr>
          <w:color w:val="1F1F1F"/>
        </w:rPr>
        <w:t>. Le handicap psychique est fluctuant. Le bâtiment reste nécessaire comme "base arrière" (plateau technique, activités sociales, accueil des profils les plus fragiles). L'inclusion n'est pas la suppression de l'institution, c'est sa transformation en ressource.</w:t>
      </w:r>
    </w:p>
    <w:p w14:paraId="69630D2E" w14:textId="77777777" w:rsidR="004158C1" w:rsidRDefault="004158C1" w:rsidP="004158C1">
      <w:pPr>
        <w:pStyle w:val="NormalWeb"/>
        <w:numPr>
          <w:ilvl w:val="0"/>
          <w:numId w:val="37"/>
        </w:numPr>
        <w:spacing w:after="0" w:afterAutospacing="0"/>
        <w:rPr>
          <w:color w:val="1F1F1F"/>
        </w:rPr>
      </w:pPr>
      <w:r>
        <w:rPr>
          <w:b/>
          <w:bCs/>
          <w:color w:val="1F1F1F"/>
          <w:bdr w:val="none" w:sz="0" w:space="0" w:color="auto" w:frame="1"/>
        </w:rPr>
        <w:t>Mot-clé :</w:t>
      </w:r>
      <w:r>
        <w:rPr>
          <w:color w:val="1F1F1F"/>
        </w:rPr>
        <w:t xml:space="preserve"> "Plateforme de services modulables".</w:t>
      </w:r>
    </w:p>
    <w:p w14:paraId="17FD8F9B" w14:textId="77777777" w:rsidR="004158C1" w:rsidRDefault="004158C1" w:rsidP="004158C1">
      <w:pPr>
        <w:spacing w:after="120"/>
        <w:rPr>
          <w:color w:val="1F1F1F"/>
        </w:rPr>
      </w:pPr>
      <w:r>
        <w:rPr>
          <w:color w:val="1F1F1F"/>
        </w:rPr>
        <w:pict w14:anchorId="22F8E224">
          <v:rect id="_x0000_i1078" style="width:0;height:1.5pt" o:hralign="center" o:hrstd="t" o:hrnoshade="t" o:hr="t" fillcolor="gray" stroked="f"/>
        </w:pict>
      </w:r>
    </w:p>
    <w:p w14:paraId="757AE461" w14:textId="77777777" w:rsidR="004158C1" w:rsidRDefault="004158C1" w:rsidP="004158C1">
      <w:pPr>
        <w:pStyle w:val="Titre3"/>
        <w:spacing w:after="120" w:afterAutospacing="0"/>
        <w:rPr>
          <w:color w:val="1F1F1F"/>
        </w:rPr>
      </w:pPr>
      <w:proofErr w:type="gramStart"/>
      <w:r>
        <w:rPr>
          <w:rFonts w:ascii="Segoe UI Emoji" w:hAnsi="Segoe UI Emoji" w:cs="Segoe UI Emoji"/>
          <w:color w:val="1F1F1F"/>
        </w:rPr>
        <w:t>💡</w:t>
      </w:r>
      <w:proofErr w:type="gramEnd"/>
      <w:r>
        <w:rPr>
          <w:color w:val="1F1F1F"/>
        </w:rPr>
        <w:t xml:space="preserve"> Le conseil "Wit" de Gemini</w:t>
      </w:r>
    </w:p>
    <w:p w14:paraId="06984A7D" w14:textId="77777777" w:rsidR="004158C1" w:rsidRDefault="004158C1" w:rsidP="004158C1">
      <w:pPr>
        <w:pStyle w:val="NormalWeb"/>
        <w:spacing w:after="0" w:afterAutospacing="0"/>
        <w:rPr>
          <w:color w:val="1F1F1F"/>
        </w:rPr>
      </w:pPr>
      <w:r>
        <w:rPr>
          <w:color w:val="1F1F1F"/>
        </w:rPr>
        <w:t xml:space="preserve">Face au CD13, ne jouez pas la carte du "On va essayer". Jouez la carte du </w:t>
      </w:r>
      <w:r>
        <w:rPr>
          <w:b/>
          <w:bCs/>
          <w:color w:val="1F1F1F"/>
          <w:bdr w:val="none" w:sz="0" w:space="0" w:color="auto" w:frame="1"/>
        </w:rPr>
        <w:t>"On sait faire, mais la sécurité a un prix"</w:t>
      </w:r>
      <w:r>
        <w:rPr>
          <w:color w:val="1F1F1F"/>
        </w:rPr>
        <w:t>. Dans les Bouches-du-Rhône, on respecte l'expertise de terrain quand elle est adossée à une gestion rigoureuse.</w:t>
      </w:r>
    </w:p>
    <w:p w14:paraId="1B6E4A98" w14:textId="77777777" w:rsidR="004158C1" w:rsidRDefault="004158C1" w:rsidP="004158C1">
      <w:pPr>
        <w:pStyle w:val="NormalWeb"/>
        <w:spacing w:after="0" w:afterAutospacing="0"/>
        <w:rPr>
          <w:color w:val="1F1F1F"/>
        </w:rPr>
      </w:pPr>
      <w:r>
        <w:rPr>
          <w:b/>
          <w:bCs/>
          <w:color w:val="1F1F1F"/>
          <w:bdr w:val="none" w:sz="0" w:space="0" w:color="auto" w:frame="1"/>
        </w:rPr>
        <w:t>Cette check-list boucle-t-elle votre préparation pour le moment, ou souhaitez-vous que nous simulions l'écriture du mail d'envoi de ce dossier à votre direction ?</w:t>
      </w:r>
    </w:p>
    <w:p w14:paraId="0FC6589B" w14:textId="78F943BC" w:rsidR="004158C1" w:rsidRDefault="004158C1">
      <w:r>
        <w:br w:type="page"/>
      </w:r>
    </w:p>
    <w:p w14:paraId="6451BE73" w14:textId="77777777" w:rsidR="004158C1" w:rsidRDefault="004158C1" w:rsidP="004158C1">
      <w:pPr>
        <w:pStyle w:val="NormalWeb"/>
        <w:spacing w:after="150" w:afterAutospacing="0"/>
        <w:rPr>
          <w:color w:val="1F1F1F"/>
        </w:rPr>
      </w:pPr>
      <w:r>
        <w:rPr>
          <w:color w:val="1F1F1F"/>
        </w:rPr>
        <w:lastRenderedPageBreak/>
        <w:t>En tant qu'intelligence artificielle, je n'ai pas la capacité technique de générer un fichier (comme un .</w:t>
      </w:r>
      <w:proofErr w:type="spellStart"/>
      <w:r>
        <w:rPr>
          <w:color w:val="1F1F1F"/>
        </w:rPr>
        <w:t>pdf</w:t>
      </w:r>
      <w:proofErr w:type="spellEnd"/>
      <w:r>
        <w:rPr>
          <w:color w:val="1F1F1F"/>
        </w:rPr>
        <w:t xml:space="preserve"> ou un .docx) et de le "déposer" sur votre ordinateur ou de vous l'envoyer par email directement. Mon interface est limitée au flux de notre conversation.</w:t>
      </w:r>
    </w:p>
    <w:p w14:paraId="2F04383E" w14:textId="77777777" w:rsidR="004158C1" w:rsidRDefault="004158C1" w:rsidP="004158C1">
      <w:pPr>
        <w:pStyle w:val="NormalWeb"/>
        <w:spacing w:after="150" w:afterAutospacing="0"/>
        <w:rPr>
          <w:color w:val="1F1F1F"/>
        </w:rPr>
      </w:pPr>
      <w:r>
        <w:rPr>
          <w:color w:val="1F1F1F"/>
        </w:rPr>
        <w:t>Cependant, vous pouvez conserver l'intégralité de notre travail de manière très simple :</w:t>
      </w:r>
    </w:p>
    <w:p w14:paraId="4FEE5CAB" w14:textId="77777777" w:rsidR="004158C1" w:rsidRDefault="004158C1" w:rsidP="004158C1">
      <w:pPr>
        <w:pStyle w:val="Titre3"/>
        <w:spacing w:after="120" w:afterAutospacing="0"/>
        <w:rPr>
          <w:color w:val="1F1F1F"/>
        </w:rPr>
      </w:pPr>
      <w:r>
        <w:rPr>
          <w:color w:val="1F1F1F"/>
        </w:rPr>
        <w:t>1. La méthode "Copier-Coller" (La plus sûre)</w:t>
      </w:r>
    </w:p>
    <w:p w14:paraId="0665E42A" w14:textId="77777777" w:rsidR="004158C1" w:rsidRDefault="004158C1" w:rsidP="004158C1">
      <w:pPr>
        <w:pStyle w:val="NormalWeb"/>
        <w:spacing w:after="150" w:afterAutospacing="0"/>
        <w:rPr>
          <w:color w:val="1F1F1F"/>
        </w:rPr>
      </w:pPr>
      <w:r>
        <w:rPr>
          <w:color w:val="1F1F1F"/>
        </w:rPr>
        <w:t>Vous pouvez sélectionner l'ensemble du texte de nos échanges et le coller dans un document Word ou un éditeur de texte. La mise en forme (tableaux, gras, listes) sera conservée.</w:t>
      </w:r>
    </w:p>
    <w:p w14:paraId="0DEEE325" w14:textId="77777777" w:rsidR="004158C1" w:rsidRDefault="004158C1" w:rsidP="004158C1">
      <w:pPr>
        <w:pStyle w:val="Titre3"/>
        <w:spacing w:after="120" w:afterAutospacing="0"/>
        <w:rPr>
          <w:color w:val="1F1F1F"/>
        </w:rPr>
      </w:pPr>
      <w:r>
        <w:rPr>
          <w:color w:val="1F1F1F"/>
        </w:rPr>
        <w:t>2. Structuration du document final</w:t>
      </w:r>
    </w:p>
    <w:p w14:paraId="208CCBA6" w14:textId="77777777" w:rsidR="004158C1" w:rsidRDefault="004158C1" w:rsidP="004158C1">
      <w:pPr>
        <w:pStyle w:val="NormalWeb"/>
        <w:spacing w:after="150" w:afterAutospacing="0"/>
        <w:rPr>
          <w:color w:val="1F1F1F"/>
        </w:rPr>
      </w:pPr>
      <w:r>
        <w:rPr>
          <w:color w:val="1F1F1F"/>
        </w:rPr>
        <w:t>Si vous regroupez ces échanges, je vous suggère l'ordre suivant pour votre dossier CPOM :</w:t>
      </w:r>
    </w:p>
    <w:p w14:paraId="546D648A" w14:textId="77777777" w:rsidR="004158C1" w:rsidRDefault="004158C1" w:rsidP="004158C1">
      <w:pPr>
        <w:pStyle w:val="NormalWeb"/>
        <w:numPr>
          <w:ilvl w:val="0"/>
          <w:numId w:val="38"/>
        </w:numPr>
        <w:spacing w:after="0" w:afterAutospacing="0"/>
        <w:rPr>
          <w:color w:val="1F1F1F"/>
        </w:rPr>
      </w:pPr>
      <w:r>
        <w:rPr>
          <w:b/>
          <w:bCs/>
          <w:color w:val="1F1F1F"/>
          <w:bdr w:val="none" w:sz="0" w:space="0" w:color="auto" w:frame="1"/>
        </w:rPr>
        <w:t>Partie 1 :</w:t>
      </w:r>
      <w:r>
        <w:rPr>
          <w:color w:val="1F1F1F"/>
        </w:rPr>
        <w:t xml:space="preserve"> La Note de Synthèse (l'</w:t>
      </w:r>
      <w:proofErr w:type="spellStart"/>
      <w:r>
        <w:rPr>
          <w:color w:val="1F1F1F"/>
        </w:rPr>
        <w:t>Executive</w:t>
      </w:r>
      <w:proofErr w:type="spellEnd"/>
      <w:r>
        <w:rPr>
          <w:color w:val="1F1F1F"/>
        </w:rPr>
        <w:t xml:space="preserve"> </w:t>
      </w:r>
      <w:proofErr w:type="spellStart"/>
      <w:r>
        <w:rPr>
          <w:color w:val="1F1F1F"/>
        </w:rPr>
        <w:t>Summary</w:t>
      </w:r>
      <w:proofErr w:type="spellEnd"/>
      <w:r>
        <w:rPr>
          <w:color w:val="1F1F1F"/>
        </w:rPr>
        <w:t>).</w:t>
      </w:r>
    </w:p>
    <w:p w14:paraId="03B6D5AF" w14:textId="77777777" w:rsidR="004158C1" w:rsidRDefault="004158C1" w:rsidP="004158C1">
      <w:pPr>
        <w:pStyle w:val="NormalWeb"/>
        <w:numPr>
          <w:ilvl w:val="0"/>
          <w:numId w:val="38"/>
        </w:numPr>
        <w:spacing w:after="0" w:afterAutospacing="0"/>
        <w:rPr>
          <w:color w:val="1F1F1F"/>
        </w:rPr>
      </w:pPr>
      <w:r>
        <w:rPr>
          <w:b/>
          <w:bCs/>
          <w:color w:val="1F1F1F"/>
          <w:bdr w:val="none" w:sz="0" w:space="0" w:color="auto" w:frame="1"/>
        </w:rPr>
        <w:t>Partie 2 :</w:t>
      </w:r>
      <w:r>
        <w:rPr>
          <w:color w:val="1F1F1F"/>
        </w:rPr>
        <w:t xml:space="preserve"> Le Diagnostic Territorial (incluant le volet sanitaire).</w:t>
      </w:r>
    </w:p>
    <w:p w14:paraId="18303BFF" w14:textId="77777777" w:rsidR="004158C1" w:rsidRDefault="004158C1" w:rsidP="004158C1">
      <w:pPr>
        <w:pStyle w:val="NormalWeb"/>
        <w:numPr>
          <w:ilvl w:val="0"/>
          <w:numId w:val="38"/>
        </w:numPr>
        <w:spacing w:after="0" w:afterAutospacing="0"/>
        <w:rPr>
          <w:color w:val="1F1F1F"/>
        </w:rPr>
      </w:pPr>
      <w:r>
        <w:rPr>
          <w:b/>
          <w:bCs/>
          <w:color w:val="1F1F1F"/>
          <w:bdr w:val="none" w:sz="0" w:space="0" w:color="auto" w:frame="1"/>
        </w:rPr>
        <w:t>Partie 3 :</w:t>
      </w:r>
      <w:r>
        <w:rPr>
          <w:color w:val="1F1F1F"/>
        </w:rPr>
        <w:t xml:space="preserve"> L'Analyse Offre/Besoins (avec le volet </w:t>
      </w:r>
      <w:proofErr w:type="spellStart"/>
      <w:r>
        <w:rPr>
          <w:color w:val="1F1F1F"/>
        </w:rPr>
        <w:t>Serafin</w:t>
      </w:r>
      <w:proofErr w:type="spellEnd"/>
      <w:r>
        <w:rPr>
          <w:color w:val="1F1F1F"/>
        </w:rPr>
        <w:t>-PH).</w:t>
      </w:r>
    </w:p>
    <w:p w14:paraId="0D7A5991" w14:textId="77777777" w:rsidR="004158C1" w:rsidRDefault="004158C1" w:rsidP="004158C1">
      <w:pPr>
        <w:pStyle w:val="NormalWeb"/>
        <w:numPr>
          <w:ilvl w:val="0"/>
          <w:numId w:val="38"/>
        </w:numPr>
        <w:spacing w:after="0" w:afterAutospacing="0"/>
        <w:rPr>
          <w:color w:val="1F1F1F"/>
        </w:rPr>
      </w:pPr>
      <w:r>
        <w:rPr>
          <w:b/>
          <w:bCs/>
          <w:color w:val="1F1F1F"/>
          <w:bdr w:val="none" w:sz="0" w:space="0" w:color="auto" w:frame="1"/>
        </w:rPr>
        <w:t>Partie 4 :</w:t>
      </w:r>
      <w:r>
        <w:rPr>
          <w:color w:val="1F1F1F"/>
        </w:rPr>
        <w:t xml:space="preserve"> La Fiche Action "Foyer Éclaté".</w:t>
      </w:r>
    </w:p>
    <w:p w14:paraId="29CABE6F" w14:textId="77777777" w:rsidR="004158C1" w:rsidRDefault="004158C1" w:rsidP="004158C1">
      <w:pPr>
        <w:pStyle w:val="NormalWeb"/>
        <w:numPr>
          <w:ilvl w:val="0"/>
          <w:numId w:val="38"/>
        </w:numPr>
        <w:spacing w:after="0" w:afterAutospacing="0"/>
        <w:rPr>
          <w:color w:val="1F1F1F"/>
        </w:rPr>
      </w:pPr>
      <w:r>
        <w:rPr>
          <w:b/>
          <w:bCs/>
          <w:color w:val="1F1F1F"/>
          <w:bdr w:val="none" w:sz="0" w:space="0" w:color="auto" w:frame="1"/>
        </w:rPr>
        <w:t>Partie 5 :</w:t>
      </w:r>
      <w:r>
        <w:rPr>
          <w:color w:val="1F1F1F"/>
        </w:rPr>
        <w:t xml:space="preserve"> Le Tableau de Bord (Indicateurs).</w:t>
      </w:r>
    </w:p>
    <w:p w14:paraId="61F868FC" w14:textId="77777777" w:rsidR="004158C1" w:rsidRDefault="004158C1" w:rsidP="004158C1">
      <w:pPr>
        <w:pStyle w:val="NormalWeb"/>
        <w:numPr>
          <w:ilvl w:val="0"/>
          <w:numId w:val="38"/>
        </w:numPr>
        <w:spacing w:after="0" w:afterAutospacing="0"/>
        <w:rPr>
          <w:color w:val="1F1F1F"/>
        </w:rPr>
      </w:pPr>
      <w:r>
        <w:rPr>
          <w:b/>
          <w:bCs/>
          <w:color w:val="1F1F1F"/>
          <w:bdr w:val="none" w:sz="0" w:space="0" w:color="auto" w:frame="1"/>
        </w:rPr>
        <w:t>Partie 6 :</w:t>
      </w:r>
      <w:r>
        <w:rPr>
          <w:color w:val="1F1F1F"/>
        </w:rPr>
        <w:t xml:space="preserve"> La Check-list de négociation (pour votre préparation orale).</w:t>
      </w:r>
    </w:p>
    <w:p w14:paraId="11E08263" w14:textId="77777777" w:rsidR="004158C1" w:rsidRDefault="004158C1" w:rsidP="004158C1">
      <w:pPr>
        <w:pStyle w:val="Titre3"/>
        <w:spacing w:after="120" w:afterAutospacing="0"/>
        <w:rPr>
          <w:color w:val="1F1F1F"/>
        </w:rPr>
      </w:pPr>
      <w:r>
        <w:rPr>
          <w:color w:val="1F1F1F"/>
        </w:rPr>
        <w:t>3. Fonction d'exportation (selon votre interface)</w:t>
      </w:r>
    </w:p>
    <w:p w14:paraId="6CF6C696" w14:textId="77777777" w:rsidR="004158C1" w:rsidRDefault="004158C1" w:rsidP="004158C1">
      <w:pPr>
        <w:pStyle w:val="NormalWeb"/>
        <w:spacing w:after="150" w:afterAutospacing="0"/>
        <w:rPr>
          <w:color w:val="1F1F1F"/>
        </w:rPr>
      </w:pPr>
      <w:r>
        <w:rPr>
          <w:color w:val="1F1F1F"/>
        </w:rPr>
        <w:t>Selon la version de l'application que vous utilisez, vous avez parfois un petit bouton "Partager" ou "Exporter vers Google Docs" en bas de mes réponses. Cela peut vous faire gagner du temps.</w:t>
      </w:r>
    </w:p>
    <w:p w14:paraId="522D524A" w14:textId="77777777" w:rsidR="004158C1" w:rsidRDefault="004158C1" w:rsidP="004158C1">
      <w:pPr>
        <w:pStyle w:val="NormalWeb"/>
        <w:spacing w:after="0" w:afterAutospacing="0"/>
        <w:rPr>
          <w:color w:val="1F1F1F"/>
        </w:rPr>
      </w:pPr>
      <w:r>
        <w:rPr>
          <w:b/>
          <w:bCs/>
          <w:color w:val="1F1F1F"/>
          <w:bdr w:val="none" w:sz="0" w:space="0" w:color="auto" w:frame="1"/>
        </w:rPr>
        <w:t>Souhaitez-vous que je reprenne l'un de ces points pour l'approfondir ou le reformuler avant que vous ne finalisiez votre document ?</w:t>
      </w:r>
    </w:p>
    <w:p w14:paraId="0DA8695A" w14:textId="77777777" w:rsidR="00E80F89" w:rsidRDefault="00E80F89"/>
    <w:sectPr w:rsidR="00E80F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4122"/>
    <w:multiLevelType w:val="multilevel"/>
    <w:tmpl w:val="FB8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2C90"/>
    <w:multiLevelType w:val="multilevel"/>
    <w:tmpl w:val="98F4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F3149"/>
    <w:multiLevelType w:val="multilevel"/>
    <w:tmpl w:val="134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0200B"/>
    <w:multiLevelType w:val="multilevel"/>
    <w:tmpl w:val="044A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F2BD8"/>
    <w:multiLevelType w:val="multilevel"/>
    <w:tmpl w:val="697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42A92"/>
    <w:multiLevelType w:val="multilevel"/>
    <w:tmpl w:val="CBC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14AF4"/>
    <w:multiLevelType w:val="multilevel"/>
    <w:tmpl w:val="583C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67FD3"/>
    <w:multiLevelType w:val="multilevel"/>
    <w:tmpl w:val="073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C0DB5"/>
    <w:multiLevelType w:val="multilevel"/>
    <w:tmpl w:val="380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8151E"/>
    <w:multiLevelType w:val="multilevel"/>
    <w:tmpl w:val="BF10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64BD4"/>
    <w:multiLevelType w:val="multilevel"/>
    <w:tmpl w:val="6E1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66BC0"/>
    <w:multiLevelType w:val="multilevel"/>
    <w:tmpl w:val="C962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83AE9"/>
    <w:multiLevelType w:val="multilevel"/>
    <w:tmpl w:val="6B96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31325D"/>
    <w:multiLevelType w:val="multilevel"/>
    <w:tmpl w:val="ACF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A57A8"/>
    <w:multiLevelType w:val="multilevel"/>
    <w:tmpl w:val="06C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3043E"/>
    <w:multiLevelType w:val="multilevel"/>
    <w:tmpl w:val="D4D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75A4F"/>
    <w:multiLevelType w:val="multilevel"/>
    <w:tmpl w:val="8EEC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75B53"/>
    <w:multiLevelType w:val="multilevel"/>
    <w:tmpl w:val="79BA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11483C"/>
    <w:multiLevelType w:val="multilevel"/>
    <w:tmpl w:val="C060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F49F2"/>
    <w:multiLevelType w:val="multilevel"/>
    <w:tmpl w:val="1458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FA110F"/>
    <w:multiLevelType w:val="multilevel"/>
    <w:tmpl w:val="493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C5E25"/>
    <w:multiLevelType w:val="multilevel"/>
    <w:tmpl w:val="DCF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91483"/>
    <w:multiLevelType w:val="multilevel"/>
    <w:tmpl w:val="3648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C7787"/>
    <w:multiLevelType w:val="multilevel"/>
    <w:tmpl w:val="7A7C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937BC"/>
    <w:multiLevelType w:val="multilevel"/>
    <w:tmpl w:val="CB7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D73FB"/>
    <w:multiLevelType w:val="multilevel"/>
    <w:tmpl w:val="7E6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F3904"/>
    <w:multiLevelType w:val="multilevel"/>
    <w:tmpl w:val="33B61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45478"/>
    <w:multiLevelType w:val="multilevel"/>
    <w:tmpl w:val="AF9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F003A"/>
    <w:multiLevelType w:val="multilevel"/>
    <w:tmpl w:val="C732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FE5627"/>
    <w:multiLevelType w:val="multilevel"/>
    <w:tmpl w:val="C5AC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F4ED5"/>
    <w:multiLevelType w:val="multilevel"/>
    <w:tmpl w:val="25F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C03F0"/>
    <w:multiLevelType w:val="multilevel"/>
    <w:tmpl w:val="617C4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82011"/>
    <w:multiLevelType w:val="multilevel"/>
    <w:tmpl w:val="BC28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15CCE"/>
    <w:multiLevelType w:val="multilevel"/>
    <w:tmpl w:val="293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65F74"/>
    <w:multiLevelType w:val="multilevel"/>
    <w:tmpl w:val="55C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57754"/>
    <w:multiLevelType w:val="multilevel"/>
    <w:tmpl w:val="3AE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505A7"/>
    <w:multiLevelType w:val="multilevel"/>
    <w:tmpl w:val="073E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72C45"/>
    <w:multiLevelType w:val="multilevel"/>
    <w:tmpl w:val="27D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7"/>
  </w:num>
  <w:num w:numId="3">
    <w:abstractNumId w:val="36"/>
  </w:num>
  <w:num w:numId="4">
    <w:abstractNumId w:val="28"/>
  </w:num>
  <w:num w:numId="5">
    <w:abstractNumId w:val="21"/>
  </w:num>
  <w:num w:numId="6">
    <w:abstractNumId w:val="6"/>
  </w:num>
  <w:num w:numId="7">
    <w:abstractNumId w:val="23"/>
  </w:num>
  <w:num w:numId="8">
    <w:abstractNumId w:val="18"/>
  </w:num>
  <w:num w:numId="9">
    <w:abstractNumId w:val="4"/>
  </w:num>
  <w:num w:numId="10">
    <w:abstractNumId w:val="7"/>
  </w:num>
  <w:num w:numId="11">
    <w:abstractNumId w:val="24"/>
  </w:num>
  <w:num w:numId="12">
    <w:abstractNumId w:val="5"/>
  </w:num>
  <w:num w:numId="13">
    <w:abstractNumId w:val="1"/>
  </w:num>
  <w:num w:numId="14">
    <w:abstractNumId w:val="20"/>
  </w:num>
  <w:num w:numId="15">
    <w:abstractNumId w:val="30"/>
  </w:num>
  <w:num w:numId="16">
    <w:abstractNumId w:val="19"/>
  </w:num>
  <w:num w:numId="17">
    <w:abstractNumId w:val="13"/>
  </w:num>
  <w:num w:numId="18">
    <w:abstractNumId w:val="29"/>
  </w:num>
  <w:num w:numId="19">
    <w:abstractNumId w:val="10"/>
  </w:num>
  <w:num w:numId="20">
    <w:abstractNumId w:val="26"/>
  </w:num>
  <w:num w:numId="21">
    <w:abstractNumId w:val="9"/>
  </w:num>
  <w:num w:numId="22">
    <w:abstractNumId w:val="35"/>
  </w:num>
  <w:num w:numId="23">
    <w:abstractNumId w:val="3"/>
  </w:num>
  <w:num w:numId="24">
    <w:abstractNumId w:val="33"/>
  </w:num>
  <w:num w:numId="25">
    <w:abstractNumId w:val="31"/>
  </w:num>
  <w:num w:numId="26">
    <w:abstractNumId w:val="16"/>
  </w:num>
  <w:num w:numId="27">
    <w:abstractNumId w:val="27"/>
  </w:num>
  <w:num w:numId="28">
    <w:abstractNumId w:val="32"/>
  </w:num>
  <w:num w:numId="29">
    <w:abstractNumId w:val="25"/>
  </w:num>
  <w:num w:numId="30">
    <w:abstractNumId w:val="12"/>
  </w:num>
  <w:num w:numId="31">
    <w:abstractNumId w:val="22"/>
  </w:num>
  <w:num w:numId="32">
    <w:abstractNumId w:val="2"/>
  </w:num>
  <w:num w:numId="33">
    <w:abstractNumId w:val="14"/>
  </w:num>
  <w:num w:numId="34">
    <w:abstractNumId w:val="34"/>
  </w:num>
  <w:num w:numId="35">
    <w:abstractNumId w:val="11"/>
  </w:num>
  <w:num w:numId="36">
    <w:abstractNumId w:val="8"/>
  </w:num>
  <w:num w:numId="37">
    <w:abstractNumId w:val="15"/>
  </w:num>
  <w:num w:numId="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8C1"/>
    <w:rsid w:val="004158C1"/>
    <w:rsid w:val="00E80F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34C2"/>
  <w15:chartTrackingRefBased/>
  <w15:docId w15:val="{C49B4840-F93C-411B-A3DB-C42D51C1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58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4158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4158C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4158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158C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4158C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4158C1"/>
    <w:rPr>
      <w:rFonts w:asciiTheme="majorHAnsi" w:eastAsiaTheme="majorEastAsia" w:hAnsiTheme="majorHAnsi" w:cstheme="majorBidi"/>
      <w:color w:val="2F5496" w:themeColor="accent1" w:themeShade="BF"/>
      <w:sz w:val="26"/>
      <w:szCs w:val="26"/>
    </w:rPr>
  </w:style>
  <w:style w:type="character" w:styleId="lev">
    <w:name w:val="Strong"/>
    <w:basedOn w:val="Policepardfaut"/>
    <w:uiPriority w:val="22"/>
    <w:qFormat/>
    <w:rsid w:val="004158C1"/>
    <w:rPr>
      <w:b/>
      <w:bCs/>
    </w:rPr>
  </w:style>
  <w:style w:type="character" w:customStyle="1" w:styleId="Titre1Car">
    <w:name w:val="Titre 1 Car"/>
    <w:basedOn w:val="Policepardfaut"/>
    <w:link w:val="Titre1"/>
    <w:uiPriority w:val="9"/>
    <w:rsid w:val="004158C1"/>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4158C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3583">
      <w:bodyDiv w:val="1"/>
      <w:marLeft w:val="0"/>
      <w:marRight w:val="0"/>
      <w:marTop w:val="0"/>
      <w:marBottom w:val="0"/>
      <w:divBdr>
        <w:top w:val="none" w:sz="0" w:space="0" w:color="auto"/>
        <w:left w:val="none" w:sz="0" w:space="0" w:color="auto"/>
        <w:bottom w:val="none" w:sz="0" w:space="0" w:color="auto"/>
        <w:right w:val="none" w:sz="0" w:space="0" w:color="auto"/>
      </w:divBdr>
    </w:div>
    <w:div w:id="749547125">
      <w:bodyDiv w:val="1"/>
      <w:marLeft w:val="0"/>
      <w:marRight w:val="0"/>
      <w:marTop w:val="0"/>
      <w:marBottom w:val="0"/>
      <w:divBdr>
        <w:top w:val="none" w:sz="0" w:space="0" w:color="auto"/>
        <w:left w:val="none" w:sz="0" w:space="0" w:color="auto"/>
        <w:bottom w:val="none" w:sz="0" w:space="0" w:color="auto"/>
        <w:right w:val="none" w:sz="0" w:space="0" w:color="auto"/>
      </w:divBdr>
      <w:divsChild>
        <w:div w:id="1607957234">
          <w:blockQuote w:val="1"/>
          <w:marLeft w:val="0"/>
          <w:marRight w:val="0"/>
          <w:marTop w:val="0"/>
          <w:marBottom w:val="0"/>
          <w:divBdr>
            <w:top w:val="none" w:sz="0" w:space="0" w:color="auto"/>
            <w:left w:val="none" w:sz="0" w:space="0" w:color="auto"/>
            <w:bottom w:val="none" w:sz="0" w:space="0" w:color="auto"/>
            <w:right w:val="none" w:sz="0" w:space="0" w:color="auto"/>
          </w:divBdr>
        </w:div>
        <w:div w:id="86387981">
          <w:blockQuote w:val="1"/>
          <w:marLeft w:val="0"/>
          <w:marRight w:val="0"/>
          <w:marTop w:val="0"/>
          <w:marBottom w:val="0"/>
          <w:divBdr>
            <w:top w:val="none" w:sz="0" w:space="0" w:color="auto"/>
            <w:left w:val="none" w:sz="0" w:space="0" w:color="auto"/>
            <w:bottom w:val="none" w:sz="0" w:space="0" w:color="auto"/>
            <w:right w:val="none" w:sz="0" w:space="0" w:color="auto"/>
          </w:divBdr>
        </w:div>
        <w:div w:id="1767186992">
          <w:blockQuote w:val="1"/>
          <w:marLeft w:val="0"/>
          <w:marRight w:val="0"/>
          <w:marTop w:val="0"/>
          <w:marBottom w:val="0"/>
          <w:divBdr>
            <w:top w:val="none" w:sz="0" w:space="0" w:color="auto"/>
            <w:left w:val="none" w:sz="0" w:space="0" w:color="auto"/>
            <w:bottom w:val="none" w:sz="0" w:space="0" w:color="auto"/>
            <w:right w:val="none" w:sz="0" w:space="0" w:color="auto"/>
          </w:divBdr>
        </w:div>
        <w:div w:id="122776741">
          <w:blockQuote w:val="1"/>
          <w:marLeft w:val="0"/>
          <w:marRight w:val="0"/>
          <w:marTop w:val="0"/>
          <w:marBottom w:val="0"/>
          <w:divBdr>
            <w:top w:val="none" w:sz="0" w:space="0" w:color="auto"/>
            <w:left w:val="none" w:sz="0" w:space="0" w:color="auto"/>
            <w:bottom w:val="none" w:sz="0" w:space="0" w:color="auto"/>
            <w:right w:val="none" w:sz="0" w:space="0" w:color="auto"/>
          </w:divBdr>
        </w:div>
        <w:div w:id="11302471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37693462">
      <w:bodyDiv w:val="1"/>
      <w:marLeft w:val="0"/>
      <w:marRight w:val="0"/>
      <w:marTop w:val="0"/>
      <w:marBottom w:val="0"/>
      <w:divBdr>
        <w:top w:val="none" w:sz="0" w:space="0" w:color="auto"/>
        <w:left w:val="none" w:sz="0" w:space="0" w:color="auto"/>
        <w:bottom w:val="none" w:sz="0" w:space="0" w:color="auto"/>
        <w:right w:val="none" w:sz="0" w:space="0" w:color="auto"/>
      </w:divBdr>
    </w:div>
    <w:div w:id="1243642360">
      <w:bodyDiv w:val="1"/>
      <w:marLeft w:val="0"/>
      <w:marRight w:val="0"/>
      <w:marTop w:val="0"/>
      <w:marBottom w:val="0"/>
      <w:divBdr>
        <w:top w:val="none" w:sz="0" w:space="0" w:color="auto"/>
        <w:left w:val="none" w:sz="0" w:space="0" w:color="auto"/>
        <w:bottom w:val="none" w:sz="0" w:space="0" w:color="auto"/>
        <w:right w:val="none" w:sz="0" w:space="0" w:color="auto"/>
      </w:divBdr>
    </w:div>
    <w:div w:id="1274049131">
      <w:bodyDiv w:val="1"/>
      <w:marLeft w:val="0"/>
      <w:marRight w:val="0"/>
      <w:marTop w:val="0"/>
      <w:marBottom w:val="0"/>
      <w:divBdr>
        <w:top w:val="none" w:sz="0" w:space="0" w:color="auto"/>
        <w:left w:val="none" w:sz="0" w:space="0" w:color="auto"/>
        <w:bottom w:val="none" w:sz="0" w:space="0" w:color="auto"/>
        <w:right w:val="none" w:sz="0" w:space="0" w:color="auto"/>
      </w:divBdr>
      <w:divsChild>
        <w:div w:id="214230710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00914763">
      <w:bodyDiv w:val="1"/>
      <w:marLeft w:val="0"/>
      <w:marRight w:val="0"/>
      <w:marTop w:val="0"/>
      <w:marBottom w:val="0"/>
      <w:divBdr>
        <w:top w:val="none" w:sz="0" w:space="0" w:color="auto"/>
        <w:left w:val="none" w:sz="0" w:space="0" w:color="auto"/>
        <w:bottom w:val="none" w:sz="0" w:space="0" w:color="auto"/>
        <w:right w:val="none" w:sz="0" w:space="0" w:color="auto"/>
      </w:divBdr>
    </w:div>
    <w:div w:id="1405226255">
      <w:bodyDiv w:val="1"/>
      <w:marLeft w:val="0"/>
      <w:marRight w:val="0"/>
      <w:marTop w:val="0"/>
      <w:marBottom w:val="0"/>
      <w:divBdr>
        <w:top w:val="none" w:sz="0" w:space="0" w:color="auto"/>
        <w:left w:val="none" w:sz="0" w:space="0" w:color="auto"/>
        <w:bottom w:val="none" w:sz="0" w:space="0" w:color="auto"/>
        <w:right w:val="none" w:sz="0" w:space="0" w:color="auto"/>
      </w:divBdr>
      <w:divsChild>
        <w:div w:id="3875350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85118728">
      <w:bodyDiv w:val="1"/>
      <w:marLeft w:val="0"/>
      <w:marRight w:val="0"/>
      <w:marTop w:val="0"/>
      <w:marBottom w:val="0"/>
      <w:divBdr>
        <w:top w:val="none" w:sz="0" w:space="0" w:color="auto"/>
        <w:left w:val="none" w:sz="0" w:space="0" w:color="auto"/>
        <w:bottom w:val="none" w:sz="0" w:space="0" w:color="auto"/>
        <w:right w:val="none" w:sz="0" w:space="0" w:color="auto"/>
      </w:divBdr>
      <w:divsChild>
        <w:div w:id="11407348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24827582">
      <w:bodyDiv w:val="1"/>
      <w:marLeft w:val="0"/>
      <w:marRight w:val="0"/>
      <w:marTop w:val="0"/>
      <w:marBottom w:val="0"/>
      <w:divBdr>
        <w:top w:val="none" w:sz="0" w:space="0" w:color="auto"/>
        <w:left w:val="none" w:sz="0" w:space="0" w:color="auto"/>
        <w:bottom w:val="none" w:sz="0" w:space="0" w:color="auto"/>
        <w:right w:val="none" w:sz="0" w:space="0" w:color="auto"/>
      </w:divBdr>
      <w:divsChild>
        <w:div w:id="94642861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57738252">
      <w:bodyDiv w:val="1"/>
      <w:marLeft w:val="0"/>
      <w:marRight w:val="0"/>
      <w:marTop w:val="0"/>
      <w:marBottom w:val="0"/>
      <w:divBdr>
        <w:top w:val="none" w:sz="0" w:space="0" w:color="auto"/>
        <w:left w:val="none" w:sz="0" w:space="0" w:color="auto"/>
        <w:bottom w:val="none" w:sz="0" w:space="0" w:color="auto"/>
        <w:right w:val="none" w:sz="0" w:space="0" w:color="auto"/>
      </w:divBdr>
    </w:div>
    <w:div w:id="1829324615">
      <w:bodyDiv w:val="1"/>
      <w:marLeft w:val="0"/>
      <w:marRight w:val="0"/>
      <w:marTop w:val="0"/>
      <w:marBottom w:val="0"/>
      <w:divBdr>
        <w:top w:val="none" w:sz="0" w:space="0" w:color="auto"/>
        <w:left w:val="none" w:sz="0" w:space="0" w:color="auto"/>
        <w:bottom w:val="none" w:sz="0" w:space="0" w:color="auto"/>
        <w:right w:val="none" w:sz="0" w:space="0" w:color="auto"/>
      </w:divBdr>
      <w:divsChild>
        <w:div w:id="12727372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19942681">
      <w:bodyDiv w:val="1"/>
      <w:marLeft w:val="0"/>
      <w:marRight w:val="0"/>
      <w:marTop w:val="0"/>
      <w:marBottom w:val="0"/>
      <w:divBdr>
        <w:top w:val="none" w:sz="0" w:space="0" w:color="auto"/>
        <w:left w:val="none" w:sz="0" w:space="0" w:color="auto"/>
        <w:bottom w:val="none" w:sz="0" w:space="0" w:color="auto"/>
        <w:right w:val="none" w:sz="0" w:space="0" w:color="auto"/>
      </w:divBdr>
    </w:div>
    <w:div w:id="2082021760">
      <w:bodyDiv w:val="1"/>
      <w:marLeft w:val="0"/>
      <w:marRight w:val="0"/>
      <w:marTop w:val="0"/>
      <w:marBottom w:val="0"/>
      <w:divBdr>
        <w:top w:val="none" w:sz="0" w:space="0" w:color="auto"/>
        <w:left w:val="none" w:sz="0" w:space="0" w:color="auto"/>
        <w:bottom w:val="none" w:sz="0" w:space="0" w:color="auto"/>
        <w:right w:val="none" w:sz="0" w:space="0" w:color="auto"/>
      </w:divBdr>
      <w:divsChild>
        <w:div w:id="62816551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6200</Words>
  <Characters>34102</Characters>
  <Application>Microsoft Office Word</Application>
  <DocSecurity>0</DocSecurity>
  <Lines>284</Lines>
  <Paragraphs>80</Paragraphs>
  <ScaleCrop>false</ScaleCrop>
  <Company>Ari_Office2021_ProPlus</Company>
  <LinksUpToDate>false</LinksUpToDate>
  <CharactersWithSpaces>40222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AUBRUN</dc:creator>
  <cp:keywords/>
  <dc:description/>
  <cp:lastModifiedBy>Eric AUBRUN</cp:lastModifiedBy>
  <cp:revision>1</cp:revision>
  <dcterms:created xsi:type="dcterms:W3CDTF">2026-05-01T17:29:00Z</dcterms:created>
  <dcterms:modified xsi:type="dcterms:W3CDTF">2026-05-01T17:35:00Z</dcterms:modified>
</cp:coreProperties>
</file>