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HAS — Analyse des EIAS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/>
          <w:iCs/>
          <w:color w:val="1B3A6B"/>
          <w:sz w:val="24"/>
          <w:szCs w:val="24"/>
        </w:rPr>
        <w:t xml:space="preserve">Événements indésirables associés aux soins — Mode d'emploi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Veille produite le 2026-05-24 — Publication HAS : 16/04/2026 (MAJ 21/05/2026)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Carte d'identité du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Titre exact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L'analyse des évènements indésirables associés aux soins (EIAS) : mode d'emploi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publication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avril 2026 — mise à jour 21 mai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Guide méthodologique HAS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Public cible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Sanitaire · Médico-social (ESSMS) · Ville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Tous les EIAS, y compris EIGS (graves)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Méthode mobilisée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ALARM-E (Association of Litigation And Risk Management — Extended)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Référence externe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London Protocol (mise à jour 2026)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URL principale</w:t>
            </w:r>
          </w:p>
        </w:tc>
        <w:tc>
          <w:tcPr>
            <w:shd w:fill="EEF2F7" w:color="EEF2F7" w:val="clear"/>
          </w:tcPr>
          <w:p>
            <w:hyperlink w:history="1" r:id="rIdp3293652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has-sante.fr/jcms/p_3293652</w:t>
              </w:r>
            </w:hyperlink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🎯 Pourquoi cette mise à jour ? Les 2 constats HAS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Constat n°1 — 50 % des déclarations EIGS sont inexploitables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 la moitié des déclarations d'événements indésirables graves associés aux soins manquent de qualité analytique suffisante, notamment dans l'identification des causes profondes.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Causes immédiates correctement identifiées dans la majorité des cas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Mais causes profondes (organisationnelles, systémiques) souvent absentes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Conséquence : retour d'expérience (REX) limité, actions correctives superficielles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Constat n°2 — La parole du patient/usager reste sous-représentée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patient est le seul acteur qui traverse toutes les étapes du soin. Son point de vue a historiquement été négligé dans les analyses d'événements.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 guide intègre explicitement l'expérience patient comme dimension d'analyse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ALARM-E ajoute la lettre « E » pour Expérience patient/usager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Fiche information patient + guide d'entretien spécifique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La méthode ALARM-E en bref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ALARM-E (Association of Litigation And Risk Management — Extended) est la méthode de référence HAS pour l'analyse approfondie des EIAS. Elle structure l'analyse en distinguant causes immédiates et causes profondes selon 7+1 catégories de facteurs.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Les 7+1 catégories de facteurs ALARM-E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facteurs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 Patient / usager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État de santé, comorbidités, communication, comportement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 Tâches à accomplir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Protocoles, complexité de l'acte, ressources disponibles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 Soignants / professionnels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Compétences, état émotionnel, formation, charge de travail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 Équipe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Communication, coordination, supervision, leadership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 Environnement de travail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Locaux, équipements, charge, organisation matérielle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6. Organisation / management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Politiques, ressources humaines, climat institutionnel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7. Contexte institutionnel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Contraintes externes, financement, régulation, partenariats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8. (E) Expérience patient/usager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Vécu, ressenti, narration de l'événement par la personne</w:t>
            </w:r>
          </w:p>
        </w:tc>
      </w:tr>
    </w:tbl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🔄 Les 5 étapes d'une analyse EIAS de qualité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 Détection et déclaration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Identifier l'événement et le signaler dans le système (AGEVAL, autre)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Tout professionnel témoin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 Recueil des faits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Chronologie précise, sans jugement, avec écoute du patient/usager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Chef de service · qualiticien · pair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 Analyse ALARM-E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Identifier causes immédiates ET causes profondes (7+1 catégories)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Groupe pluridisciplinaire (CREX, RMM)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 Plan d'actions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Actions correctives ciblées, mesurables, avec responsables et délais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Direction · cadres · équipes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5. Suivi et REX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des actions, partage du retour d'expérience, capitalisation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qualité · CSE · CVS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🤝 L'intégration du patient/usager : nouveauté clé 2026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Pourquoi intégrer la parole du patient ?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Seul acteur qui traverse toutes les étapes du soin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Apporte un éclairage sur des dysfonctionnements invisibles aux professionnels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Renforce la légitimité du plan d'actions auprès des usagers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Inscription dans la démarche bientraitance et droits des personnes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Comment recueillir cette parole en ESSMS handicap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Entretien avec un tiers neutre (qualiticien, mandataire judiciaire si tutelle)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Adaptation FALC (Facile À Lire et à Comprendre) si troubles cognitifs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Recours aux représentants au CVS si la personne ne peut s'exprimer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Respect du droit au refus de participation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Garantie d'anonymat et de non-représailles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📖 Les 5 documents associés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Guide principal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Méthode complète ALARM-E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Qualiticiens, encadrement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Fiche information patient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Informer le patient sur l'analyse en cours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Patients/usagers et proches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Aide à l'analyse en ville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cabinet, MSP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Médecine de ville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Aide à l'analyse ESSMS et sanitaire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établissements ✦ pertinent pour vous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Foyers, EHPAD, FAM, MAS, hôpitaux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L'essentiel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Synthèse opérationnelle 2 pages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Cadres, équipes terrain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✦ Le document « Aide à l'analyse des EIAS en établissements sanitaires et médico-sociaux » est le plus directement applicable dans votre contexte foyer d'hébergement.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des déclarations dans AGEVAL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que les déclarations sortent du "chronologique simple" et identifient bien des causes profondes. 50 % des EIGS sont inexploitables au niveau national.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Formation des équipes à ALARM-E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Programmer une session de formation interne (1 demi-journée) — distinction causes immédiates / profondes, technique d'entretien sans jugement.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Animation du CREX / comité qualité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CREX doit être pluridisciplinaire et structuré ALARM-E, pas un simple compte-rendu d'événement. Vérifier la composition et la périodicité.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Intégration de la parole usager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Adaptation FALC obligatoire pour le handicap mental. Désigner un référent neutre pour recueillir la parole de l'usager si l'événement le concerne.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Articulation avec le CVS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CVS doit être informé des EIGS et des plans d'actions (dans le respect du secret). Préparer un format de restitution adapté.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HAS 2022 — Chapitre 3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3.3-01 à 3.3-04 sur la gestion des risques. Conformité = preuves d'analyses ALARM-E sur les EIGS de l'année.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Délai de déclaration EIGS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Rappel : 48h pour signaler un EIGS à l'ARS via le portail signalement-sante.gouv.fr (article L1413-14 du CSP).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Lien avec le projet d'établissement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politique de gestion des risques doit être inscrite dans le projet d'établissement et le CPOM.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Plan d'action recommandé sur 3 mois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1 — Diagnostic interne : extraire d'AGEVAL les 10 derniers EIGS, évaluer la qualité des analyses (causes profondes identifiées ? oui/non)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1 — Lire le guide HAS + L'essentiel + Aide ESSMS (Sources/RBPP/eias-analyse-mode-emploi/)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Formation d'une demi-journée à ALARM-E pour cadres + qualiticien + référent CREX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Refonte du formulaire de déclaration AGEVAL pour intégrer les 7+1 catégories ALARM-E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2 — Création d'un guide d'entretien usager FALC pour le handicap mental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3 — Première RMM / CREX avec méthode ALARM-E intégrale, restitution au CVS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Mois 3 — Bilan : présentation au CODIR + intégration dans le rapport qualité annuel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Continu — Veille des nouvelles publications HAS sur la gestion des risques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🔗 Articulation avec d'autres référentiels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Référentiel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Articulation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Référentiel HAS 2022 — Chapitre 3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de gestion des risques (3.3) — preuves attendues via ALARM-E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Loi 2002-2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Droits des usagers : intégration de la parole patient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Article L1413-14 CSP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Obligation de déclaration EIGS à l'ARS sous 48h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RBPP HAS Bientraitance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Continuum entre prévention de la maltraitance et analyse des EIAS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CPOM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Indicateurs qualité ESMS — taux de signalement, taux d'analyse approfondie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Projet d'établissement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Politique de gestion des risques inscrite obligatoirement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Source : HAS — Publication 16/04/2026 (MAJ 21/05/2026) — URL : </w:t>
      </w:r>
      <w:hyperlink w:history="1" r:id="rIdp3293652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has-sante.fr/jcms/p_3293652</w:t>
        </w:r>
      </w:hyperlink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24/05/2026, relue le 12/09/2026 au cours d'un contrôle d'attribution des 221 documents du dépôt (règle ⑭ : une page nommée comme source doit être liée).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Pages nommées sans lien cliquable, liées le 12/09/2026 : has-sante.fr/jcms/p_3293652 → www.has-sante.fr/jcms/p_3293652 (2).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p32936522026" Type="http://schemas.openxmlformats.org/officeDocument/2006/relationships/hyperlink" Target="https://www.has-sante.fr/jcms/p_329365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2026-05-24T12:27:21.293Z</dcterms:created>
  <dcterms:modified xsi:type="dcterms:W3CDTF">2026-05-24T12:27:21.310Z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