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NO-CODE + IA n°11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Les fondamentaux du prompt engineering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📅 19 juin 2026  —  Module Fondamental  —  Leçon 11/16 du parcours structuré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l'issue de cette leçon, tu sauras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décomposer n'importe quelle demande en un prompt structuré (modèle RCIE)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choisir la bonne technique selon la complexité de la tâche (zero-shot, few-shot, chain-of-thought)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rédiger des prompts qui produisent des résultats cohérents et reproductibles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🔗 Continuité avec la leçon 10 (Panorama) : tu connais maintenant le paysage global des outils et des cas d'usage. Cette leçon te donne la compétence de base pour exploiter efficacement n'importe quel LLM — la qualité de ta communication avec l'IA dépend à 80 % de tes prompts.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Parler aux LLM avec précision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Les 4 composants d'un prompt (modèle RCIE)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Tout prompt efficace peut être décomposé en 4 éléments. L'acronyme RCIE aide à les retenir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R — Rôle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es un expert en [domaine]. / Tu es un formateur spécialisé en...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 — Contexte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informations de fond indispensables à la compréhension (qui, quoi, pourquoi).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I — Instruction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tâche précise attendue (verbe d'action + contraintes de format).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E — Exemples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 à 3 exemples d'entrée/sortie (few-shot) pour calibrer le format ou le ton.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Remarque : tous les éléments ne sont pas toujours nécessaires. Zero-shot = R + I seuls. Few-shot ajoute E. Le Contexte est indispensable pour les sujets spécialisés.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Comparaison prompt faible vs prompt structuré 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Prompt faible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Prompt structuré (RCIE)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Instruction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Rédige un rapport.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Rédige un rapport d'activité mensuel en 3 parties : réalisations, indicateurs, points d'alerte.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Contexte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(absent)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Tu es chef de service dans un foyer d'hébergement de 40 adultes en situation de handicap.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Input data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(vague)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Période : mai 2026. Activités : 3 sorties culturelles, 1 atelier cuisine, 2 entretiens familiaux.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Output indicator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(non précisé)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Format Word, registre professionnel, 400 mots max.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Les trois techniques de base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tableau ci-dessous présente les trois techniques fondamentales et leurs cas d'usage 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court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Zero-shot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Tâches simples, bien connues du modèle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« Résume ce texte en 3 points clés. »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Few-shot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Format précis, ton particulier, tâche inhabituelle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2-3 exemples entrée/sortie avant la vraie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Chain-of-Thought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Raisonnement, analyse, décision complexe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« Réfléchis étape par étape : … »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RCIE / CPTF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Toute situation complexe ou sensible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Rôle + Contexte + Instruction + Exemples</w:t>
            </w:r>
          </w:p>
        </w:tc>
      </w:tr>
    </w:tbl>
    <w:p>
      <w:pPr>
        <w:spacing w:after="80" w:before="80"/>
      </w:pPr>
    </w:p>
    <w:p>
      <w:pPr>
        <w:shd w:fill="F3F4F6" w:val="clear"/>
        <w:spacing w:after="100" w:before="100"/>
        <w:ind w:left="40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En 2026, le few-shot prompting reste la technique reine pour la cohérence de format. La chain-of-thought est indispensable dès qu'une tâche implique du raisonnement ou de l'analyse. »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Source : k2view.com — Prompt engineering techniques 2026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Conseils transversaux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Sois spécifique sur le format attendu (longueur, registre, structure, langue)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Utilise des délimiteurs (----, ```, ### Section) pour séparer les parties d'un prompt long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Teste et itère : un mauvais résultat = une information sur ce qui manque dans ton prompt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Évite les négations vagues : préfère dire ce que tu veux plutôt que ce que tu ne veux pas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3F4F6" w:val="clear"/>
        <w:spacing w:after="100" w:before="100"/>
        <w:ind w:left="40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 prompt engineering mérite plus de respect en tant que discipline — ce n'est pas du 'blind prompting' (essais aléatoires) mais une compétence structurée. »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Source : Simon Willison — In defense of prompt engineering (simonwillison.net)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3 exercices de mise en pratique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Comparer : prompt vague vs prompt RCIE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15 min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comprendre viscéralement la différence de qualité produite par la structure.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📋 Mode opératoire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Ouvre Claude.ai (ou ChatGPT, ou Mistral) dans ton navigateur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Envoie d'abord ce prompt vague : « Explique-moi l'autodétermination 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Note la réponse (longueur, niveau, ton, structure)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Envoie maintenant le prompt structuré suivant 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3F4F6" w:val="clear"/>
        <w:spacing w:after="40" w:before="8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Rôle : Tu es un formateur expert en droits des personnes handicapées.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Contexte : Je suis chef de service dans un foyer d'hébergement, je dois former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12 professionnels AES/ME/ES. Mon public a peu de culture juridique.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Instruction : Explique le principe d'autodétermination (loi 2002-2 et RBPP HAS)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en 5 points clés, avec un exemple concret pour chaque point.</w:t>
      </w:r>
    </w:p>
    <w:p>
      <w:pPr>
        <w:shd w:fill="F3F4F6" w:val="clear"/>
        <w:spacing w:after="8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Format : Liste numérotée, registre accessible, 400 mots max.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🔍 Analyse : Compare les deux réponses sur 3 critères — pertinence, niveau de langue, exploitabilité directe. Que manquait-il dans le prompt vague 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💡 Variation : Refais l'exercice avec un autre sujet de ton choix (ex. : « la bientraitance », « le projet personnalisé »).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Construire un prompt few-shot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20 min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maîtriser le few-shot pour imposer un format de sortie précis.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📋 Contexte de l'exercice : Tu veux que le LLM classe des observations d'équipe en 3 catégories : « Point positif », « Point d'alerte », « Action à engager ».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 1 — Rédige 2 exemples d'entrée/sortie (ta « démonstration ») :</w:t>
      </w:r>
    </w:p>
    <w:p>
      <w:pPr>
        <w:shd w:fill="F3F4F6" w:val="clear"/>
        <w:spacing w:after="40" w:before="8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Exemple 1 :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Entrée : « M. D. a participé activement à l'atelier cuisine du mardi. »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Sortie : Point positif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/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Exemple 2 :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Entrée : « Mme K. a refusé de prendre son traitement 3 jours consécutifs. »</w:t>
      </w:r>
    </w:p>
    <w:p>
      <w:pPr>
        <w:shd w:fill="F3F4F6" w:val="clear"/>
        <w:spacing w:after="8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Sortie : Point d'alerte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 2 — Colle tes deux exemples + l'observation réelle à classer :</w:t>
      </w:r>
    </w:p>
    <w:p>
      <w:pPr>
        <w:shd w:fill="F3F4F6" w:val="clear"/>
        <w:spacing w:after="40" w:before="8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Rôle : Tu es un assistant qui classe les observations d'équipe.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Voici comment classer :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Entrée : « M. D. a participé activement à l'atelier cuisine du mardi. »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Sortie : Point positif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Entrée : « Mme K. a refusé de prendre son traitement 3 jours consécutifs. »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Sortie : Point d'alerte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Maintenant classe cette observation :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Entrée : « L'équipe signale que M. T. est plus agité depuis le changement de chambre. »</w:t>
      </w:r>
    </w:p>
    <w:p>
      <w:pPr>
        <w:shd w:fill="F3F4F6" w:val="clear"/>
        <w:spacing w:after="8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Sortie :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🔍 Teste avec 3 observations différentes. Observe : le format suit-il toujours l'exemple ? Que se passe-t-il si tu retires les exemples (zero-shot) 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💡 Variation : Change la classification (ex. 4 catégories : bien-être / comportement / soin / relation famille) et adapte les exemples.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Appliquer la chain-of-thought à une décision complexe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25 min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utiliser le CoT pour structurer un raisonnement que tu aurais fait mentalement.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📋 Contexte : Tu dois décider si tu autorises un résident à participer à une sortie en ville non accompagnée, au regard de son projet personnalisé et de son état récent.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 1 — Rédige ton prompt CoT :</w:t>
      </w:r>
    </w:p>
    <w:p>
      <w:pPr>
        <w:shd w:fill="F3F4F6" w:val="clear"/>
        <w:spacing w:after="40" w:before="8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Rôle : Tu es un cadre du secteur médico-social avec 20 ans d'expérience.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Contexte : M. F., 38 ans, TSA modéré, autonome dans les déplacements locaux connus.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Cette semaine : 2 épisodes d'anxiété élevée (changement de référent éducatif).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Son projet personnalisé prévoit un objectif d'autonomie progressive en ville.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Instruction : Dois-je autoriser M. F. à aller seul au marché ce samedi ?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Réfléchis étape par étape :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1. Évalue les facteurs favorables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2. Évalue les facteurs de risque</w:t>
      </w:r>
    </w:p>
    <w:p>
      <w:pPr>
        <w:shd w:fill="F3F4F6" w:val="clear"/>
        <w:spacing w:after="4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3. Examine ce que dit son projet personnalisé</w:t>
      </w:r>
    </w:p>
    <w:p>
      <w:pPr>
        <w:shd w:fill="F3F4F6" w:val="clear"/>
        <w:spacing w:after="80" w:before="40"/>
        <w:ind w:left="300" w:right="30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4. Propose une décision argumentée et une alternative si refus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 2 — Soumets ce prompt. Lis le raisonnement produit étape par étape.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🔍 Réflexion critique : Le LLM a-t-il oublié des éléments ? Contre-argumenté ta décision ? Quelles étapes du raisonnement étaient les meilleures ? Les moins pertinentes 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💡 Variation : Utilise la même structure CoT pour analyser un incident du travail (événement indésirable) ou préparer un entretien difficile avec un salarié.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Prompt RCIE complet pour un livrable réel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30 min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produire un livrable professionnel exploitable directement, en un seul prompt.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📋 Mission : Construis un prompt RCIE complet pour obtenir du LLM l'un de ces livrables (ton choix)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Option A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fiche de poste pour un(e) AES remplaçant(e) au sein de ton foyer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Option B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ordre du jour structuré pour la prochaine réunion d'équipe mensuelle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Option C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email professionnel aux familles pour annoncer un changement d'organisation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Ton prompt RCIE doit inclure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 — Le rôle précis du LLM pour ce livrable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 — Ton contexte professionnel exact (structure, public, équipe, contraintes)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 — L'instruction détaillée avec format, longueur, registre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 — Au moins 1 exemple de ton style ou de la structure attendue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Critères de réussite : le livrable produit est exploitable tel quel (ou avec moins de 3 retouches). Si ce n'est pas le cas, identifie ce qui manquait dans ton prompt et itère.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— Prompt engineering pour le chef de service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prompt engineering est directement utile dans ton quotidien de cadre intermédiaire en ESSMS. Quelques usages immédiats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Rédiger des comptes-rendus structurés (réunions d'équipe, entretiens professionnels, bilans CPOM)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Analyser une situation éducative complexe en mode CoT avant de décider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Préparer des supports de formation adaptés (quiz, fiches synthèse, cas pratiques)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Générer des courriers institutionnels calibrés (familles, partenaires, ARS)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La discipline acquise ici — définir un rôle, contextualiser, préciser le format — est exactement celle qu'on attend d'un bon document de cadrage ou d'une note de direction. Le prompt engineering te rend meilleur dans les deux sens.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 — Pour approfondir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Références principales du parcours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r9zfjbeoepnce8-zvtue2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PromptingGuide.ai — Guide complet (18 techniques, éléments fondamentaux, exemples)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p82wyr07zgxxpqj2jx8u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PromptingGuide.ai — Few-shot prompting en détail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w4zanpx0gzuw06jnftz5l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Hugging Face Learn — LLM Course (cours gratuit complet)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iwowoq0ce0tjdni2yujht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In defense of prompt engineering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_mo9ue9e2-xcxjm0lrw6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The Dual LLM pattern (architecture anti-injection)</w:t>
        </w:r>
      </w:hyperlink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Guides 2026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9ezhrodtwzuitozqyhka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Lakera — The Ultimate Guide to Prompt Engineering (2026)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xfxsy94evjmufyawxbgpy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k2view — Top 6 prompt engineering techniques 2026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rnhhlokpnlgil7oe3i8w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Codecademy — Prompt Engineering 101 : Zero-shot, One-shot, Few-shot</w:t>
        </w:r>
      </w:hyperlink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n°12</w:t>
      </w:r>
    </w:p>
    <w:p>
      <w:pPr>
        <w:shd w:fill="F3F4F6" w:val="clear"/>
        <w:spacing w:after="8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Thème 3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Comprendre les LLM — tokens, fenêtre de contexte, température, choisir un modèle, limites et hallucinations.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Slug : llm-comprendre-fonctionnement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Maintenant que tu maîtrises l'art de formuler une demande, la prochaine leçon te permettra de comprendre ce qui se passe réellement à l'intérieur du LLM : pourquoi certains prompts échouent, comment fonctionne la fenêtre de contexte, et comment choisir le bon modèle pour le bon usage.</w:t>
      </w:r>
    </w:p>
    <w:p>
      <w:pPr>
        <w:spacing w:after="80" w:before="8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6"/>
          <w:szCs w:val="16"/>
        </w:rPr>
        <w:t xml:space="preserve">Leçon NO-CODE + IA n°11 — Parcours structuré fondamental → avancé — Généré par Claude Code le 2026-06-19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9zfjbeoepnce8-zvtue2" Type="http://schemas.openxmlformats.org/officeDocument/2006/relationships/hyperlink" Target="https://www.promptingguide.ai/" TargetMode="External"/><Relationship Id="rIdp82wyr07zgxxpqj2jx8uz" Type="http://schemas.openxmlformats.org/officeDocument/2006/relationships/hyperlink" Target="https://www.promptingguide.ai/techniques/fewshot" TargetMode="External"/><Relationship Id="rIdw4zanpx0gzuw06jnftz5l" Type="http://schemas.openxmlformats.org/officeDocument/2006/relationships/hyperlink" Target="https://huggingface.co/learn/llm-course" TargetMode="External"/><Relationship Id="rIdiwowoq0ce0tjdni2yujht" Type="http://schemas.openxmlformats.org/officeDocument/2006/relationships/hyperlink" Target="https://simonwillison.net/2023/Feb/21/in-defense-of-prompt-engineering/" TargetMode="External"/><Relationship Id="rId_mo9ue9e2-xcxjm0lrw6z" Type="http://schemas.openxmlformats.org/officeDocument/2006/relationships/hyperlink" Target="https://simonwillison.net/2023/Apr/25/dual-llm-pattern/" TargetMode="External"/><Relationship Id="rId9ezhrodtwzuitozqyhkae" Type="http://schemas.openxmlformats.org/officeDocument/2006/relationships/hyperlink" Target="https://www.lakera.ai/blog/prompt-engineering-guide" TargetMode="External"/><Relationship Id="rIdxfxsy94evjmufyawxbgpy" Type="http://schemas.openxmlformats.org/officeDocument/2006/relationships/hyperlink" Target="https://www.k2view.com/blog/prompt-engineering-techniques/" TargetMode="External"/><Relationship Id="rIdrnhhlokpnlgil7oe3i8wb" Type="http://schemas.openxmlformats.org/officeDocument/2006/relationships/hyperlink" Target="https://www.codecademy.com/article/prompt-engineering-101-understanding-zero-shot-one-shot-and-few-sho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2026-06-19T06:06:36.683Z</dcterms:created>
  <dcterms:modified xsi:type="dcterms:W3CDTF">2026-06-19T06:06:36.684Z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