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B3A6B"/>
          <w:sz w:val="52"/>
          <w:szCs w:val="52"/>
        </w:rPr>
        <w:t xml:space="preserve">Leçon Entretien Motivationnel n°02 — L'ambivalence et le réflexe correcteur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B3A6B"/>
          <w:sz w:val="22"/>
          <w:szCs w:val="22"/>
        </w:rPr>
        <w:t xml:space="preserve">11 juillet 2026 · Module Fondamental — leçon 02</w:t>
      </w:r>
    </w:p>
    <w:p>
      <w:pPr>
        <w:spacing w:after="120" w:before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B3A6B"/>
          <w:sz w:val="30"/>
          <w:szCs w:val="30"/>
        </w:rPr>
        <w:t xml:space="preserve">🎯 Objectif &amp; continuité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À la fin de cette leçon, tu sauras reconnaître l'ambivalence, repérer ton « réflexe correcteur », et distinguer à l'oreille le discours-changement du discours-maintien. Ce sont les trois notions qui font basculer l'EM de l'intuition à la méthode.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Rappel de continuité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la leçon n°01 a posé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2937"/>
          <w:sz w:val="22"/>
          <w:szCs w:val="22"/>
        </w:rPr>
        <w:t xml:space="preserve">l'esprit de l'EM (PACE : partenariat, acceptation, compassion, évocation)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 — l'état d'esprit avant les techniques. Cette leçon explique POURQUOI cet esprit est nécessaire : parce que face à l'ambivalence, notre réflexe spontané (vouloir « réparer » l'autre) produit l'effet inverse de celui recherché.</w:t>
      </w:r>
    </w:p>
    <w:p>
      <w:pPr>
        <w:spacing w:after="120" w:before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B3A6B"/>
          <w:sz w:val="30"/>
          <w:szCs w:val="30"/>
        </w:rPr>
        <w:t xml:space="preserve">🔬 Théorie (20%)</w:t>
      </w:r>
    </w:p>
    <w:p>
      <w:pPr>
        <w:spacing w:after="80" w:before="1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2937"/>
          <w:sz w:val="26"/>
          <w:szCs w:val="26"/>
        </w:rPr>
        <w:t xml:space="preserve">L'ambivalence : un état normal, pas une résistance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L'ambivalence est la présence simultanée de motivations contradictoires pour et contre un changement. Vouloir ET ne pas vouloir arrêter de fumer, changer d'organisation, suivre un traitement : c'est humain et universel. Miller et Rollnick posent une idée centrale — l'ambivalence n'est pas un défaut ni de la « mauvaise volonté », c'est l'antichambre normale du changement. La personne ambivalente oscille entre arguments de changement et arguments de statu quo ; elle semble « bloquée » alors qu'elle délibère.</w:t>
      </w:r>
    </w:p>
    <w:p>
      <w:pPr>
        <w:spacing w:after="80" w:before="1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2937"/>
          <w:sz w:val="26"/>
          <w:szCs w:val="26"/>
        </w:rPr>
        <w:t xml:space="preserve">Le réflexe correcteur (« fixing reflex »)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Le réflexe correcteur est notre pulsion naturelle — mais contre-productive — de « réparer » l'autre : lui expliquer pourquoi il DOIT changer, aligner les bons arguments, le convaincre. (Dans la 4ᵉ édition de l'ouvrage de référence, le terme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2937"/>
          <w:sz w:val="22"/>
          <w:szCs w:val="22"/>
        </w:rPr>
        <w:t xml:space="preserve">righting reflex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 est renommé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2937"/>
          <w:sz w:val="22"/>
          <w:szCs w:val="22"/>
        </w:rPr>
        <w:t xml:space="preserve">fixing reflex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.) Le piège est mécanique : plus j'argumente pour le changement, plus j'assigne à la personne le rôle inverse — celui de défendre le statu quo.</w:t>
      </w:r>
    </w:p>
    <w:p>
      <w:pPr>
        <w:pBdr>
          <w:left w:val="single" w:color="1B3A6B" w:sz="18" w:space="8"/>
        </w:pBdr>
        <w:shd w:fill="EEF2F7"/>
        <w:spacing w:after="140" w:before="100"/>
        <w:ind w:left="36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B3A6B"/>
          <w:sz w:val="22"/>
          <w:szCs w:val="22"/>
        </w:rPr>
        <w:t xml:space="preserve">The righting reflex is our natural yet ill-advised urge to « fix » our clients.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B3A6B"/>
          <w:sz w:val="20"/>
          <w:szCs w:val="20"/>
        </w:rPr>
        <w:t xml:space="preserve">  — Glossary of Motivational Interviewing Terms (MINT)</w:t>
      </w:r>
    </w:p>
    <w:p>
      <w:pPr>
        <w:spacing w:after="80" w:before="1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2937"/>
          <w:sz w:val="26"/>
          <w:szCs w:val="26"/>
        </w:rPr>
        <w:t xml:space="preserve">Discours-changement vs discours-maintien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Tout ce que dit la personne penche d'un côté ou de l'autre :</w:t>
      </w:r>
    </w:p>
    <w:p>
      <w:pPr>
        <w:spacing w:after="80"/>
        <w:ind w:left="36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2937"/>
          <w:sz w:val="22"/>
          <w:szCs w:val="22"/>
        </w:rPr>
        <w:t xml:space="preserve">Discours-changement (change talk)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les propres énoncés de la personne en faveur du changement (désir, capacité, raisons, besoin, engagement). Ils sont corrélés au passage à l'acte.</w:t>
      </w:r>
    </w:p>
    <w:p>
      <w:pPr>
        <w:spacing w:after="80"/>
        <w:ind w:left="36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2937"/>
          <w:sz w:val="22"/>
          <w:szCs w:val="22"/>
        </w:rPr>
        <w:t xml:space="preserve">Discours-maintien (sustain talk)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les énoncés en faveur du statu quo (difficultés, raisons de ne pas changer, attachement à l'habitude).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Règle d'or : c'est la PERSONNE qui doit prononcer les arguments du changement, pas le professionnel. Le rôle de l'EM est de faire augmenter la fréquence et la force du discours-changement, et de ne pas nourrir le discours-maintien. Une séance réussie se solde par plus de discours-changement que de discours-maintien.</w:t>
      </w:r>
    </w:p>
    <w:p>
      <w:pPr>
        <w:spacing w:after="120" w:before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B3A6B"/>
          <w:sz w:val="30"/>
          <w:szCs w:val="30"/>
        </w:rPr>
        <w:t xml:space="preserve">🛠️ Pratique (80%)</w:t>
      </w:r>
    </w:p>
    <w:p>
      <w:pPr>
        <w:spacing w:after="80" w:before="1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2937"/>
          <w:sz w:val="26"/>
          <w:szCs w:val="26"/>
        </w:rPr>
        <w:t xml:space="preserve">Exercice 1 — Auto-observation : traquer son réflexe correcteur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Repense à trois conversations récentes (pro ou perso) où tu voulais que quelqu'un change quelque chose. Pour chacune, écris ce que tu as dit. Surligne chaque phrase qui « corrige » (conseil non demandé, argument, « tu devrais… », « il faut… »). Compte-les. Objectif : rendre visible un réflexe le plus souvent automatique — on ne peut suspendre que ce qu'on a vu.</w:t>
      </w:r>
    </w:p>
    <w:p>
      <w:pPr>
        <w:spacing w:after="80" w:before="1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2937"/>
          <w:sz w:val="26"/>
          <w:szCs w:val="26"/>
        </w:rPr>
        <w:t xml:space="preserve">Exercice 2 — Trier des verbatims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Voici 6 énoncés d'une personne hésitant à modifier son organisation de travail. Classe chacun en Changement (C) ou Maintien (M) : 1) « De toute façon je n'ai jamais eu le temps. » 2) « Ça m'éviterait sûrement des erreurs. » 3) « J'en ai un peu marre de courir. » 4) « Mon binôme n'aimera pas. » 5) « Je pourrais essayer une semaine. » 6) « J'ai toujours fait comme ça. » (Corrigé : C = 2,3,5 ; M = 1,4,6.) Puis pour chaque énoncé de maintien, écris une réponse qui n'argumente PAS contre — juste un reflet.</w:t>
      </w:r>
    </w:p>
    <w:p>
      <w:pPr>
        <w:spacing w:after="80" w:before="1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2937"/>
          <w:sz w:val="26"/>
          <w:szCs w:val="26"/>
        </w:rPr>
        <w:t xml:space="preserve">Exercice 3 — Réécrire une correction en question ouverte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Reprends trois de tes phrases « correctrices » de l'exercice 1. Transforme chacune en une question ouverte ou un reflet qui laisse la personne formuler elle-même l'argument. Exemple : « Tu devrais vraiment déléguer » → « Qu'est-ce qui te retient, et qu'est-ce qui te tenterait, dans l'idée de déléguer ? » Tu prépares ainsi le terrain des compétences OARS (leçon n°04).</w:t>
      </w:r>
    </w:p>
    <w:p>
      <w:pPr>
        <w:spacing w:after="120" w:before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B3A6B"/>
          <w:sz w:val="30"/>
          <w:szCs w:val="30"/>
        </w:rPr>
        <w:t xml:space="preserve">🎯 Challenge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Jeu de rôle écrit (dialogue de 8-10 répliques). Une personne exprime une ambivalence réelle (ex. reprendre une activité physique). Écris l'échange en t'imposant DEUX contraintes : (1) zéro phrase correctrice de ta part ; (2) au moins trois interventions qui font émerger du discours-changement (question ouverte orientée changement, reflet d'un propos de changement, résumé). À la fin, compte le ratio changement/maintien dans les propos de la personne : a-t-il augmenté au fil de l'échange ?</w:t>
      </w:r>
    </w:p>
    <w:p>
      <w:pPr>
        <w:spacing w:after="120" w:before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B3A6B"/>
          <w:sz w:val="30"/>
          <w:szCs w:val="30"/>
        </w:rPr>
        <w:t xml:space="preserve">🌉 Pont pro (ESSMS)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Le réflexe correcteur est le risque professionnel n°1 des postures d'aide et d'encadrement : face à un professionnel en difficulté ou une personne accompagnée hésitante, « bien conseiller » trop vite fige la relation. Suspendre ce réflexe — écouter l'ambivalence sans la combattre — est une compétence de chef de service autant qu'un outil clinique d'équipe (réhabilitation psychosociale, soutien à l'autodétermination).</w:t>
      </w:r>
    </w:p>
    <w:p>
      <w:pPr>
        <w:spacing w:after="120" w:before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B3A6B"/>
          <w:sz w:val="30"/>
          <w:szCs w:val="30"/>
        </w:rPr>
        <w:t xml:space="preserve">📚 Ressources cliquables</w:t>
      </w:r>
    </w:p>
    <w:p>
      <w:pPr>
        <w:spacing w:after="80"/>
        <w:ind w:left="36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•  </w:t>
      </w:r>
      <w:hyperlink w:history="1" r:id="rIdlxah33tis-6m4nahzav47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155CC"/>
            <w:sz w:val="22"/>
            <w:szCs w:val="22"/>
            <w:u w:val="single"/>
          </w:rPr>
          <w:t xml:space="preserve">Motivational interviewing — Wikipedia</w:t>
        </w:r>
      </w:hyperlink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 — vue d'ensemble : esprit, ambivalence, change/sustain talk (EN)</w:t>
      </w:r>
    </w:p>
    <w:p>
      <w:pPr>
        <w:spacing w:after="80"/>
        <w:ind w:left="36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•  </w:t>
      </w:r>
      <w:hyperlink w:history="1" r:id="rIdjlqkoxzfymhjo3kvoij7f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155CC"/>
            <w:sz w:val="22"/>
            <w:szCs w:val="22"/>
            <w:u w:val="single"/>
          </w:rPr>
          <w:t xml:space="preserve">MINT — Glossary of Motivational Interviewing Terms (PDF)</w:t>
        </w:r>
      </w:hyperlink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 — définitions de référence (righting reflex, change talk…)</w:t>
      </w:r>
    </w:p>
    <w:p>
      <w:pPr>
        <w:spacing w:after="80"/>
        <w:ind w:left="36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•  </w:t>
      </w:r>
      <w:hyperlink w:history="1" r:id="rIdcqhejgh7oez_e1uxdwcrn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155CC"/>
            <w:sz w:val="22"/>
            <w:szCs w:val="22"/>
            <w:u w:val="single"/>
          </w:rPr>
          <w:t xml:space="preserve">MINT — What's New in the 4th Edition of MI (PDF)</w:t>
        </w:r>
      </w:hyperlink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 — évolutions récentes, dont « fixing reflex »</w:t>
      </w:r>
    </w:p>
    <w:p>
      <w:pPr>
        <w:spacing w:after="80"/>
        <w:ind w:left="36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•  </w:t>
      </w:r>
      <w:hyperlink w:history="1" r:id="rIdyj2dclwqydwrbx1l41x65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155CC"/>
            <w:sz w:val="22"/>
            <w:szCs w:val="22"/>
            <w:u w:val="single"/>
          </w:rPr>
          <w:t xml:space="preserve">AFDEM — ressources francophones sur l'EM</w:t>
        </w:r>
      </w:hyperlink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 — association francophone de diffusion de l'entretien motivationnel</w:t>
      </w:r>
      <w:r>
        <w:rPr>
          <w:rFonts w:ascii="Times New Roman" w:cs="Times New Roman" w:eastAsia="Times New Roman" w:hAnsi="Times New Roman"/>
          <w:i/>
          <w:iCs/>
          <w:color w:val="6B7280"/>
          <w:sz w:val="20"/>
          <w:szCs w:val="20"/>
        </w:rPr>
        <w:t xml:space="preserve">   [Corrigé le 25/10/2026 : adresse d'origine « https://www.entretienmotivationnel.org/ » ; son certificat est celui de l'hébergement mutualisé OVH, « cluster110.hosting.ovh.net » renouvelé le 19/10/2026, et AUCUN nom alternatif n'y couvre le domaine — curl exit 60, « no alternative certificate subject name matches target host name ». Mais le site, lui, est VIVANT : http://www.entretienmotivationnel.org/ rend HTTP 200 et 13 403 caractères utiles, où « AFDEM » et « Association Francophone de Diffusion de l'Entretien Motivationnel » figurent littéralement (mesuré le 25/10/2026) — l'hyperlien passe donc à http://, faute de mieux : l'Internet Archive n'offre pas de recours : son dernier instantané de ce site date du 12/12/2019, sept ans avant la lecture. Détail au journal.]</w:t>
      </w:r>
    </w:p>
    <w:p>
      <w:pPr>
        <w:spacing w:after="120" w:before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B3A6B"/>
          <w:sz w:val="30"/>
          <w:szCs w:val="30"/>
        </w:rPr>
        <w:t xml:space="preserve">🔜 Prochaine leçon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Leçon n°03 — Les quatre processus de l'EM : engager, focaliser, évoquer, planifier. La structure dynamique d'un entretien, du lien initial jusqu'au plan d'action.</w:t>
      </w:r>
    </w:p>
    <w:p>
      <w:pPr>
        <w:spacing w:after="120" w:before="320"/>
      </w:pPr>
      <w:r>
        <w:rPr>
          <w:rFonts w:ascii="Times New Roman" w:cs="Times New Roman" w:eastAsia="Times New Roman" w:hAnsi="Times New Roman"/>
          <w:b/>
          <w:bCs/>
          <w:color w:val="1B3A6B"/>
          <w:sz w:val="28"/>
          <w:szCs w:val="28"/>
        </w:rPr>
        <w:t xml:space="preserve">📝 Journal des corrections — 25 octobre 2026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Adresse de l'AFDEM — l'hyperlien passe de https:// à http://, et ce n'est pas une page morte mais un certificat. Mesuré le 25/10/2026 : son certificat est celui de l'hébergement mutualisé OVH, « cluster110.hosting.ovh.net » renouvelé le 19/10/2026, et AUCUN nom alternatif n'y couvre le domaine — curl exit 60, « no alternative certificate subject name matches target host name ». En revanche le site, lui, est VIVANT : http://www.entretienmotivationnel.org/ rend HTTP 200 et 13 403 caractères utiles, où « AFDEM » et « Association Francophone de Diffusion de l'Entretien Motivationnel » figurent littéralement (mesuré le 25/10/2026).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Pourquoi http:// plutôt qu'une archive : l'Internet Archive n'offre pas de recours : son dernier instantané de ce site date du 12/12/2019, sept ans avant la lecture, et une page d'actualités de 2019 ne serait plus la ressource que ce libellé annonce. Pourquoi http:// plutôt qu'un lien laissé cassé : la règle du dépôt veut qu'un lecteur qui clique arrive quelque part, et cette adresse-là répond. ⚠️ Le coût est dit : http:// n'est pas chiffré, et un navigateur réglé en « HTTPS d'abord » peut tenter https:// et échouer. C'est la seule voie qui mène aujourd'hui au site réel.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lxah33tis-6m4nahzav47" Type="http://schemas.openxmlformats.org/officeDocument/2006/relationships/hyperlink" Target="https://en.wikipedia.org/wiki/Motivational_interviewing" TargetMode="External"/><Relationship Id="rIdjlqkoxzfymhjo3kvoij7f" Type="http://schemas.openxmlformats.org/officeDocument/2006/relationships/hyperlink" Target="https://motivationalinterviewing.org/sites/default/files/glossary_of_mi_terms-1.pdf" TargetMode="External"/><Relationship Id="rIdcqhejgh7oez_e1uxdwcrn" Type="http://schemas.openxmlformats.org/officeDocument/2006/relationships/hyperlink" Target="https://motivationalinterviewing.org/sites/default/files/what_new_in_mi-4.pdf" TargetMode="External"/><Relationship Id="rIdyj2dclwqydwrbx1l41x65" Type="http://schemas.openxmlformats.org/officeDocument/2006/relationships/hyperlink" Target="http://www.entretienmotivationnel.org/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2026-07-11T21:44:07.604Z</dcterms:created>
  <dcterms:modified xsi:type="dcterms:W3CDTF">2026-07-11T21:44:07.604Z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