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00"/>
        <w:jc w:val="center"/>
      </w:pPr>
      <w:r>
        <w:rPr>
          <w:rFonts w:ascii="Times New Roman" w:cs="Times New Roman" w:eastAsia="Times New Roman" w:hAnsi="Times New Roman"/>
          <w:b/>
          <w:bCs/>
          <w:color w:val="1B3A6B"/>
          <w:sz w:val="52"/>
          <w:szCs w:val="52"/>
        </w:rPr>
        <w:t xml:space="preserve">Leçon Astrologie karmique n°07</w:t>
      </w:r>
    </w:p>
    <w:p>
      <w:pPr>
        <w:spacing w:after="40" w:before="40"/>
        <w:jc w:val="center"/>
      </w:pPr>
      <w:r>
        <w:rPr>
          <w:rFonts w:ascii="Times New Roman" w:cs="Times New Roman" w:eastAsia="Times New Roman" w:hAnsi="Times New Roman"/>
          <w:b/>
          <w:bCs/>
          <w:color w:val="1B3A6B"/>
          <w:sz w:val="40"/>
          <w:szCs w:val="40"/>
        </w:rPr>
        <w:t xml:space="preserve">Saturne : le retour, le cycle, le karma</w:t>
      </w:r>
    </w:p>
    <w:p>
      <w:pPr>
        <w:spacing w:after="200" w:before="40"/>
        <w:jc w:val="center"/>
      </w:pPr>
      <w:r>
        <w:rPr>
          <w:rFonts w:ascii="Times New Roman" w:cs="Times New Roman" w:eastAsia="Times New Roman" w:hAnsi="Times New Roman"/>
          <w:color w:val="6B7280"/>
          <w:sz w:val="20"/>
          <w:szCs w:val="20"/>
        </w:rPr>
        <w:t xml:space="preserve">17 septembre 2026  ·  Leçon 07 / 12</w:t>
      </w:r>
    </w:p>
    <w:p>
      <w:pPr>
        <w:spacing w:after="80" w:before="80"/>
      </w:pPr>
      <w:r>
        <w:rPr>
          <w:rFonts w:ascii="Times New Roman" w:cs="Times New Roman" w:eastAsia="Times New Roman" w:hAnsi="Times New Roman"/>
          <w:color w:val="9CA3AF"/>
          <w:sz w:val="18"/>
          <w:szCs w:val="18"/>
        </w:rPr>
        <w:t xml:space="preserve">────────────────────────────────────────────────────────────</w:t>
      </w:r>
    </w:p>
    <w:p>
      <w:pPr>
        <w:pStyle w:val="Heading2"/>
        <w:spacing w:after="80" w:before="240"/>
      </w:pPr>
      <w:r>
        <w:rPr>
          <w:rFonts w:ascii="Times New Roman" w:cs="Times New Roman" w:eastAsia="Times New Roman" w:hAnsi="Times New Roman"/>
          <w:b/>
          <w:bCs/>
          <w:color w:val="1B3A6B"/>
          <w:sz w:val="30"/>
          <w:szCs w:val="30"/>
        </w:rPr>
        <w:t xml:space="preserve">🎯 Objectif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1B3A6B" w:sz="8"/>
              <w:bottom w:val="none" w:color="FFFFFF" w:sz="0"/>
              <w:right w:val="none" w:color="FFFFFF" w:sz="0"/>
            </w:tcBorders>
            <w:shd w:fill="EEF2F7" w:val="solid"/>
            <w:tcMar>
              <w:top w:type="dxa" w:w="80"/>
              <w:left w:type="dxa" w:w="120"/>
              <w:bottom w:type="dxa" w:w="80"/>
              <w:right w:type="dxa" w:w="120"/>
            </w:tcMar>
          </w:tcPr>
          <w:p>
            <w:pPr>
              <w:spacing w:after="40" w:before="60"/>
            </w:pPr>
            <w:r>
              <w:rPr>
                <w:rFonts w:ascii="Times New Roman" w:cs="Times New Roman" w:eastAsia="Times New Roman" w:hAnsi="Times New Roman"/>
                <w:b/>
                <w:bCs/>
                <w:color w:val="1F2937"/>
                <w:sz w:val="22"/>
                <w:szCs w:val="22"/>
              </w:rPr>
              <w:t xml:space="preserve">Rappel leçon 06 :</w:t>
            </w:r>
          </w:p>
          <w:p>
            <w:pPr>
              <w:spacing w:after="60" w:before="40"/>
            </w:pPr>
            <w:r>
              <w:rPr>
                <w:rFonts w:ascii="Times New Roman" w:cs="Times New Roman" w:eastAsia="Times New Roman" w:hAnsi="Times New Roman"/>
                <w:color w:val="1F2937"/>
                <w:sz w:val="22"/>
                <w:szCs w:val="22"/>
              </w:rPr>
              <w:t xml:space="preserve">Les maisons astrologiques sont des secteurs géométriques de la sphère locale, définis par l'intersection de l'écliptique avec l'horizon et le méridien du lieu d'observation. Le corpus karmique — d'après les synthèses de Schulman et Spiller disponibles en ligne — superpose à cette géométrie une lecture symbolique par domaines de vie, organisée en six axes de maisons opposées. Le signe du nœud dit comment l'énergie s'exprime ; la maison dit où. La combinaison des deux constitue la lecture karmique complète.</w:t>
            </w:r>
          </w:p>
        </w:tc>
      </w:tr>
    </w:tbl>
    <w:p>
      <w:pPr>
        <w:spacing w:after="40" w:before="40"/>
      </w:pPr>
    </w:p>
    <w:p>
      <w:pPr>
        <w:spacing w:after="80" w:before="80"/>
      </w:pPr>
      <w:r>
        <w:rPr>
          <w:rFonts w:ascii="Times New Roman" w:cs="Times New Roman" w:eastAsia="Times New Roman" w:hAnsi="Times New Roman"/>
          <w:color w:val="1F2937"/>
          <w:sz w:val="22"/>
          <w:szCs w:val="22"/>
        </w:rPr>
        <w:t xml:space="preserve">À la fin de cette leçon, tu sauras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la réalité astronomique du cycle orbital de Saturne et la distinguer de son interprétation symbolique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situer Saturne dans la tradition astrologique ancienne et dans le corpus karmique contemporain (Liz Greene ; et ce que le corpus de Schulman en dit — ou n'en dit pas)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trois paliers du « retour de Saturne » et ce que chaque palier représente dans le corpus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lire la position natale de Saturne par signe et maison, et comprendre son articulation avec les nœuds lunaires dans la lecture karmique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pour Saturne, ce que les sources d'astronomie établissent et ce que le corpus interprétatif en fait.</w:t>
      </w:r>
    </w:p>
    <w:p>
      <w:pPr>
        <w:pStyle w:val="Heading2"/>
        <w:spacing w:after="80" w:before="240"/>
      </w:pPr>
      <w:r>
        <w:rPr>
          <w:rFonts w:ascii="Times New Roman" w:cs="Times New Roman" w:eastAsia="Times New Roman" w:hAnsi="Times New Roman"/>
          <w:b/>
          <w:bCs/>
          <w:color w:val="1B3A6B"/>
          <w:sz w:val="30"/>
          <w:szCs w:val="30"/>
        </w:rPr>
        <w:t xml:space="preserve">📜 Le corpus — Saturne dans l'astrologie karmique</w:t>
      </w:r>
    </w:p>
    <w:p>
      <w:pPr>
        <w:pStyle w:val="Heading3"/>
        <w:spacing w:after="60" w:before="160"/>
      </w:pPr>
      <w:r>
        <w:rPr>
          <w:rFonts w:ascii="Times New Roman" w:cs="Times New Roman" w:eastAsia="Times New Roman" w:hAnsi="Times New Roman"/>
          <w:b/>
          <w:bCs/>
          <w:color w:val="1F2937"/>
          <w:sz w:val="26"/>
          <w:szCs w:val="26"/>
        </w:rPr>
        <w:t xml:space="preserve">1. La réalité astronomique de Saturne (Régime A)</w:t>
      </w:r>
    </w:p>
    <w:p>
      <w:pPr>
        <w:spacing w:after="80" w:before="80"/>
      </w:pPr>
      <w:r>
        <w:rPr>
          <w:rFonts w:ascii="Times New Roman" w:cs="Times New Roman" w:eastAsia="Times New Roman" w:hAnsi="Times New Roman"/>
          <w:color w:val="1F2937"/>
          <w:sz w:val="22"/>
          <w:szCs w:val="22"/>
        </w:rPr>
        <w:t xml:space="preserve">Saturne est la sixième planète du Système solaire. Sa période de révolution sidérale — le temps qu'elle met à effectuer un tour complet autour du Soleil par rapport aux étoiles fixes — est de </w:t>
      </w:r>
      <w:r>
        <w:rPr>
          <w:rFonts w:ascii="Times New Roman" w:cs="Times New Roman" w:eastAsia="Times New Roman" w:hAnsi="Times New Roman"/>
          <w:b/>
          <w:bCs/>
          <w:color w:val="1F2937"/>
          <w:sz w:val="22"/>
          <w:szCs w:val="22"/>
        </w:rPr>
        <w:t xml:space="preserve">29,447498 ans</w:t>
      </w:r>
      <w:r>
        <w:rPr>
          <w:rFonts w:ascii="Times New Roman" w:cs="Times New Roman" w:eastAsia="Times New Roman" w:hAnsi="Times New Roman"/>
          <w:color w:val="1F2937"/>
          <w:sz w:val="22"/>
          <w:szCs w:val="22"/>
        </w:rPr>
        <w:t xml:space="preserve"> selon les paramètres physiques des planètes publiés par la NASA/JPL (</w:t>
      </w:r>
      <w:hyperlink w:history="1" r:id="rIdqucxua5uhdm7_eeao5flw">
        <w:r>
          <w:rPr>
            <w:rFonts w:ascii="Times New Roman" w:cs="Times New Roman" w:eastAsia="Times New Roman" w:hAnsi="Times New Roman"/>
            <w:color w:val="1155CC"/>
            <w:sz w:val="22"/>
            <w:szCs w:val="22"/>
            <w:u w:val="single"/>
          </w:rPr>
          <w:t xml:space="preserve">ssd.jpl.nasa.gov/planets/phys_par.html</w:t>
        </w:r>
      </w:hyperlink>
      <w:r>
        <w:rPr>
          <w:rFonts w:ascii="Times New Roman" w:cs="Times New Roman" w:eastAsia="Times New Roman" w:hAnsi="Times New Roman"/>
          <w:color w:val="1F2937"/>
          <w:sz w:val="22"/>
          <w:szCs w:val="22"/>
        </w:rPr>
        <w:t xml:space="preserve">). Cette valeur est issue de l'</w:t>
      </w:r>
      <w:r>
        <w:rPr>
          <w:rFonts w:ascii="Times New Roman" w:cs="Times New Roman" w:eastAsia="Times New Roman" w:hAnsi="Times New Roman"/>
          <w:i/>
          <w:iCs/>
          <w:color w:val="1F2937"/>
          <w:sz w:val="22"/>
          <w:szCs w:val="22"/>
        </w:rPr>
        <w:t xml:space="preserve">Explanatory Supplement to the Astronomical Almanac</w:t>
      </w:r>
      <w:r>
        <w:rPr>
          <w:rFonts w:ascii="Times New Roman" w:cs="Times New Roman" w:eastAsia="Times New Roman" w:hAnsi="Times New Roman"/>
          <w:color w:val="1F2937"/>
          <w:sz w:val="22"/>
          <w:szCs w:val="22"/>
        </w:rPr>
        <w:t xml:space="preserve"> (1992, K. P. Seidelmann, ed., p. 706, Table 15.8), référencé [B] dans la table JPL. C'est cette source-là qui porte la valeur — la table JPL la relaie.</w:t>
      </w:r>
    </w:p>
    <w:p>
      <w:pPr>
        <w:spacing w:after="40" w:before="40"/>
      </w:pPr>
    </w:p>
    <w:p>
      <w:pPr>
        <w:spacing w:after="80" w:before="80"/>
      </w:pPr>
      <w:r>
        <w:rPr>
          <w:rFonts w:ascii="Times New Roman" w:cs="Times New Roman" w:eastAsia="Times New Roman" w:hAnsi="Times New Roman"/>
          <w:color w:val="1F2937"/>
          <w:sz w:val="22"/>
          <w:szCs w:val="22"/>
        </w:rPr>
        <w:t xml:space="preserve">En pratique, Saturne passe en moyenne environ </w:t>
      </w:r>
      <w:r>
        <w:rPr>
          <w:rFonts w:ascii="Times New Roman" w:cs="Times New Roman" w:eastAsia="Times New Roman" w:hAnsi="Times New Roman"/>
          <w:b/>
          <w:bCs/>
          <w:color w:val="1F2937"/>
          <w:sz w:val="22"/>
          <w:szCs w:val="22"/>
        </w:rPr>
        <w:t xml:space="preserve">deux ans et demi dans chaque signe</w:t>
      </w:r>
      <w:r>
        <w:rPr>
          <w:rFonts w:ascii="Times New Roman" w:cs="Times New Roman" w:eastAsia="Times New Roman" w:hAnsi="Times New Roman"/>
          <w:color w:val="1F2937"/>
          <w:sz w:val="22"/>
          <w:szCs w:val="22"/>
        </w:rPr>
        <w:t xml:space="preserve"> du zodiaque tropical (30° ÷ 360° × 29,4 ans ≈ 2,45 ans par signe — ordre de grandeur, non une constante fixe, car l'orbite est elliptique). Elle complète son cycle en environ </w:t>
      </w:r>
      <w:r>
        <w:rPr>
          <w:rFonts w:ascii="Times New Roman" w:cs="Times New Roman" w:eastAsia="Times New Roman" w:hAnsi="Times New Roman"/>
          <w:b/>
          <w:bCs/>
          <w:color w:val="1F2937"/>
          <w:sz w:val="22"/>
          <w:szCs w:val="22"/>
        </w:rPr>
        <w:t xml:space="preserve">29 à 30 ans</w:t>
      </w:r>
      <w:r>
        <w:rPr>
          <w:rFonts w:ascii="Times New Roman" w:cs="Times New Roman" w:eastAsia="Times New Roman" w:hAnsi="Times New Roman"/>
          <w:color w:val="1F2937"/>
          <w:sz w:val="22"/>
          <w:szCs w:val="22"/>
        </w:rPr>
        <w:t xml:space="preserve">.</w:t>
      </w:r>
    </w:p>
    <w:p>
      <w:pPr>
        <w:spacing w:after="40" w:before="40"/>
      </w:pPr>
    </w:p>
    <w:p>
      <w:pPr>
        <w:spacing w:after="80" w:before="80"/>
      </w:pPr>
      <w:r>
        <w:rPr>
          <w:rFonts w:ascii="Times New Roman" w:cs="Times New Roman" w:eastAsia="Times New Roman" w:hAnsi="Times New Roman"/>
          <w:color w:val="1F2937"/>
          <w:sz w:val="22"/>
          <w:szCs w:val="22"/>
        </w:rPr>
        <w:t xml:space="preserve">⚠️ Précision de sourçage : la valeur 29,447498 ans figure littéralement dans la table NASA/JPL citée. Les vitesses par signe sont des ordres de grandeur calculés à partir de cette période ; ils ne figurent pas en tant que tels sur une source de Régime A — ils sont présentés ici comme ordres de grandeur, pas comme constantes établies.</w:t>
      </w:r>
    </w:p>
    <w:p>
      <w:pPr>
        <w:pStyle w:val="Heading3"/>
        <w:spacing w:after="60" w:before="160"/>
      </w:pPr>
      <w:r>
        <w:rPr>
          <w:rFonts w:ascii="Times New Roman" w:cs="Times New Roman" w:eastAsia="Times New Roman" w:hAnsi="Times New Roman"/>
          <w:b/>
          <w:bCs/>
          <w:color w:val="1F2937"/>
          <w:sz w:val="26"/>
          <w:szCs w:val="26"/>
        </w:rPr>
        <w:t xml:space="preserve">2. Saturne dans la tradition astrologique ancienne</w:t>
      </w:r>
    </w:p>
    <w:p>
      <w:pPr>
        <w:spacing w:after="80" w:before="80"/>
      </w:pPr>
      <w:r>
        <w:rPr>
          <w:rFonts w:ascii="Times New Roman" w:cs="Times New Roman" w:eastAsia="Times New Roman" w:hAnsi="Times New Roman"/>
          <w:color w:val="1F2937"/>
          <w:sz w:val="22"/>
          <w:szCs w:val="22"/>
        </w:rPr>
        <w:t xml:space="preserve">Avant le corpus karmique contemporain, Saturne est une planète de longue tradition. Elle porte le nom du dieu romain Saturne, assimilé au Kronos grec — divinité du temps, de l'agriculture, du vieillissement et des cycles.</w:t>
      </w:r>
    </w:p>
    <w:p>
      <w:pPr>
        <w:spacing w:after="40" w:before="40"/>
      </w:pPr>
    </w:p>
    <w:p>
      <w:pPr>
        <w:spacing w:after="80" w:before="80"/>
      </w:pPr>
      <w:r>
        <w:rPr>
          <w:rFonts w:ascii="Times New Roman" w:cs="Times New Roman" w:eastAsia="Times New Roman" w:hAnsi="Times New Roman"/>
          <w:color w:val="1F2937"/>
          <w:sz w:val="22"/>
          <w:szCs w:val="22"/>
        </w:rPr>
        <w:t xml:space="preserve">Dans l'astrologie hellénistique (Ptolémée, IIe s.), Saturne est une planète dite « froide et sèche », gouvernant le Capricorne et le Verseau, exaltée dans la Balance — repères traditionnels donnés de mémoire, aucune source de cette leçon ne les porte [précisé le 17/09/2026]. Elle est traditionnellement associée à la limite, la discipline, la vieillesse, la mort et les contraintes structurelles. L'astrologie médiévale lui attribuait un caractère maléfique (</w:t>
      </w:r>
      <w:r>
        <w:rPr>
          <w:rFonts w:ascii="Times New Roman" w:cs="Times New Roman" w:eastAsia="Times New Roman" w:hAnsi="Times New Roman"/>
          <w:i/>
          <w:iCs/>
          <w:color w:val="1F2937"/>
          <w:sz w:val="22"/>
          <w:szCs w:val="22"/>
        </w:rPr>
        <w:t xml:space="preserve">maleficus major</w:t>
      </w:r>
      <w:r>
        <w:rPr>
          <w:rFonts w:ascii="Times New Roman" w:cs="Times New Roman" w:eastAsia="Times New Roman" w:hAnsi="Times New Roman"/>
          <w:color w:val="1F2937"/>
          <w:sz w:val="22"/>
          <w:szCs w:val="22"/>
        </w:rPr>
        <w:t xml:space="preserve">) — en opposition à Jupiter, bénéfique majeur. Ces repères médiévaux sont eux aussi donnés de mémoire : aucune source de cette leçon ne les porte.</w:t>
      </w:r>
      <w:r>
        <w:rPr>
          <w:i/>
          <w:iCs/>
          <w:color w:val="6B7280"/>
          <w:sz w:val="20"/>
        </w:rPr>
        <w:t xml:space="preserve"> [Corrigé le 01/10/2026 : la mention « repères traditionnels donnés de mémoire » du 17/09 ne couvrait que la phrase sur Ptolémée. L'énoncé médiéval (caractère maléfique, maleficus major) est de même statut et n'était pas déclaré]</w:t>
      </w:r>
    </w:p>
    <w:p>
      <w:pPr>
        <w:spacing w:after="40" w:before="40"/>
      </w:pPr>
    </w:p>
    <w:p>
      <w:pPr>
        <w:spacing w:after="80" w:before="80"/>
      </w:pPr>
      <w:r>
        <w:rPr>
          <w:rFonts w:ascii="Times New Roman" w:cs="Times New Roman" w:eastAsia="Times New Roman" w:hAnsi="Times New Roman"/>
          <w:color w:val="1F2937"/>
          <w:sz w:val="22"/>
          <w:szCs w:val="22"/>
        </w:rPr>
        <w:t xml:space="preserve">Cette tradition longue est la matrice dans laquelle le corpus karmique contemporain s'inscrit, en la reformulant : là où la tradition médiévale voyait une planète d'infortune, le corpus karmique du XXe siècle lit Saturne comme une invitation à la maturation et à la prise de responsabilité.</w:t>
      </w:r>
    </w:p>
    <w:p>
      <w:pPr>
        <w:pStyle w:val="Heading3"/>
        <w:spacing w:after="60" w:before="160"/>
      </w:pPr>
      <w:r>
        <w:rPr>
          <w:rFonts w:ascii="Times New Roman" w:cs="Times New Roman" w:eastAsia="Times New Roman" w:hAnsi="Times New Roman"/>
          <w:b/>
          <w:bCs/>
          <w:color w:val="1F2937"/>
          <w:sz w:val="26"/>
          <w:szCs w:val="26"/>
        </w:rPr>
        <w:t xml:space="preserve">3. Le corpus karmique : Schulman, vols. III et IV, et Liz Greene</w:t>
      </w:r>
    </w:p>
    <w:p>
      <w:pPr>
        <w:spacing w:after="80" w:before="80"/>
      </w:pPr>
      <w:r>
        <w:rPr>
          <w:rFonts w:ascii="Times New Roman" w:cs="Times New Roman" w:eastAsia="Times New Roman" w:hAnsi="Times New Roman"/>
          <w:color w:val="1F2937"/>
          <w:sz w:val="22"/>
          <w:szCs w:val="22"/>
        </w:rPr>
        <w:t xml:space="preserve">Le corpus karmique contemporain a consacré à Saturne des développements substantiels. Deux apports sont particulièrement cités dans les synthèses disponibles en ligne :</w:t>
      </w:r>
    </w:p>
    <w:p>
      <w:pPr>
        <w:spacing w:after="40" w:before="40"/>
      </w:pPr>
    </w:p>
    <w:p>
      <w:pPr>
        <w:spacing w:after="80" w:before="8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Les volumes III et IV de l'</w:t>
      </w:r>
      <w:r>
        <w:rPr>
          <w:rFonts w:ascii="Times New Roman" w:cs="Times New Roman" w:eastAsia="Times New Roman" w:hAnsi="Times New Roman"/>
          <w:i/>
          <w:iCs/>
          <w:color w:val="1F2937"/>
          <w:sz w:val="22"/>
          <w:szCs w:val="22"/>
        </w:rPr>
        <w:t xml:space="preserve">Astrologie karmique</w:t>
      </w:r>
      <w:r>
        <w:rPr>
          <w:rFonts w:ascii="Times New Roman" w:cs="Times New Roman" w:eastAsia="Times New Roman" w:hAnsi="Times New Roman"/>
          <w:color w:val="1F2937"/>
          <w:sz w:val="22"/>
          <w:szCs w:val="22"/>
        </w:rPr>
        <w:t xml:space="preserve"> — quatre volumes, 1975-1979, Samuel Weiser — n'ont aucun volume consacré à Saturne : vol. I </w:t>
      </w:r>
      <w:r>
        <w:rPr>
          <w:rFonts w:ascii="Times New Roman" w:cs="Times New Roman" w:eastAsia="Times New Roman" w:hAnsi="Times New Roman"/>
          <w:i/>
          <w:iCs/>
          <w:color w:val="1F2937"/>
          <w:sz w:val="22"/>
          <w:szCs w:val="22"/>
        </w:rPr>
        <w:t xml:space="preserve">The Moon's Nodes and Reincarnation</w:t>
      </w:r>
      <w:r>
        <w:rPr>
          <w:rFonts w:ascii="Times New Roman" w:cs="Times New Roman" w:eastAsia="Times New Roman" w:hAnsi="Times New Roman"/>
          <w:color w:val="1F2937"/>
          <w:sz w:val="22"/>
          <w:szCs w:val="22"/>
        </w:rPr>
        <w:t xml:space="preserve"> (1975), vol. II </w:t>
      </w:r>
      <w:r>
        <w:rPr>
          <w:rFonts w:ascii="Times New Roman" w:cs="Times New Roman" w:eastAsia="Times New Roman" w:hAnsi="Times New Roman"/>
          <w:i/>
          <w:iCs/>
          <w:color w:val="1F2937"/>
          <w:sz w:val="22"/>
          <w:szCs w:val="22"/>
        </w:rPr>
        <w:t xml:space="preserve">Retrogrades and Reincarnation</w:t>
      </w:r>
      <w:r>
        <w:rPr>
          <w:rFonts w:ascii="Times New Roman" w:cs="Times New Roman" w:eastAsia="Times New Roman" w:hAnsi="Times New Roman"/>
          <w:color w:val="1F2937"/>
          <w:sz w:val="22"/>
          <w:szCs w:val="22"/>
        </w:rPr>
        <w:t xml:space="preserve"> (1975), vol. III </w:t>
      </w:r>
      <w:r>
        <w:rPr>
          <w:rFonts w:ascii="Times New Roman" w:cs="Times New Roman" w:eastAsia="Times New Roman" w:hAnsi="Times New Roman"/>
          <w:i/>
          <w:iCs/>
          <w:color w:val="1F2937"/>
          <w:sz w:val="22"/>
          <w:szCs w:val="22"/>
        </w:rPr>
        <w:t xml:space="preserve">Joy and the Part of Fortune</w:t>
      </w:r>
      <w:r>
        <w:rPr>
          <w:rFonts w:ascii="Times New Roman" w:cs="Times New Roman" w:eastAsia="Times New Roman" w:hAnsi="Times New Roman"/>
          <w:color w:val="1F2937"/>
          <w:sz w:val="22"/>
          <w:szCs w:val="22"/>
        </w:rPr>
        <w:t xml:space="preserve"> (1978, sur la Part de Fortune — </w:t>
      </w:r>
      <w:hyperlink w:history="1" r:id="rIdcorr1709ol3">
        <w:r>
          <w:rPr>
            <w:rFonts w:ascii="Times New Roman" w:cs="Times New Roman" w:eastAsia="Times New Roman" w:hAnsi="Times New Roman"/>
            <w:color w:val="1155CC"/>
            <w:sz w:val="22"/>
            <w:szCs w:val="22"/>
            <w:u w:val="single"/>
          </w:rPr>
          <w:t xml:space="preserve">notice Open Library</w:t>
        </w:r>
      </w:hyperlink>
      <w:r>
        <w:rPr>
          <w:rFonts w:ascii="Times New Roman" w:cs="Times New Roman" w:eastAsia="Times New Roman" w:hAnsi="Times New Roman"/>
          <w:color w:val="1F2937"/>
          <w:sz w:val="22"/>
          <w:szCs w:val="22"/>
        </w:rPr>
        <w:t xml:space="preserve">), vol. IV </w:t>
      </w:r>
      <w:r>
        <w:rPr>
          <w:rFonts w:ascii="Times New Roman" w:cs="Times New Roman" w:eastAsia="Times New Roman" w:hAnsi="Times New Roman"/>
          <w:i/>
          <w:iCs/>
          <w:color w:val="1F2937"/>
          <w:sz w:val="22"/>
          <w:szCs w:val="22"/>
        </w:rPr>
        <w:t xml:space="preserve">The Karma of the Now</w:t>
      </w:r>
      <w:r>
        <w:rPr>
          <w:rFonts w:ascii="Times New Roman" w:cs="Times New Roman" w:eastAsia="Times New Roman" w:hAnsi="Times New Roman"/>
          <w:color w:val="1F2937"/>
          <w:sz w:val="22"/>
          <w:szCs w:val="22"/>
        </w:rPr>
        <w:t xml:space="preserve"> (1979 — </w:t>
      </w:r>
      <w:hyperlink w:history="1" r:id="rIdcorr1709ol4">
        <w:r>
          <w:rPr>
            <w:rFonts w:ascii="Times New Roman" w:cs="Times New Roman" w:eastAsia="Times New Roman" w:hAnsi="Times New Roman"/>
            <w:color w:val="1155CC"/>
            <w:sz w:val="22"/>
            <w:szCs w:val="22"/>
            <w:u w:val="single"/>
          </w:rPr>
          <w:t xml:space="preserve">notice Open Library</w:t>
        </w:r>
      </w:hyperlink>
      <w:r>
        <w:rPr>
          <w:rFonts w:ascii="Times New Roman" w:cs="Times New Roman" w:eastAsia="Times New Roman" w:hAnsi="Times New Roman"/>
          <w:color w:val="1F2937"/>
          <w:sz w:val="22"/>
          <w:szCs w:val="22"/>
        </w:rPr>
        <w:t xml:space="preserve">). Ce que Schulman dit précisément de Saturne n'a pas été lu : les deux synthèses ouvertes pour cette leçon (Balguerie, Horoscope.com) ne le nomment pas, et ses volumes n'ont pas été consultés. La lecture « Saturne natal = domaine du karma présent » est une lecture courante du corpus, donnée ici sans source consultée. [Corrigé le 17/09/2026 : la première version citait un « vol. III, Saturn and the Karma of Now (1977) » et un « vol. IV, Saturn and the Karma of Transformation (1977) » — deux titres qui n'existent pas — et prêtait à Schulman, « d'après les synthèses secondaires », une théorie que ces synthèses ne portent pas.]</w:t>
      </w:r>
      <w:r>
        <w:rPr>
          <w:i/>
          <w:iCs/>
          <w:color w:val="6B7280"/>
          <w:sz w:val="20"/>
        </w:rPr>
        <w:t xml:space="preserve"> [Corrigé le 01/10/2026 : les deux notices Open Library citées dans ce paragraphe n'ont pas répondu le 01/10/2026 (code 000 après trois essais) ; les titres restent confirmés, mais par deux notices de remplacement liées en Ressources]</w:t>
      </w:r>
    </w:p>
    <w:p>
      <w:pPr>
        <w:spacing w:after="40" w:before="40"/>
      </w:pPr>
    </w:p>
    <w:p>
      <w:pPr>
        <w:spacing w:after="80" w:before="80"/>
      </w:pPr>
      <w:r>
        <w:rPr>
          <w:rFonts w:ascii="Times New Roman" w:cs="Times New Roman" w:eastAsia="Times New Roman" w:hAnsi="Times New Roman"/>
          <w:b/>
          <w:bCs/>
          <w:color w:val="1F2937"/>
          <w:sz w:val="22"/>
          <w:szCs w:val="22"/>
        </w:rPr>
        <w:t xml:space="preserve">Liz Greene</w:t>
      </w:r>
      <w:r>
        <w:rPr>
          <w:rFonts w:ascii="Times New Roman" w:cs="Times New Roman" w:eastAsia="Times New Roman" w:hAnsi="Times New Roman"/>
          <w:color w:val="1F2937"/>
          <w:sz w:val="22"/>
          <w:szCs w:val="22"/>
        </w:rPr>
        <w:t xml:space="preserve"> — Son ouvrage </w:t>
      </w:r>
      <w:r>
        <w:rPr>
          <w:rFonts w:ascii="Times New Roman" w:cs="Times New Roman" w:eastAsia="Times New Roman" w:hAnsi="Times New Roman"/>
          <w:i/>
          <w:iCs/>
          <w:color w:val="1F2937"/>
          <w:sz w:val="22"/>
          <w:szCs w:val="22"/>
        </w:rPr>
        <w:t xml:space="preserve">Saturn: A New Look at an Old Devil</w:t>
      </w:r>
      <w:r>
        <w:rPr>
          <w:rFonts w:ascii="Times New Roman" w:cs="Times New Roman" w:eastAsia="Times New Roman" w:hAnsi="Times New Roman"/>
          <w:color w:val="1F2937"/>
          <w:sz w:val="22"/>
          <w:szCs w:val="22"/>
        </w:rPr>
        <w:t xml:space="preserve"> (Samuel Weiser, 1976 ; ISBN 0-87728-306-0 / 978-0-87728-306-5, relevé sur la notice liée en Ressources) est considéré comme la contribution la plus importante de l'astrologie psychologique à la compréhension de Saturne. Articulant l'astronomie symbolique avec la psychologie jungienne, Greene y développe — lecture courante du corpus, non lue dans l'ouvrage ni dans les synthèses ouvertes, qui ne la nomment pas [précisé le 17/09/2026] — une lecture de Saturne comme représentation du complexe du moi inférieur (le </w:t>
      </w:r>
      <w:r>
        <w:rPr>
          <w:rFonts w:ascii="Times New Roman" w:cs="Times New Roman" w:eastAsia="Times New Roman" w:hAnsi="Times New Roman"/>
          <w:i/>
          <w:iCs/>
          <w:color w:val="1F2937"/>
          <w:sz w:val="22"/>
          <w:szCs w:val="22"/>
        </w:rPr>
        <w:t xml:space="preserve">shadow</w:t>
      </w:r>
      <w:r>
        <w:rPr>
          <w:rFonts w:ascii="Times New Roman" w:cs="Times New Roman" w:eastAsia="Times New Roman" w:hAnsi="Times New Roman"/>
          <w:color w:val="1F2937"/>
          <w:sz w:val="22"/>
          <w:szCs w:val="22"/>
        </w:rPr>
        <w:t xml:space="preserve"> au sens de Jung) et comme principe d'individuation : ce que nous refusons d'intégrer revient sous forme de contrainte externe. Elle distingue Saturne par signe (le mode de la contrainte) et Saturne par maison (le domaine de vie concerné). ⚠️ Même réserve : ouvrage non consulté, aucune citation directe.</w:t>
      </w:r>
      <w:r>
        <w:rPr>
          <w:i/>
          <w:iCs/>
          <w:color w:val="6B7280"/>
          <w:sz w:val="20"/>
        </w:rPr>
        <w:t xml:space="preserve"> [Corrigé le 01/10/2026 : même correction d'ISBN qu'en bibliographie : 0-87728-294-3 désigne The Qabalah de Papus, pas l'ouvrage de Greene]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 Note de statut sur les attributions.</w:t>
            </w:r>
            <w:r>
              <w:rPr>
                <w:rFonts w:ascii="Times New Roman" w:cs="Times New Roman" w:eastAsia="Times New Roman" w:hAnsi="Times New Roman"/>
                <w:color w:val="1F2937"/>
                <w:sz w:val="22"/>
                <w:szCs w:val="22"/>
              </w:rPr>
              <w:t xml:space="preserve"> Les synthèses disponibles en ligne — Tristan Balguerie (</w:t>
            </w:r>
            <w:hyperlink w:history="1" r:id="rIdrwysb5oiubryxbk7zh3wy">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et la page </w:t>
            </w:r>
            <w:hyperlink w:history="1" r:id="rIdqi-yubd7jvznih92ntxkw">
              <w:r>
                <w:rPr>
                  <w:rFonts w:ascii="Times New Roman" w:cs="Times New Roman" w:eastAsia="Times New Roman" w:hAnsi="Times New Roman"/>
                  <w:color w:val="1155CC"/>
                  <w:sz w:val="22"/>
                  <w:szCs w:val="22"/>
                  <w:u w:val="single"/>
                </w:rPr>
                <w:t xml:space="preserve">horoscope.com — Saturn Return</w:t>
              </w:r>
            </w:hyperlink>
            <w:r>
              <w:rPr>
                <w:rFonts w:ascii="Times New Roman" w:cs="Times New Roman" w:eastAsia="Times New Roman" w:hAnsi="Times New Roman"/>
                <w:color w:val="1F2937"/>
                <w:sz w:val="22"/>
                <w:szCs w:val="22"/>
              </w:rPr>
              <w:t xml:space="preserve"> — ont été ouvertes et lues pendant cette exécution. Ni l'une ni l'autre ne mentionne Schulman ou Greene (vérifié le 17/09/2026 : zéro occurrence des deux noms sur les deux pages). Ce qui est prêté à ces auteurs dans cette leçon est donc une lecture courante du corpus, sans source consultée — ni les ouvrages, ni une synthèse qui les cite. [Reformulé le 17/09/2026 : la première version présentait ces attributions comme « issues de ces synthèses secondaires ».]</w:t>
            </w:r>
          </w:p>
        </w:tc>
      </w:tr>
    </w:tbl>
    <w:p>
      <w:pPr>
        <w:pStyle w:val="Heading3"/>
        <w:spacing w:after="60" w:before="160"/>
      </w:pPr>
      <w:r>
        <w:rPr>
          <w:rFonts w:ascii="Times New Roman" w:cs="Times New Roman" w:eastAsia="Times New Roman" w:hAnsi="Times New Roman"/>
          <w:b/>
          <w:bCs/>
          <w:color w:val="1F2937"/>
          <w:sz w:val="26"/>
          <w:szCs w:val="26"/>
        </w:rPr>
        <w:t xml:space="preserve">4. Le retour de Saturne : les trois paliers du cycle</w:t>
      </w:r>
    </w:p>
    <w:p>
      <w:pPr>
        <w:spacing w:after="80" w:before="80"/>
      </w:pPr>
      <w:r>
        <w:rPr>
          <w:rFonts w:ascii="Times New Roman" w:cs="Times New Roman" w:eastAsia="Times New Roman" w:hAnsi="Times New Roman"/>
          <w:color w:val="1F2937"/>
          <w:sz w:val="22"/>
          <w:szCs w:val="22"/>
        </w:rPr>
        <w:t xml:space="preserve">Le « retour de Saturne » est l'expression qui désigne le moment où Saturne en transit revient, par signe et degré, à sa position dans le thème natal. Puisque Saturne accomplit une révolution complète en </w:t>
      </w:r>
      <w:r>
        <w:rPr>
          <w:rFonts w:ascii="Times New Roman" w:cs="Times New Roman" w:eastAsia="Times New Roman" w:hAnsi="Times New Roman"/>
          <w:b/>
          <w:bCs/>
          <w:color w:val="1F2937"/>
          <w:sz w:val="22"/>
          <w:szCs w:val="22"/>
        </w:rPr>
        <w:t xml:space="preserve">~29,4 ans</w:t>
      </w:r>
      <w:r>
        <w:rPr>
          <w:rFonts w:ascii="Times New Roman" w:cs="Times New Roman" w:eastAsia="Times New Roman" w:hAnsi="Times New Roman"/>
          <w:color w:val="1F2937"/>
          <w:sz w:val="22"/>
          <w:szCs w:val="22"/>
        </w:rPr>
        <w:t xml:space="preserve">, ce retour se produit à des moments prévisibles du cycle de vie.</w:t>
      </w:r>
    </w:p>
    <w:p>
      <w:pPr>
        <w:spacing w:after="40" w:before="40"/>
      </w:pPr>
    </w:p>
    <w:p>
      <w:pPr>
        <w:spacing w:after="80" w:before="80"/>
      </w:pPr>
      <w:r>
        <w:rPr>
          <w:rFonts w:ascii="Times New Roman" w:cs="Times New Roman" w:eastAsia="Times New Roman" w:hAnsi="Times New Roman"/>
          <w:color w:val="1F2937"/>
          <w:sz w:val="22"/>
          <w:szCs w:val="22"/>
        </w:rPr>
        <w:t xml:space="preserve">D'après la page </w:t>
      </w:r>
      <w:hyperlink w:history="1" r:id="rId8asnuy-nqev6db7zv3uxz">
        <w:r>
          <w:rPr>
            <w:rFonts w:ascii="Times New Roman" w:cs="Times New Roman" w:eastAsia="Times New Roman" w:hAnsi="Times New Roman"/>
            <w:color w:val="1155CC"/>
            <w:sz w:val="22"/>
            <w:szCs w:val="22"/>
            <w:u w:val="single"/>
          </w:rPr>
          <w:t xml:space="preserve">horoscope.com — Saturn Return</w:t>
        </w:r>
      </w:hyperlink>
      <w:r>
        <w:rPr>
          <w:rFonts w:ascii="Times New Roman" w:cs="Times New Roman" w:eastAsia="Times New Roman" w:hAnsi="Times New Roman"/>
          <w:color w:val="1F2937"/>
          <w:sz w:val="22"/>
          <w:szCs w:val="22"/>
        </w:rPr>
        <w:t xml:space="preserve"> (source de synthèse, Régime B) : Saturne prend environ 29 ans pour effectuer une orbite complète du zodiaque, ce qui correspond à l'âge approximatif du premier retour de Saturne ; le deuxième survient vers 59 ans (traduction et reformulation de l'anglais). Ces ordres de grandeur découlent directement de la période orbitale établie en Régime A.</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5%"/>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Palier</w:t>
            </w:r>
          </w:p>
        </w:tc>
        <w:tc>
          <w:tcPr>
            <w:tcW w:type="pct" w:w="20%"/>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Âge approximatif</w:t>
            </w:r>
          </w:p>
        </w:tc>
        <w:tc>
          <w:tcPr>
            <w:tcW w:type="pct" w:w="40%"/>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Ce que le corpus en fait</w:t>
            </w:r>
          </w:p>
        </w:tc>
        <w:tc>
          <w:tcPr>
            <w:tcW w:type="pct" w:w="25%"/>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Statut</w:t>
            </w:r>
          </w:p>
        </w:tc>
      </w:tr>
      <w:tr>
        <w:tc>
          <w:tcPr>
            <w:tcW w:type="pct" w:w="15%"/>
            <w:shd w:fill="FFFFFF"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1er retour</w:t>
            </w:r>
          </w:p>
        </w:tc>
        <w:tc>
          <w:tcPr>
            <w:tcW w:type="pct" w:w="2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~29 à 30 ans (29,4 ans)</w:t>
            </w:r>
          </w:p>
        </w:tc>
        <w:tc>
          <w:tcPr>
            <w:tcW w:type="pct" w:w="4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D'après les synthèses consultées (voir Ressources) : moment de passage à l'âge adulte accompli — la société cesse de faire des concessions à la jeunesse. Le corpus y voit (lecture courante, sans source consultée — corrigé le 17/09/2026, « Schulman d'après les synthèses » retiré) une confrontation directe avec le karma natal : ce qui n'a pas été construit revient sous forme de crise, de remise en question ou de structure à bâtir. Tristan Balguerie décrit ce moment comme une obligation d'intégrer Saturne — responsabilité, intégrité, passage à la maturité.</w:t>
            </w:r>
          </w:p>
        </w:tc>
        <w:tc>
          <w:tcPr>
            <w:tcW w:type="pct" w:w="25%"/>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depuis la période orbitale NASA/JPL). Contenu symbolique du « passage » : convention du corpus, non testée causalement.</w:t>
            </w:r>
          </w:p>
        </w:tc>
      </w:tr>
      <w:tr>
        <w:tc>
          <w:tcPr>
            <w:tcW w:type="pct" w:w="15%"/>
            <w:shd w:fill="EEF2F7"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2e retour</w:t>
            </w:r>
          </w:p>
        </w:tc>
        <w:tc>
          <w:tcPr>
            <w:tcW w:type="pct" w:w="20%"/>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~58 à 60 ans (58,9 ans)</w:t>
            </w:r>
          </w:p>
        </w:tc>
        <w:tc>
          <w:tcPr>
            <w:tcW w:type="pct" w:w="40%"/>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D'après les synthèses du corpus : moment de bilan de mi-vie avancée, souvent associé à une reconsidération de la vocation, des structures construites, du sens de l'autorité acquise. Horoscope.com situe le second retour vers 59 ans et n'en dit guère plus : au second et au troisième retour, « you will eventually greet Saturn like an old friend » — l'idée d'un « second bilan » est une lecture courante du corpus, non celle de la page [corrigé le 17/09/2026]. Dans la perspective karmique (lecture courante, sans source consultée), c'est un deuxième tour du même travail : ce que le premier retour a amorcé, le deuxième le consolide ou le remet en chantier.</w:t>
            </w:r>
          </w:p>
        </w:tc>
        <w:tc>
          <w:tcPr>
            <w:tcW w:type="pct" w:w="25%"/>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Signification du second palier : convention du corpus.</w:t>
            </w:r>
          </w:p>
        </w:tc>
      </w:tr>
      <w:tr>
        <w:tc>
          <w:tcPr>
            <w:tcW w:type="pct" w:w="15%"/>
            <w:shd w:fill="FFFFFF" w:val="solid"/>
            <w:tcMar>
              <w:top w:type="dxa" w:w="60"/>
              <w:left w:type="dxa" w:w="80"/>
              <w:bottom w:type="dxa" w:w="60"/>
              <w:right w:type="dxa" w:w="80"/>
            </w:tcMar>
          </w:tcPr>
          <w:p>
            <w:r>
              <w:rPr>
                <w:rFonts w:ascii="Times New Roman" w:cs="Times New Roman" w:eastAsia="Times New Roman" w:hAnsi="Times New Roman"/>
                <w:b/>
                <w:bCs/>
                <w:color w:val="1F2937"/>
                <w:sz w:val="20"/>
                <w:szCs w:val="20"/>
              </w:rPr>
              <w:t xml:space="preserve">3e retour</w:t>
            </w:r>
          </w:p>
        </w:tc>
        <w:tc>
          <w:tcPr>
            <w:tcW w:type="pct" w:w="2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~88 à 90 ans (88,3 ans)</w:t>
            </w:r>
          </w:p>
        </w:tc>
        <w:tc>
          <w:tcPr>
            <w:tcW w:type="pct" w:w="40%"/>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Moins souvent traité dans le corpus populaire — relativement peu de personnes atteignent cet âge dans les générations passées. Dans les synthèses disponibles, il est associé à un bilan ultime, une libération des contraintes structurelles ou une récapitulation karmique. Le corpus contemporain en parle peu par rapport aux deux premiers retours.</w:t>
            </w:r>
          </w:p>
        </w:tc>
        <w:tc>
          <w:tcPr>
            <w:tcW w:type="pct" w:w="25%"/>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Âge : établi (calcul). Contenu symbolique : convention rare du corpus, peu développée dans les synthèses consultées.</w:t>
            </w:r>
          </w:p>
        </w:tc>
      </w:tr>
    </w:tbl>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 Précision sur les dates du retour.</w:t>
            </w:r>
            <w:r>
              <w:rPr>
                <w:rFonts w:ascii="Times New Roman" w:cs="Times New Roman" w:eastAsia="Times New Roman" w:hAnsi="Times New Roman"/>
                <w:color w:val="1F2937"/>
                <w:sz w:val="22"/>
                <w:szCs w:val="22"/>
              </w:rPr>
              <w:t xml:space="preserve"> Les âges indiqués (29,4 — 58,9 — 88,3 ans) sont des ordres de grandeur issus de la période orbitale sidérale de Saturne (29,447498 ans × 1, 2, 3). La date exacte du retour à une position spécifique en degré dépend des éphémérides précises de Saturne, qui varient selon l'orbite elliptique. La fourchette « 29 à 30 ans » est robuste ; les décimales ne le sont pas.</w:t>
            </w:r>
          </w:p>
        </w:tc>
      </w:tr>
    </w:tbl>
    <w:p>
      <w:pPr>
        <w:pStyle w:val="Heading3"/>
        <w:spacing w:after="60" w:before="160"/>
      </w:pPr>
      <w:r>
        <w:rPr>
          <w:rFonts w:ascii="Times New Roman" w:cs="Times New Roman" w:eastAsia="Times New Roman" w:hAnsi="Times New Roman"/>
          <w:b/>
          <w:bCs/>
          <w:color w:val="1F2937"/>
          <w:sz w:val="26"/>
          <w:szCs w:val="26"/>
        </w:rPr>
        <w:t xml:space="preserve">5. Saturne natal : signe, maison et la maison natale de Saturne</w:t>
      </w:r>
    </w:p>
    <w:p>
      <w:pPr>
        <w:spacing w:after="80" w:before="80"/>
      </w:pPr>
      <w:r>
        <w:rPr>
          <w:rFonts w:ascii="Times New Roman" w:cs="Times New Roman" w:eastAsia="Times New Roman" w:hAnsi="Times New Roman"/>
          <w:color w:val="1F2937"/>
          <w:sz w:val="22"/>
          <w:szCs w:val="22"/>
        </w:rPr>
        <w:t xml:space="preserve">La position natale de Saturne s'analyse à trois niveaux, analogues à la lecture nodale des leçons 04 à 06 :</w:t>
      </w:r>
    </w:p>
    <w:p>
      <w:pPr>
        <w:spacing w:after="40" w:before="40"/>
      </w:pPr>
    </w:p>
    <w:p>
      <w:pPr>
        <w:spacing w:after="80" w:before="80"/>
      </w:pPr>
      <w:r>
        <w:rPr>
          <w:rFonts w:ascii="Times New Roman" w:cs="Times New Roman" w:eastAsia="Times New Roman" w:hAnsi="Times New Roman"/>
          <w:b/>
          <w:bCs/>
          <w:color w:val="1F2937"/>
          <w:sz w:val="22"/>
          <w:szCs w:val="22"/>
        </w:rPr>
        <w:t xml:space="preserve">Saturne par signe</w:t>
      </w:r>
      <w:r>
        <w:rPr>
          <w:rFonts w:ascii="Times New Roman" w:cs="Times New Roman" w:eastAsia="Times New Roman" w:hAnsi="Times New Roman"/>
          <w:color w:val="1F2937"/>
          <w:sz w:val="22"/>
          <w:szCs w:val="22"/>
        </w:rPr>
        <w:t xml:space="preserve"> — indique, selon le corpus, le mode de la contrainte et de la maturation : Saturne en Bélier vivra la limite comme une restriction de l'affirmation de soi ; en Cancer, comme une difficulté à s'enraciner ou à recevoir ; en Capricorne (signe qu'il régit dans le corpus), dans l'ambition et le rapport à l'autorité. Le corpus lit le signe natal de Saturne comme la couleur du karma structurant — le mode sous lequel la leçon de vie se présente (lecture courante, sans source consultée ; « Schulman d'après les synthèses » retiré le 17/09/2026).</w:t>
      </w:r>
    </w:p>
    <w:p>
      <w:pPr>
        <w:spacing w:after="40" w:before="40"/>
      </w:pPr>
    </w:p>
    <w:p>
      <w:pPr>
        <w:spacing w:after="80" w:before="80"/>
      </w:pPr>
      <w:r>
        <w:rPr>
          <w:rFonts w:ascii="Times New Roman" w:cs="Times New Roman" w:eastAsia="Times New Roman" w:hAnsi="Times New Roman"/>
          <w:b/>
          <w:bCs/>
          <w:color w:val="1F2937"/>
          <w:sz w:val="22"/>
          <w:szCs w:val="22"/>
        </w:rPr>
        <w:t xml:space="preserve">Saturne par maison</w:t>
      </w:r>
      <w:r>
        <w:rPr>
          <w:rFonts w:ascii="Times New Roman" w:cs="Times New Roman" w:eastAsia="Times New Roman" w:hAnsi="Times New Roman"/>
          <w:color w:val="1F2937"/>
          <w:sz w:val="22"/>
          <w:szCs w:val="22"/>
        </w:rPr>
        <w:t xml:space="preserve"> — indique le domaine de vie où la contrainte s'exerce concrètement. D'après la page de Tristan Balguerie (</w:t>
      </w:r>
      <w:hyperlink w:history="1" r:id="rIdm6xhfxmya8p0pmsgqfang">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chaque maison porte une formule de responsabilité spécifique : la page cite, pour les maisons VI à XII, des formules du type « Etre responsable de sa position sociale et professionnelle. » (maison X), « Etre responsable de ses relations. » (maison VII), « Etre responsable de son énergie. » (maison VIII) ou « Etre responsable de ses temps de pause et de retraite. » (maison XII). Les maisons I à V ne sont pas listées sur cette page. Cette lecture par maison développe Saturne comme indicateur du domaine où l'individu est invité à construire une structure durable. ⚠️ Attribution : cette lecture est celle de la synthèse de Balguerie — pas une citation d'un ouvrage de Schulman ou Greene.</w:t>
      </w:r>
      <w:r>
        <w:rPr>
          <w:i/>
          <w:iCs/>
          <w:color w:val="6B7280"/>
          <w:sz w:val="20"/>
        </w:rPr>
        <w:t xml:space="preserve"> [Corrigé le 01/10/2026 : la leçon livrée donnait trois exemples, dont « Saturne en maison I = responsabilité de soi et de son identité ». Les deux autres sont exacts au mot près. Celui-là ne l'est pas : la page relue le 01/10/2026 ne liste de formules que pour les maisons VI à XII, et « responsabilité de soi » comme « identité » y comptent ZÉRO occurrence. Les formules citées sont désormais celles que la page porte, entre guillemets et avec leur maison]</w:t>
      </w:r>
    </w:p>
    <w:p>
      <w:pPr>
        <w:spacing w:after="40" w:before="40"/>
      </w:pPr>
    </w:p>
    <w:p>
      <w:pPr>
        <w:spacing w:after="80" w:before="80"/>
      </w:pPr>
      <w:r>
        <w:rPr>
          <w:rFonts w:ascii="Times New Roman" w:cs="Times New Roman" w:eastAsia="Times New Roman" w:hAnsi="Times New Roman"/>
          <w:b/>
          <w:bCs/>
          <w:color w:val="1F2937"/>
          <w:sz w:val="22"/>
          <w:szCs w:val="22"/>
        </w:rPr>
        <w:t xml:space="preserve">Les aspects de Saturne</w:t>
      </w:r>
      <w:r>
        <w:rPr>
          <w:rFonts w:ascii="Times New Roman" w:cs="Times New Roman" w:eastAsia="Times New Roman" w:hAnsi="Times New Roman"/>
          <w:color w:val="1F2937"/>
          <w:sz w:val="22"/>
          <w:szCs w:val="22"/>
        </w:rPr>
        <w:t xml:space="preserve"> — les conjonctions, carrés et oppositions entre Saturne natal et d'autres planètes natales sont lus dans le corpus comme des marqueurs de tension structurante. Un carré Saturne-Soleil, par exemple, est souvent décrit dans les synthèses comme une difficulté à affirmer son autorité propre, ou un rapport difficile à la figure paternelle ou à la reconnaissance sociale. La leçon 11 reviendra sur les aspects aux nœuds, dont les aspects de Saturne aux nœuds, qui constituent un marqueur karmique important dans le corpus.</w:t>
      </w:r>
    </w:p>
    <w:p>
      <w:pPr>
        <w:pStyle w:val="Heading3"/>
        <w:spacing w:after="60" w:before="160"/>
      </w:pPr>
      <w:r>
        <w:rPr>
          <w:rFonts w:ascii="Times New Roman" w:cs="Times New Roman" w:eastAsia="Times New Roman" w:hAnsi="Times New Roman"/>
          <w:b/>
          <w:bCs/>
          <w:color w:val="1F2937"/>
          <w:sz w:val="26"/>
          <w:szCs w:val="26"/>
        </w:rPr>
        <w:t xml:space="preserve">6. Saturne et les nœuds lunaires : l'articulation karmique</w:t>
      </w:r>
    </w:p>
    <w:p>
      <w:pPr>
        <w:spacing w:after="80" w:before="80"/>
      </w:pPr>
      <w:r>
        <w:rPr>
          <w:rFonts w:ascii="Times New Roman" w:cs="Times New Roman" w:eastAsia="Times New Roman" w:hAnsi="Times New Roman"/>
          <w:color w:val="1F2937"/>
          <w:sz w:val="22"/>
          <w:szCs w:val="22"/>
        </w:rPr>
        <w:t xml:space="preserve">Dans la lecture karmique, Saturne et les nœuds lunaires forment une triade centrale. D'après les synthèses disponibles :</w:t>
      </w:r>
    </w:p>
    <w:p>
      <w:pPr>
        <w:spacing w:after="40" w:before="40"/>
      </w:pP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nœuds (leçons 03 à 06) définissent la direction de croissance et l'acquis à dépasser.</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indique le domaine spécifique où l'effort de construction est attendu — le « lieu de travail » karmique dans le thème.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Quand Saturne est en aspect aux nœuds (conjonction, carré, opposition), le corpus lit une charge karmique renforcée : Saturne devient à la fois le lieu et le mode de la contrainte structurante.</w:t>
      </w:r>
    </w:p>
    <w:p>
      <w:pPr>
        <w:spacing w:after="40" w:before="40"/>
      </w:pPr>
    </w:p>
    <w:p>
      <w:pPr>
        <w:spacing w:after="80" w:before="80"/>
      </w:pPr>
      <w:r>
        <w:rPr>
          <w:rFonts w:ascii="Times New Roman" w:cs="Times New Roman" w:eastAsia="Times New Roman" w:hAnsi="Times New Roman"/>
          <w:color w:val="1F2937"/>
          <w:sz w:val="22"/>
          <w:szCs w:val="22"/>
        </w:rPr>
        <w:t xml:space="preserve">Dans le corpus (lecture courante, sans source consultée — la mention « Schulman vols. III et IV » a été retirée le 17/09/2026), la conjonction Saturne—Nœud Nord est souvent lue comme un thème de vie où la croissance karmique passe nécessairement par l'intégration de la structure, de la limite et de la responsabilité. La conjonction Saturne—Nœud Sud peut être lue comme un karma accumulé autour de la rigidité, de la peur ou d'une autorité mal intégrée dans des vies antérieures — un excès de Saturne à dépasser, plutôt qu'à construire. ⚠️ Ces lectures ne sont portées ni par les ouvrages de Schulman (non consultés) ni par les synthèses ouvertes (qui ne le nomment pas) : elles sont données comme lectures courantes du corpus.</w:t>
      </w:r>
    </w:p>
    <w:p>
      <w:pPr>
        <w:spacing w:after="40" w:before="40"/>
      </w:pPr>
    </w:p>
    <w:p>
      <w:pPr>
        <w:spacing w:after="80" w:before="80"/>
      </w:pPr>
      <w:r>
        <w:rPr>
          <w:rFonts w:ascii="Times New Roman" w:cs="Times New Roman" w:eastAsia="Times New Roman" w:hAnsi="Times New Roman"/>
          <w:color w:val="1F2937"/>
          <w:sz w:val="22"/>
          <w:szCs w:val="22"/>
        </w:rPr>
        <w:t xml:space="preserve">Liz Greene, dans son travail sur l'astrologie psychologique, articulerait Saturne avec le complexe jungien du </w:t>
      </w:r>
      <w:r>
        <w:rPr>
          <w:rFonts w:ascii="Times New Roman" w:cs="Times New Roman" w:eastAsia="Times New Roman" w:hAnsi="Times New Roman"/>
          <w:i/>
          <w:iCs/>
          <w:color w:val="1F2937"/>
          <w:sz w:val="22"/>
          <w:szCs w:val="22"/>
        </w:rPr>
        <w:t xml:space="preserve">shadow</w:t>
      </w:r>
      <w:r>
        <w:rPr>
          <w:rFonts w:ascii="Times New Roman" w:cs="Times New Roman" w:eastAsia="Times New Roman" w:hAnsi="Times New Roman"/>
          <w:color w:val="1F2937"/>
          <w:sz w:val="22"/>
          <w:szCs w:val="22"/>
        </w:rPr>
        <w:t xml:space="preserve"> — la part de soi que le moi refuse d'intégrer et qui revient sous forme de projection ou de contrainte externe. L'articulation avec les nœuds comme indicateur du domaine où ce travail d'ombre est le plus urgent est une lecture courante du corpus — ni l'ouvrage de Greene ni les synthèses ouvertes ne la portent [précisé le 17/09/2026].</w:t>
      </w:r>
    </w:p>
    <w:p>
      <w:pPr>
        <w:pStyle w:val="Heading2"/>
        <w:spacing w:after="80" w:before="240"/>
      </w:pPr>
      <w:r>
        <w:rPr>
          <w:rFonts w:ascii="Times New Roman" w:cs="Times New Roman" w:eastAsia="Times New Roman" w:hAnsi="Times New Roman"/>
          <w:b/>
          <w:bCs/>
          <w:color w:val="1B3A6B"/>
          <w:sz w:val="30"/>
          <w:szCs w:val="30"/>
        </w:rPr>
        <w:t xml:space="preserve">🔭 Ce qui est observable, ce qui est interprétation</w:t>
      </w:r>
    </w:p>
    <w:p>
      <w:pPr>
        <w:spacing w:after="80" w:before="80"/>
      </w:pPr>
      <w:r>
        <w:rPr>
          <w:rFonts w:ascii="Times New Roman" w:cs="Times New Roman" w:eastAsia="Times New Roman" w:hAnsi="Times New Roman"/>
          <w:color w:val="1F2937"/>
          <w:sz w:val="22"/>
          <w:szCs w:val="22"/>
        </w:rPr>
        <w:t xml:space="preserve">Section brève et sans jugement. Trois registres distincts pour naviguer entre les données et leur usage dans le corpus.</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4%"/>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Fait astronomique (source)</w:t>
            </w:r>
          </w:p>
        </w:tc>
        <w:tc>
          <w:tcPr>
            <w:tcW w:type="pct" w:w="38%"/>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Ce que le corpus en fait (auteur)</w:t>
            </w:r>
          </w:p>
        </w:tc>
        <w:tc>
          <w:tcPr>
            <w:tcW w:type="pct" w:w="28%"/>
            <w:shd w:fill="1B3A6B" w:val="solid"/>
            <w:tcMar>
              <w:top w:type="dxa" w:w="60"/>
              <w:left w:type="dxa" w:w="80"/>
              <w:bottom w:type="dxa" w:w="60"/>
              <w:right w:type="dxa" w:w="80"/>
            </w:tcMar>
          </w:tcPr>
          <w:p>
            <w:r>
              <w:rPr>
                <w:rFonts w:ascii="Times New Roman" w:cs="Times New Roman" w:eastAsia="Times New Roman" w:hAnsi="Times New Roman"/>
                <w:b/>
                <w:bCs/>
                <w:color w:val="FFFFFF"/>
                <w:sz w:val="20"/>
                <w:szCs w:val="20"/>
              </w:rPr>
              <w:t xml:space="preserve">Statut</w:t>
            </w:r>
          </w:p>
        </w:tc>
      </w:tr>
      <w:tr>
        <w:tc>
          <w:tcPr>
            <w:tcW w:type="pct" w:w="34%"/>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La période de révolution sidérale de Saturne est de 29,447498 ans (NASA/JPL, ssd.jpl.nasa.gov/planets/phys_par.html, source [B] = Explanatory Supplement to the Astronomical Almanac, 1992). Elle implique que Saturne revient à sa position natale toutes les ~29,4 ans (~58,9 pour le 2e, ~88,3 pour le 3e).</w:t>
            </w:r>
          </w:p>
        </w:tc>
        <w:tc>
          <w:tcPr>
            <w:tcW w:type="pct" w:w="3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corpus (Balguerie et Horoscope.com, synthèses lues ; Schulman, Greene et Spiller non consultés) fait de ce cycle orbital un marqueur de paliers de maturité : le "retour de Saturne" à ~29-30 ans est le moment de la confrontation avec les structures non construites, le second palier (~58-60 ans) celui du bilan. Chaque palier est lu comme un moment de récolte karmique.</w:t>
            </w:r>
          </w:p>
        </w:tc>
        <w:tc>
          <w:tcPr>
            <w:tcW w:type="pct" w:w="2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Période orbitale : établi (NASA/JPL). Âge des retours (~29,4, ~58,9, ~88,3 ans) : établi par calcul. Signification des paliers comme "crises de maturité" : convention du corpus, non testée causalement.</w:t>
            </w:r>
          </w:p>
        </w:tc>
      </w:tr>
      <w:tr>
        <w:tc>
          <w:tcPr>
            <w:tcW w:type="pct" w:w="34%"/>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Saturne est une planète du Système solaire, sans propriété physique spécifique conférant une "influence" différentiable sur le comportement humain au-delà de l'attraction gravitationnelle (très faible à cette distance).</w:t>
            </w:r>
          </w:p>
        </w:tc>
        <w:tc>
          <w:tcPr>
            <w:tcW w:type="pct" w:w="38%"/>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corpus karmique lit Saturne comme un principe de contrainte et de responsabilité — ce que Tristan Balguerie décrit comme l'énergie de l'intégrité et de la responsabilité individuelle (source : astrologie-autrement.com/saturne-en-astrologie/ — synthèse lue le 17/09/2026). Greene lit Saturne comme représentation du complexe d'ombre jungien.</w:t>
            </w:r>
          </w:p>
        </w:tc>
        <w:tc>
          <w:tcPr>
            <w:tcW w:type="pct" w:w="28%"/>
            <w:shd w:fill="EEF2F7"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Absence d'influence physique différentiable : établi. Lecture symbolique comme principe de contrainte et de responsabilité : convention interne au corpus, articulée à la psychologie jungienne chez Greene, sans démonstration causale.</w:t>
            </w:r>
          </w:p>
        </w:tc>
      </w:tr>
      <w:tr>
        <w:tc>
          <w:tcPr>
            <w:tcW w:type="pct" w:w="34%"/>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La position de Saturne dans un signe et une maison est calculable à partir des éphémérides. Elle varie au cours de la vie (transits). La position natale est celle à la naissance.</w:t>
            </w:r>
          </w:p>
        </w:tc>
        <w:tc>
          <w:tcPr>
            <w:tcW w:type="pct" w:w="3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Le signe natal de Saturne est lu comme le mode de la contrainte ; la maison natale, comme le domaine de vie où la limite s'exerce (d'après Balguerie — synthèse consultée le 17/09/2026, voir Ressources). Le corpus lit la maison natale de Saturne comme le domaine du karma présent (lecture courante, sans source consultée).</w:t>
            </w:r>
          </w:p>
        </w:tc>
        <w:tc>
          <w:tcPr>
            <w:tcW w:type="pct" w:w="28%"/>
            <w:shd w:fill="FFFFFF" w:val="solid"/>
            <w:tcMar>
              <w:top w:type="dxa" w:w="60"/>
              <w:left w:type="dxa" w:w="80"/>
              <w:bottom w:type="dxa" w:w="60"/>
              <w:right w:type="dxa" w:w="80"/>
            </w:tcMar>
          </w:tcPr>
          <w:p>
            <w:r>
              <w:rPr>
                <w:rFonts w:ascii="Times New Roman" w:cs="Times New Roman" w:eastAsia="Times New Roman" w:hAnsi="Times New Roman"/>
                <w:color w:val="1F2937"/>
                <w:sz w:val="20"/>
                <w:szCs w:val="20"/>
              </w:rPr>
              <w:t xml:space="preserve">Position calculable : établi. Lecture symbolique du signe et de la maison : convention du corpus. ⚠️ Les dates de transit de Saturne dans un signe sont calculables mais relèvent du Régime B si elles proviennent d'un site astrologique — non citées en Régime A dans cette leçon.</w:t>
            </w:r>
          </w:p>
        </w:tc>
      </w:tr>
    </w:tbl>
    <w:p>
      <w:pPr>
        <w:pStyle w:val="Heading2"/>
        <w:spacing w:after="80" w:before="240"/>
      </w:pPr>
      <w:r>
        <w:rPr>
          <w:rFonts w:ascii="Times New Roman" w:cs="Times New Roman" w:eastAsia="Times New Roman" w:hAnsi="Times New Roman"/>
          <w:b/>
          <w:bCs/>
          <w:color w:val="1B3A6B"/>
          <w:sz w:val="30"/>
          <w:szCs w:val="30"/>
        </w:rPr>
        <w:t xml:space="preserve">🔍 Pratique de lecture — Trouver et lire son Saturne natal</w:t>
      </w:r>
    </w:p>
    <w:p>
      <w:pPr>
        <w:pStyle w:val="Heading3"/>
        <w:spacing w:after="60" w:before="160"/>
      </w:pPr>
      <w:r>
        <w:rPr>
          <w:rFonts w:ascii="Times New Roman" w:cs="Times New Roman" w:eastAsia="Times New Roman" w:hAnsi="Times New Roman"/>
          <w:b/>
          <w:bCs/>
          <w:color w:val="1F2937"/>
          <w:sz w:val="26"/>
          <w:szCs w:val="26"/>
        </w:rPr>
        <w:t xml:space="preserve">Étape 1 — Localiser Saturne dans son thème</w:t>
      </w:r>
    </w:p>
    <w:p>
      <w:pPr>
        <w:spacing w:after="80" w:before="80"/>
      </w:pPr>
      <w:r>
        <w:rPr>
          <w:rFonts w:ascii="Times New Roman" w:cs="Times New Roman" w:eastAsia="Times New Roman" w:hAnsi="Times New Roman"/>
          <w:color w:val="1F2937"/>
          <w:sz w:val="22"/>
          <w:szCs w:val="22"/>
        </w:rPr>
        <w:t xml:space="preserve">Rends-toi sur </w:t>
      </w:r>
      <w:hyperlink w:history="1" r:id="rIdjgp3irh9b8rif2kyhsu0u">
        <w:r>
          <w:rPr>
            <w:rFonts w:ascii="Times New Roman" w:cs="Times New Roman" w:eastAsia="Times New Roman" w:hAnsi="Times New Roman"/>
            <w:color w:val="1155CC"/>
            <w:sz w:val="22"/>
            <w:szCs w:val="22"/>
            <w:u w:val="single"/>
          </w:rPr>
          <w:t xml:space="preserve">astro.com — Extended Chart Selection</w:t>
        </w:r>
      </w:hyperlink>
      <w:r>
        <w:rPr>
          <w:rFonts w:ascii="Times New Roman" w:cs="Times New Roman" w:eastAsia="Times New Roman" w:hAnsi="Times New Roman"/>
          <w:color w:val="1F2937"/>
          <w:sz w:val="22"/>
          <w:szCs w:val="22"/>
        </w:rPr>
        <w:t xml:space="preserve"> : l'adresse exacte de la sélection étendue est astro.com/cgi/genchart.cgi (HTTP 200, ouverte le 01/10/2026). ⚠️ Elle demande les données de naissance ET un profil utilisateur : sans profil elle n'affiche que « Enter birth data and create a user profile » / « Please log in ». La liste des planètes et la grille d'aspects n'ont donc PAS été observées pendant cette exécution ; ce qui suit décrit l'usage attendu de l'outil, pas un relevé d'écran. Note :</w:t>
      </w:r>
      <w:r>
        <w:rPr>
          <w:i/>
          <w:iCs/>
          <w:color w:val="6B7280"/>
          <w:sz w:val="20"/>
        </w:rPr>
        <w:t xml:space="preserve"> [Corrigé le 01/10/2026 : la leçon livrée affirmait « Dans la liste des planètes (cochées par défaut), Saturne (symbole ♄) est inclus » en donnant astro.com/cgi/chart.cgi pour page vérifiée. Cette adresse rend 4 410 caractères de navigation et une invitation à créer un profil : ni la liste des planètes ni la grille d'aspects n'y figurent, et « Extended Chart Selection » est une page distincte (genchart.cgi). C'est le garde-fou 8 appliqué à l'exercice]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 signe dans lequel se trouve ♄ (ex. Saturne en Gémeaux).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maison dans laquelle se trouve ♄ (ex. maison 10).</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degrés exacts (ex. 14°23').</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planètes en aspect à Saturne — en particulier les conjonctions (0°), les carrés (90°) et les oppositions (180°), indiquées dans la roue ou dans la grille d'aspects.</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Étape 2 — Calculer l'âge de son premier retour de Saturne</w:t>
      </w:r>
    </w:p>
    <w:p>
      <w:pPr>
        <w:spacing w:after="80" w:before="80"/>
      </w:pPr>
      <w:r>
        <w:rPr>
          <w:rFonts w:ascii="Times New Roman" w:cs="Times New Roman" w:eastAsia="Times New Roman" w:hAnsi="Times New Roman"/>
          <w:color w:val="1F2937"/>
          <w:sz w:val="22"/>
          <w:szCs w:val="22"/>
        </w:rPr>
        <w:t xml:space="preserve">Le premier retour de Saturne se produit quand Saturne en transit revient au degré exact de sa position natale. L'âge approximatif est ~29,4 ans — mais la date exacte dépend du signe et du degré natal. Pour une estimation plus précise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Note le degré natal de Saturne (ex. 14°23' Gémeaux).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Dans la sélection étendue, choisis un graphique de transits et repère la date à laquelle Saturne en transit repasse à ce degré précis. ⚠️ L'intitulé exact de cette option n'a pas pu être relevé : la page demande un profil utilisateur (vérifié le 01/10/2026).</w:t>
      </w:r>
      <w:r>
        <w:rPr>
          <w:i/>
          <w:iCs/>
          <w:color w:val="6B7280"/>
          <w:sz w:val="20"/>
        </w:rPr>
        <w:t xml:space="preserve"> [Corrigé le 01/10/2026 : la leçon livrée nommait un « onglet « Transits » » entre guillemets, c'est-à-dire une étiquette d'interface relevée sur aucune page ouverte]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fourchette est généralement entre 28 et 31 ans, selon la vitesse de Saturne au moment de la naissance.</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Étape 3 — Lire la combinaison Saturne + nœuds</w:t>
      </w:r>
    </w:p>
    <w:p>
      <w:pPr>
        <w:spacing w:after="80" w:before="80"/>
      </w:pPr>
      <w:r>
        <w:rPr>
          <w:rFonts w:ascii="Times New Roman" w:cs="Times New Roman" w:eastAsia="Times New Roman" w:hAnsi="Times New Roman"/>
          <w:color w:val="1F2937"/>
          <w:sz w:val="22"/>
          <w:szCs w:val="22"/>
        </w:rPr>
        <w:t xml:space="preserve">Une fois ta position nodale (leçons 04-06) et ta position de Saturne identifiées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est-il en aspect à tes nœuds (à ≤ 8° de conjonction, carré ou opposition)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Si oui : le corpus y lit une charge karmique renforcée — le domaine de Saturne et la direction nodale sont liés.</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Si non : le corpus traite Saturne comme un marqueur séparé, mais toujours significatif.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La maison natale de Saturne est-elle la même que l'une de tes maisons nodales, ou son opposée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Coïncidence de maison : pour le corpus, la thématique est doublement activée.</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Saturne est-il dans le signe du Nœud Nord ou du Nœud Sud ?</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Conjonction Saturne—Nœud Sud : le corpus lit souvent une dette karmique structurelle, un excès de rigidité à transformer.</w:t>
      </w:r>
    </w:p>
    <w:p>
      <w:pPr>
        <w:pStyle w:val="ListParagraph"/>
        <w:numPr>
          <w:ilvl w:val="1"/>
          <w:numId w:val="1"/>
        </w:numPr>
        <w:spacing w:after="30" w:before="30"/>
      </w:pPr>
      <w:r>
        <w:rPr>
          <w:rFonts w:ascii="Times New Roman" w:cs="Times New Roman" w:eastAsia="Times New Roman" w:hAnsi="Times New Roman"/>
          <w:color w:val="1F2937"/>
          <w:sz w:val="22"/>
          <w:szCs w:val="22"/>
        </w:rPr>
        <w:t xml:space="preserve">Conjonction Saturne—Nœud Nord : le corpus lit souvent une injonction à construire la structure comme voie de croissance.</w:t>
      </w:r>
    </w:p>
    <w:p>
      <w:pPr>
        <w:spacing w:after="40" w:before="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D97706" w:sz="8"/>
              <w:bottom w:val="none" w:color="FFFFFF" w:sz="0"/>
              <w:right w:val="none" w:color="FFFFFF" w:sz="0"/>
            </w:tcBorders>
            <w:shd w:fill="FFF4E5" w:val="solid"/>
            <w:tcMar>
              <w:top w:type="dxa" w:w="80"/>
              <w:left w:type="dxa" w:w="120"/>
              <w:bottom w:type="dxa" w:w="80"/>
              <w:right w:type="dxa" w:w="120"/>
            </w:tcMar>
          </w:tcPr>
          <w:p>
            <w:pPr>
              <w:spacing w:after="60" w:before="60"/>
            </w:pPr>
            <w:r>
              <w:rPr>
                <w:rFonts w:ascii="Times New Roman" w:cs="Times New Roman" w:eastAsia="Times New Roman" w:hAnsi="Times New Roman"/>
                <w:b/>
                <w:bCs/>
                <w:color w:val="1F2937"/>
                <w:sz w:val="22"/>
                <w:szCs w:val="22"/>
              </w:rPr>
              <w:t xml:space="preserve">Note de méthode.</w:t>
            </w:r>
            <w:r>
              <w:rPr>
                <w:rFonts w:ascii="Times New Roman" w:cs="Times New Roman" w:eastAsia="Times New Roman" w:hAnsi="Times New Roman"/>
                <w:color w:val="1F2937"/>
                <w:sz w:val="22"/>
                <w:szCs w:val="22"/>
              </w:rPr>
              <w:t xml:space="preserve"> Les mots-clés de cet exercice (« dette karmique », « croissance », « rigidité à transformer ») sont des outils de réflexion symbolique du corpus — pas des affirmations causales sur ta biographie. L'exercice vaut comme outil d'exploration intérieure ; il ne dit rien sur ce qui se passera ni sur ce que tu devras obligatoirement faire.</w:t>
            </w:r>
          </w:p>
        </w:tc>
      </w:tr>
    </w:tbl>
    <w:p>
      <w:pPr>
        <w:pStyle w:val="Heading2"/>
        <w:spacing w:after="80" w:before="240"/>
      </w:pPr>
      <w:r>
        <w:rPr>
          <w:rFonts w:ascii="Times New Roman" w:cs="Times New Roman" w:eastAsia="Times New Roman" w:hAnsi="Times New Roman"/>
          <w:b/>
          <w:bCs/>
          <w:color w:val="1B3A6B"/>
          <w:sz w:val="30"/>
          <w:szCs w:val="30"/>
        </w:rPr>
        <w:t xml:space="preserve">⚖️ Ce que la recherche a testé</w:t>
      </w:r>
    </w:p>
    <w:p>
      <w:pPr>
        <w:spacing w:after="80" w:before="80"/>
      </w:pPr>
      <w:r>
        <w:rPr>
          <w:rFonts w:ascii="Times New Roman" w:cs="Times New Roman" w:eastAsia="Times New Roman" w:hAnsi="Times New Roman"/>
          <w:color w:val="1F2937"/>
          <w:sz w:val="22"/>
          <w:szCs w:val="22"/>
        </w:rPr>
        <w:t xml:space="preserve">Cette section est présente en leçon 01 de manière développée. Un rappel factuel succinct suffit ici.</w:t>
      </w:r>
    </w:p>
    <w:p>
      <w:pPr>
        <w:spacing w:after="40" w:before="40"/>
      </w:pPr>
    </w:p>
    <w:p>
      <w:pPr>
        <w:spacing w:after="80" w:before="80"/>
      </w:pPr>
      <w:r>
        <w:rPr>
          <w:rFonts w:ascii="Times New Roman" w:cs="Times New Roman" w:eastAsia="Times New Roman" w:hAnsi="Times New Roman"/>
          <w:color w:val="1F2937"/>
          <w:sz w:val="22"/>
          <w:szCs w:val="22"/>
        </w:rPr>
        <w:t xml:space="preserve">Shawn Carlson a publié en 1985 dans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(vol. 318, 5 décembre 1985, p. 419–425) une étude en double aveugle sur la capacité d'astrologues à apparier des thèmes et des descriptions psychologiques : le résultat est non distinguable du hasard. Une étude conduite par Geoffrey Dean et Ivan W. Kelly (</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2003, p. 175–198) a suivi 2 101 personnes nées à Londres du 3 au 9 mars 1958 et n'a trouvé aucune similarité significative entre elles sur une centaine de caractéristiques, malgré leur proximité astrologique.</w:t>
      </w:r>
    </w:p>
    <w:p>
      <w:pPr>
        <w:spacing w:after="40" w:before="40"/>
      </w:pPr>
    </w:p>
    <w:p>
      <w:pPr>
        <w:spacing w:after="80" w:before="80"/>
      </w:pPr>
      <w:r>
        <w:rPr>
          <w:rFonts w:ascii="Times New Roman" w:cs="Times New Roman" w:eastAsia="Times New Roman" w:hAnsi="Times New Roman"/>
          <w:color w:val="1F2937"/>
          <w:sz w:val="22"/>
          <w:szCs w:val="22"/>
        </w:rPr>
        <w:t xml:space="preserve">Ces deux études portent sur des affirmations générales de l'astrologie et non spécifiquement sur le retour de Saturne. Aucune des sources ouvertes pour cette leçon ne cite d'étude comparative indépendante qui aurait testé si les personnes qui vivent leur retour de Saturne connaissent des crises ou des remises en question significativement plus souvent qu'en dehors de ce moment. Le corpus traite ce point comme une évidence empirique accumulée ; elle n'a pas été soumise à une méthodologie en double aveugle.</w:t>
      </w:r>
    </w:p>
    <w:p>
      <w:pPr>
        <w:pStyle w:val="Heading2"/>
        <w:spacing w:after="80" w:before="240"/>
      </w:pPr>
      <w:r>
        <w:rPr>
          <w:rFonts w:ascii="Times New Roman" w:cs="Times New Roman" w:eastAsia="Times New Roman" w:hAnsi="Times New Roman"/>
          <w:b/>
          <w:bCs/>
          <w:color w:val="1B3A6B"/>
          <w:sz w:val="30"/>
          <w:szCs w:val="30"/>
        </w:rPr>
        <w:t xml:space="preserve">📚 Ressources</w:t>
      </w:r>
    </w:p>
    <w:p>
      <w:pPr>
        <w:pStyle w:val="Heading3"/>
        <w:spacing w:after="60" w:before="160"/>
      </w:pPr>
      <w:r>
        <w:rPr>
          <w:rFonts w:ascii="Times New Roman" w:cs="Times New Roman" w:eastAsia="Times New Roman" w:hAnsi="Times New Roman"/>
          <w:b/>
          <w:bCs/>
          <w:color w:val="1F2937"/>
          <w:sz w:val="26"/>
          <w:szCs w:val="26"/>
        </w:rPr>
        <w:t xml:space="preserve">Sources d'astronomie — Régime A</w:t>
      </w:r>
    </w:p>
    <w:p>
      <w:pPr>
        <w:spacing w:after="80" w:before="80"/>
      </w:pPr>
      <w:r>
        <w:rPr>
          <w:rFonts w:ascii="Times New Roman" w:cs="Times New Roman" w:eastAsia="Times New Roman" w:hAnsi="Times New Roman"/>
          <w:b/>
          <w:bCs/>
          <w:color w:val="1F2937"/>
          <w:sz w:val="22"/>
          <w:szCs w:val="22"/>
        </w:rPr>
        <w:t xml:space="preserve">NASA/JPL — Paramètres physiques des planètes : </w:t>
      </w:r>
      <w:hyperlink w:history="1" r:id="rIdi-u7ylhsnbus4hq7dbicn">
        <w:r>
          <w:rPr>
            <w:rFonts w:ascii="Times New Roman" w:cs="Times New Roman" w:eastAsia="Times New Roman" w:hAnsi="Times New Roman"/>
            <w:color w:val="1155CC"/>
            <w:sz w:val="22"/>
            <w:szCs w:val="22"/>
            <w:u w:val="single"/>
          </w:rPr>
          <w:t xml:space="preserve">ssd.jpl.nasa.gov/planets/phys_par.html</w:t>
        </w:r>
      </w:hyperlink>
      <w:r>
        <w:rPr>
          <w:rFonts w:ascii="Times New Roman" w:cs="Times New Roman" w:eastAsia="Times New Roman" w:hAnsi="Times New Roman"/>
          <w:color w:val="1F2937"/>
          <w:sz w:val="22"/>
          <w:szCs w:val="22"/>
        </w:rPr>
        <w:t xml:space="preserve"> (Statut : 200 au test manuel avec certificat désactivé, 17/09/2026 — la page renvoie une erreur SSL en contrôle automatique, mais le contenu a été lu et vérifié à la main. La valeur 29,447498 ans figure littéralement dans la table.) Période orbitale de Saturne : 29,447498 ans [B]. Source [B] = Explanatory Supplement to the Astronomical Almanac, 1992, K. P. Seidelmann, Ed., University Science Books.</w:t>
      </w:r>
    </w:p>
    <w:p>
      <w:pPr>
        <w:pStyle w:val="Heading3"/>
        <w:spacing w:after="60" w:before="160"/>
      </w:pPr>
      <w:r>
        <w:rPr>
          <w:rFonts w:ascii="Times New Roman" w:cs="Times New Roman" w:eastAsia="Times New Roman" w:hAnsi="Times New Roman"/>
          <w:b/>
          <w:bCs/>
          <w:color w:val="1F2937"/>
          <w:sz w:val="26"/>
          <w:szCs w:val="26"/>
        </w:rPr>
        <w:t xml:space="preserve">Sources du corpus — Régime B</w:t>
      </w:r>
    </w:p>
    <w:p>
      <w:pPr>
        <w:spacing w:after="80" w:before="80"/>
      </w:pPr>
      <w:r>
        <w:rPr>
          <w:rFonts w:ascii="Times New Roman" w:cs="Times New Roman" w:eastAsia="Times New Roman" w:hAnsi="Times New Roman"/>
          <w:b/>
          <w:bCs/>
          <w:color w:val="1F2937"/>
          <w:sz w:val="22"/>
          <w:szCs w:val="22"/>
        </w:rPr>
        <w:t xml:space="preserve">Tristan Balguerie — Saturne en astrologie (astrologie-autrement.com) : </w:t>
      </w:r>
      <w:hyperlink w:history="1" r:id="rId8iuwcxdl0w0gq0khgtyaj">
        <w:r>
          <w:rPr>
            <w:rFonts w:ascii="Times New Roman" w:cs="Times New Roman" w:eastAsia="Times New Roman" w:hAnsi="Times New Roman"/>
            <w:color w:val="1155CC"/>
            <w:sz w:val="22"/>
            <w:szCs w:val="22"/>
            <w:u w:val="single"/>
          </w:rPr>
          <w:t xml:space="preserve">astrologie-autrement.com/saturne-en-astrologie/</w:t>
        </w:r>
      </w:hyperlink>
      <w:r>
        <w:rPr>
          <w:rFonts w:ascii="Times New Roman" w:cs="Times New Roman" w:eastAsia="Times New Roman" w:hAnsi="Times New Roman"/>
          <w:color w:val="1F2937"/>
          <w:sz w:val="22"/>
          <w:szCs w:val="22"/>
        </w:rPr>
        <w:t xml:space="preserve"> (Statut : 200 — testé le 17/09/2026. 39 794 caractères utiles, 95 occurrences de « saturne ». Contenu réel et substantiel. Régime B.)</w:t>
      </w:r>
    </w:p>
    <w:p>
      <w:pPr>
        <w:spacing w:after="80" w:before="80"/>
      </w:pPr>
      <w:r>
        <w:rPr>
          <w:rFonts w:ascii="Times New Roman" w:cs="Times New Roman" w:eastAsia="Times New Roman" w:hAnsi="Times New Roman"/>
          <w:b/>
          <w:bCs/>
          <w:color w:val="1F2937"/>
          <w:sz w:val="22"/>
          <w:szCs w:val="22"/>
        </w:rPr>
        <w:t xml:space="preserve">Horoscope.com — Saturn Return : </w:t>
      </w:r>
      <w:hyperlink w:history="1" r:id="rId27dqzxw9a5hfjzh4gd3dc">
        <w:r>
          <w:rPr>
            <w:rFonts w:ascii="Times New Roman" w:cs="Times New Roman" w:eastAsia="Times New Roman" w:hAnsi="Times New Roman"/>
            <w:color w:val="1155CC"/>
            <w:sz w:val="22"/>
            <w:szCs w:val="22"/>
            <w:u w:val="single"/>
          </w:rPr>
          <w:t xml:space="preserve">horoscope.com/astrology/saturn-return</w:t>
        </w:r>
      </w:hyperlink>
      <w:r>
        <w:rPr>
          <w:rFonts w:ascii="Times New Roman" w:cs="Times New Roman" w:eastAsia="Times New Roman" w:hAnsi="Times New Roman"/>
          <w:color w:val="1F2937"/>
          <w:sz w:val="22"/>
          <w:szCs w:val="22"/>
        </w:rPr>
        <w:t xml:space="preserve"> (Statut : 200 — testé le 17/09/2026. 25 595 caractères utiles, 32 occurrences de « saturn return ». Source de synthèse en anglais. Régime B.)</w:t>
      </w:r>
    </w:p>
    <w:p>
      <w:pPr>
        <w:spacing w:after="80" w:before="80"/>
      </w:pPr>
      <w:r>
        <w:rPr>
          <w:rFonts w:ascii="Times New Roman" w:cs="Times New Roman" w:eastAsia="Times New Roman" w:hAnsi="Times New Roman"/>
          <w:b/>
          <w:bCs/>
          <w:color w:val="1F2937"/>
          <w:sz w:val="22"/>
          <w:szCs w:val="22"/>
        </w:rPr>
        <w:t xml:space="preserve">Astro.com — Extended Chart Selection : </w:t>
      </w:r>
      <w:hyperlink w:history="1" r:id="rIdzsf5idu2xvnclgt8wr0mz">
        <w:r>
          <w:rPr>
            <w:rFonts w:ascii="Times New Roman" w:cs="Times New Roman" w:eastAsia="Times New Roman" w:hAnsi="Times New Roman"/>
            <w:color w:val="1155CC"/>
            <w:sz w:val="22"/>
            <w:szCs w:val="22"/>
            <w:u w:val="single"/>
          </w:rPr>
          <w:t xml:space="preserve">astro.com/cgi/chart.cgi</w:t>
        </w:r>
      </w:hyperlink>
      <w:r>
        <w:rPr>
          <w:rFonts w:ascii="Times New Roman" w:cs="Times New Roman" w:eastAsia="Times New Roman" w:hAnsi="Times New Roman"/>
          <w:color w:val="1F2937"/>
          <w:sz w:val="22"/>
          <w:szCs w:val="22"/>
        </w:rPr>
        <w:t xml:space="preserve"> (Statut : 200 — testé le 17/09/2026, relu le 01/10/2026 : page d'entrée de 4 410 caractères qui demande un profil utilisateur. La sélection étendue elle-même est à astro.com/cgi/genchart.cgi, également derrière le profil. Le formulaire décrit dans la section Pratique n'est visible sur aucune des deux sans inscription.)</w:t>
      </w:r>
      <w:r>
        <w:rPr>
          <w:i/>
          <w:iCs/>
          <w:color w:val="6B7280"/>
          <w:sz w:val="20"/>
        </w:rPr>
        <w:t xml:space="preserve"> [Corrigé le 01/10/2026 : la leçon livrée présentait cette adresse comme l'outil « utilisé dans la section Pratique » sans dire qu'elle ne porte pas le formulaire]</w:t>
      </w:r>
    </w:p>
    <w:p>
      <w:pPr>
        <w:spacing w:after="80" w:before="80"/>
      </w:pPr>
      <w:hyperlink w:history="1" r:id="rIdastro07genchart">
        <w:r>
          <w:rPr>
            <w:rFonts w:ascii="Times New Roman" w:cs="Times New Roman" w:eastAsia="Times New Roman" w:hAnsi="Times New Roman"/>
            <w:color w:val="1155CC"/>
            <w:sz w:val="22"/>
            <w:szCs w:val="22"/>
            <w:u w:val="single"/>
          </w:rPr>
          <w:t xml:space="preserve">Astro.com — Extended Chart Selection (page de sélection étendue)</w:t>
        </w:r>
      </w:hyperlink>
      <w:r>
        <w:rPr>
          <w:rFonts w:ascii="Times New Roman" w:cs="Times New Roman" w:eastAsia="Times New Roman" w:hAnsi="Times New Roman"/>
          <w:color w:val="1F2937"/>
          <w:sz w:val="22"/>
          <w:szCs w:val="22"/>
        </w:rPr>
        <w:t xml:space="preserve"> : astro.com/cgi/genchart.cgi (Statut : 200 — ouverte le 01/10/2026, 4 334 caractères. Elle affiche son titre puis demande les données de naissance et un profil utilisateur. Ajoutée le 01/10/2026 avec la correction de la section Pratique, qui citait cette adresse sans la lister.)</w:t>
      </w:r>
    </w:p>
    <w:p>
      <w:pPr>
        <w:spacing w:after="40" w:before="40"/>
      </w:pPr>
    </w:p>
    <w:p>
      <w:pPr>
        <w:pStyle w:val="Heading3"/>
        <w:spacing w:after="60" w:before="160"/>
      </w:pPr>
      <w:r>
        <w:rPr>
          <w:rFonts w:ascii="Times New Roman" w:cs="Times New Roman" w:eastAsia="Times New Roman" w:hAnsi="Times New Roman"/>
          <w:b/>
          <w:bCs/>
          <w:color w:val="1F2937"/>
          <w:sz w:val="26"/>
          <w:szCs w:val="26"/>
        </w:rPr>
        <w:t xml:space="preserve">Ouvrages cités en bibliographie (non consultés pendant cette exécution)</w:t>
      </w:r>
    </w:p>
    <w:p>
      <w:pPr>
        <w:spacing w:after="80" w:before="80"/>
      </w:pPr>
      <w:r>
        <w:rPr>
          <w:rFonts w:ascii="Times New Roman" w:cs="Times New Roman" w:eastAsia="Times New Roman" w:hAnsi="Times New Roman"/>
          <w:b/>
          <w:bCs/>
          <w:color w:val="1F2937"/>
          <w:sz w:val="22"/>
          <w:szCs w:val="22"/>
        </w:rPr>
        <w:t xml:space="preserve">Martin Schulman</w:t>
      </w:r>
      <w:r>
        <w:rPr>
          <w:rFonts w:ascii="Times New Roman" w:cs="Times New Roman" w:eastAsia="Times New Roman" w:hAnsi="Times New Roman"/>
          <w:color w:val="1F2937"/>
          <w:sz w:val="22"/>
          <w:szCs w:val="22"/>
        </w:rPr>
        <w:t xml:space="preserve"> — Karmic Astrology (Samuel Weiser) : vol. I </w:t>
      </w:r>
      <w:r>
        <w:rPr>
          <w:rFonts w:ascii="Times New Roman" w:cs="Times New Roman" w:eastAsia="Times New Roman" w:hAnsi="Times New Roman"/>
          <w:i/>
          <w:iCs/>
          <w:color w:val="1F2937"/>
          <w:sz w:val="22"/>
          <w:szCs w:val="22"/>
        </w:rPr>
        <w:t xml:space="preserve">The Moon's Nodes and Reincarnation</w:t>
      </w:r>
      <w:r>
        <w:rPr>
          <w:rFonts w:ascii="Times New Roman" w:cs="Times New Roman" w:eastAsia="Times New Roman" w:hAnsi="Times New Roman"/>
          <w:color w:val="1F2937"/>
          <w:sz w:val="22"/>
          <w:szCs w:val="22"/>
        </w:rPr>
        <w:t xml:space="preserve"> (1975) ; vol. II </w:t>
      </w:r>
      <w:r>
        <w:rPr>
          <w:rFonts w:ascii="Times New Roman" w:cs="Times New Roman" w:eastAsia="Times New Roman" w:hAnsi="Times New Roman"/>
          <w:i/>
          <w:iCs/>
          <w:color w:val="1F2937"/>
          <w:sz w:val="22"/>
          <w:szCs w:val="22"/>
        </w:rPr>
        <w:t xml:space="preserve">Retrogrades and Reincarnation</w:t>
      </w:r>
      <w:r>
        <w:rPr>
          <w:rFonts w:ascii="Times New Roman" w:cs="Times New Roman" w:eastAsia="Times New Roman" w:hAnsi="Times New Roman"/>
          <w:color w:val="1F2937"/>
          <w:sz w:val="22"/>
          <w:szCs w:val="22"/>
        </w:rPr>
        <w:t xml:space="preserve"> (1975) ; vol. III </w:t>
      </w:r>
      <w:r>
        <w:rPr>
          <w:rFonts w:ascii="Times New Roman" w:cs="Times New Roman" w:eastAsia="Times New Roman" w:hAnsi="Times New Roman"/>
          <w:i/>
          <w:iCs/>
          <w:color w:val="1F2937"/>
          <w:sz w:val="22"/>
          <w:szCs w:val="22"/>
        </w:rPr>
        <w:t xml:space="preserve">Joy and the Part of Fortune</w:t>
      </w:r>
      <w:r>
        <w:rPr>
          <w:rFonts w:ascii="Times New Roman" w:cs="Times New Roman" w:eastAsia="Times New Roman" w:hAnsi="Times New Roman"/>
          <w:color w:val="1F2937"/>
          <w:sz w:val="22"/>
          <w:szCs w:val="22"/>
        </w:rPr>
        <w:t xml:space="preserve"> (1978) — </w:t>
      </w:r>
      <w:hyperlink w:history="1" r:id="rIdcorr1709ol3">
        <w:r>
          <w:rPr>
            <w:rFonts w:ascii="Times New Roman" w:cs="Times New Roman" w:eastAsia="Times New Roman" w:hAnsi="Times New Roman"/>
            <w:color w:val="1155CC"/>
            <w:sz w:val="22"/>
            <w:szCs w:val="22"/>
            <w:u w:val="single"/>
          </w:rPr>
          <w:t xml:space="preserve">openlibrary.org/isbn/087728346X</w:t>
        </w:r>
      </w:hyperlink>
      <w:r>
        <w:rPr>
          <w:rFonts w:ascii="Times New Roman" w:cs="Times New Roman" w:eastAsia="Times New Roman" w:hAnsi="Times New Roman"/>
          <w:color w:val="1F2937"/>
          <w:sz w:val="22"/>
          <w:szCs w:val="22"/>
        </w:rPr>
        <w:t xml:space="preserve"> ; vol. IV </w:t>
      </w:r>
      <w:r>
        <w:rPr>
          <w:rFonts w:ascii="Times New Roman" w:cs="Times New Roman" w:eastAsia="Times New Roman" w:hAnsi="Times New Roman"/>
          <w:i/>
          <w:iCs/>
          <w:color w:val="1F2937"/>
          <w:sz w:val="22"/>
          <w:szCs w:val="22"/>
        </w:rPr>
        <w:t xml:space="preserve">The Karma of the Now</w:t>
      </w:r>
      <w:r>
        <w:rPr>
          <w:rFonts w:ascii="Times New Roman" w:cs="Times New Roman" w:eastAsia="Times New Roman" w:hAnsi="Times New Roman"/>
          <w:color w:val="1F2937"/>
          <w:sz w:val="22"/>
          <w:szCs w:val="22"/>
        </w:rPr>
        <w:t xml:space="preserve"> (1979) — </w:t>
      </w:r>
      <w:hyperlink w:history="1" r:id="rIdcorr1709ol4">
        <w:r>
          <w:rPr>
            <w:rFonts w:ascii="Times New Roman" w:cs="Times New Roman" w:eastAsia="Times New Roman" w:hAnsi="Times New Roman"/>
            <w:color w:val="1155CC"/>
            <w:sz w:val="22"/>
            <w:szCs w:val="22"/>
            <w:u w:val="single"/>
          </w:rPr>
          <w:t xml:space="preserve">openlibrary.org/works/OL44082589W</w:t>
        </w:r>
      </w:hyperlink>
      <w:r>
        <w:rPr>
          <w:rFonts w:ascii="Times New Roman" w:cs="Times New Roman" w:eastAsia="Times New Roman" w:hAnsi="Times New Roman"/>
          <w:color w:val="1F2937"/>
          <w:sz w:val="22"/>
          <w:szCs w:val="22"/>
        </w:rPr>
        <w:t xml:space="preserve">. Aucun volume consacré à Saturne ; aucune citation directe dans cette leçon. [Titres corrigés le 17/09/2026.]</w:t>
      </w:r>
      <w:r>
        <w:rPr>
          <w:rFonts w:ascii="Times New Roman" w:cs="Times New Roman" w:eastAsia="Times New Roman" w:hAnsi="Times New Roman"/>
          <w:color w:val="1F2937"/>
          <w:sz w:val="22"/>
          <w:szCs w:val="22"/>
        </w:rPr>
        <w:t xml:space="preserve"> Notices ouvertes le 01/10/2026, qui confirment les deux titres et leurs ISBN : </w:t>
      </w:r>
      <w:hyperlink w:history="1" r:id="rIdabeSchV3">
        <w:r>
          <w:rPr>
            <w:rFonts w:ascii="Times New Roman" w:cs="Times New Roman" w:eastAsia="Times New Roman" w:hAnsi="Times New Roman"/>
            <w:color w:val="1155CC"/>
            <w:sz w:val="22"/>
            <w:szCs w:val="22"/>
            <w:u w:val="single"/>
          </w:rPr>
          <w:t xml:space="preserve">notice AbeBooks — vol. III</w:t>
        </w:r>
      </w:hyperlink>
      <w:r>
        <w:rPr>
          <w:rFonts w:ascii="Times New Roman" w:cs="Times New Roman" w:eastAsia="Times New Roman" w:hAnsi="Times New Roman"/>
          <w:color w:val="1F2937"/>
          <w:sz w:val="22"/>
          <w:szCs w:val="22"/>
        </w:rPr>
        <w:t xml:space="preserve"> (9780877283461) · </w:t>
      </w:r>
      <w:hyperlink w:history="1" r:id="rIdabeSchV4">
        <w:r>
          <w:rPr>
            <w:rFonts w:ascii="Times New Roman" w:cs="Times New Roman" w:eastAsia="Times New Roman" w:hAnsi="Times New Roman"/>
            <w:color w:val="1155CC"/>
            <w:sz w:val="22"/>
            <w:szCs w:val="22"/>
            <w:u w:val="single"/>
          </w:rPr>
          <w:t xml:space="preserve">notice AbeBooks — vol. IV</w:t>
        </w:r>
      </w:hyperlink>
      <w:r>
        <w:rPr>
          <w:rFonts w:ascii="Times New Roman" w:cs="Times New Roman" w:eastAsia="Times New Roman" w:hAnsi="Times New Roman"/>
          <w:color w:val="1F2937"/>
          <w:sz w:val="22"/>
          <w:szCs w:val="22"/>
        </w:rPr>
        <w:t xml:space="preserve"> (9780877284161, Weiser 1979).</w:t>
      </w:r>
      <w:r>
        <w:rPr>
          <w:i/>
          <w:iCs/>
          <w:color w:val="6B7280"/>
          <w:sz w:val="20"/>
        </w:rPr>
        <w:t xml:space="preserve"> [Corrigé le 01/10/2026 : les deux notices Open Library liées ci-dessus n'ont PAS répondu le 01/10/2026 — code 000 après trois essais, ni au curl ni au navigateur depuis ce poste : elles ne sont donc pas vérifiables en l'état, et la leçon ne le disait pas. Deux notices de remplacement sont ajoutées, ouvertes le 01/10/2026, qui confirment les deux titres et leurs ISBN : vol. III « Karmic Astrology: Joy and the Part of Fortune [Volume III] », 9780877283461 (9 638 caractères) ; vol. IV « Karmic Astrology, Vol. IV: The Karma of the Now », 9780877284161, Weiser 1979 (9 410 caractères)]</w:t>
      </w:r>
    </w:p>
    <w:p>
      <w:pPr>
        <w:spacing w:after="80" w:before="80"/>
      </w:pPr>
      <w:r>
        <w:rPr>
          <w:rFonts w:ascii="Times New Roman" w:cs="Times New Roman" w:eastAsia="Times New Roman" w:hAnsi="Times New Roman"/>
          <w:b/>
          <w:bCs/>
          <w:color w:val="1F2937"/>
          <w:sz w:val="22"/>
          <w:szCs w:val="22"/>
        </w:rPr>
        <w:t xml:space="preserve">Liz Greene</w:t>
      </w:r>
      <w:r>
        <w:rPr>
          <w:rFonts w:ascii="Times New Roman" w:cs="Times New Roman" w:eastAsia="Times New Roman" w:hAnsi="Times New Roman"/>
          <w:color w:val="1F2937"/>
          <w:sz w:val="22"/>
          <w:szCs w:val="22"/>
        </w:rPr>
        <w:t xml:space="preserve"> — </w:t>
      </w:r>
      <w:r>
        <w:rPr>
          <w:rFonts w:ascii="Times New Roman" w:cs="Times New Roman" w:eastAsia="Times New Roman" w:hAnsi="Times New Roman"/>
          <w:i/>
          <w:iCs/>
          <w:color w:val="1F2937"/>
          <w:sz w:val="22"/>
          <w:szCs w:val="22"/>
        </w:rPr>
        <w:t xml:space="preserve">Saturn: A New Look at an Old Devil</w:t>
      </w:r>
      <w:r>
        <w:rPr>
          <w:rFonts w:ascii="Times New Roman" w:cs="Times New Roman" w:eastAsia="Times New Roman" w:hAnsi="Times New Roman"/>
          <w:color w:val="1F2937"/>
          <w:sz w:val="22"/>
          <w:szCs w:val="22"/>
        </w:rPr>
        <w:t xml:space="preserve"> (Samuel Weiser, 1976 ; ISBN 0-87728-306-0 / 978-0-87728-306-5). ⚠️ Cité en bibliographie, non consulté — aucune citation directe.</w:t>
      </w:r>
      <w:r>
        <w:rPr>
          <w:rFonts w:ascii="Times New Roman" w:cs="Times New Roman" w:eastAsia="Times New Roman" w:hAnsi="Times New Roman"/>
          <w:color w:val="1F2937"/>
          <w:sz w:val="22"/>
          <w:szCs w:val="22"/>
        </w:rPr>
        <w:t xml:space="preserve"> Notice : </w:t>
      </w:r>
      <w:hyperlink w:history="1" r:id="rIdabeGreene2026">
        <w:r>
          <w:rPr>
            <w:rFonts w:ascii="Times New Roman" w:cs="Times New Roman" w:eastAsia="Times New Roman" w:hAnsi="Times New Roman"/>
            <w:color w:val="1155CC"/>
            <w:sz w:val="22"/>
            <w:szCs w:val="22"/>
            <w:u w:val="single"/>
          </w:rPr>
          <w:t xml:space="preserve">notice AbeBooks — Greene, Saturn (1976)</w:t>
        </w:r>
      </w:hyperlink>
      <w:r>
        <w:rPr>
          <w:rFonts w:ascii="Times New Roman" w:cs="Times New Roman" w:eastAsia="Times New Roman" w:hAnsi="Times New Roman"/>
          <w:color w:val="1F2937"/>
          <w:sz w:val="22"/>
          <w:szCs w:val="22"/>
        </w:rPr>
        <w:t xml:space="preserve"> (HTTP 200, 10 573 caractères, ouverte le 01/10/2026).</w:t>
      </w:r>
      <w:r>
        <w:rPr>
          <w:i/>
          <w:iCs/>
          <w:color w:val="6B7280"/>
          <w:sz w:val="20"/>
        </w:rPr>
        <w:t xml:space="preserve"> [Corrigé le 01/10/2026 : la leçon livrée donnait ISBN 0-87728-294-3 pour cet ouvrage. Cet ISBN appartient à un AUTRE livre : The Qabalah: Secret tradition of the West, de Papus (Red Wheel/Weiser). L'édition Samuel Weiser de 1976 de Saturn: A New Look at an Old Devil porte 0877283060 / 9780877283065, relevé sur la notice liée ci-contre (HTTP 200, 10 573 caractères, ouverte le 01/10/2026) où deux vendeurs indépendants donnent « Samuel Weiser, Inc., York Beach, 1976 » et « Red Wheel/Weiser, 1976 ». AUCUNE notice n'était liée pour cet ouvrage : c'est précisément ce que la règle 9 interdit — un ISBN ne s'écrit pas de mémoire]</w:t>
      </w:r>
    </w:p>
    <w:p>
      <w:pPr>
        <w:spacing w:after="80" w:before="80"/>
      </w:pPr>
      <w:r>
        <w:rPr>
          <w:rFonts w:ascii="Times New Roman" w:cs="Times New Roman" w:eastAsia="Times New Roman" w:hAnsi="Times New Roman"/>
          <w:b/>
          <w:bCs/>
          <w:color w:val="1F2937"/>
          <w:sz w:val="22"/>
          <w:szCs w:val="22"/>
        </w:rPr>
        <w:t xml:space="preserve">Études scientifiques citées en leçon 07 :</w:t>
      </w:r>
    </w:p>
    <w:p>
      <w:pPr>
        <w:spacing w:after="80" w:before="80"/>
      </w:pPr>
      <w:r>
        <w:rPr>
          <w:rFonts w:ascii="Times New Roman" w:cs="Times New Roman" w:eastAsia="Times New Roman" w:hAnsi="Times New Roman"/>
          <w:color w:val="1F2937"/>
          <w:sz w:val="22"/>
          <w:szCs w:val="22"/>
        </w:rPr>
        <w:t xml:space="preserve">• Shawn Carlson — </w:t>
      </w:r>
      <w:r>
        <w:rPr>
          <w:rFonts w:ascii="Times New Roman" w:cs="Times New Roman" w:eastAsia="Times New Roman" w:hAnsi="Times New Roman"/>
          <w:i/>
          <w:iCs/>
          <w:color w:val="1F2937"/>
          <w:sz w:val="22"/>
          <w:szCs w:val="22"/>
        </w:rPr>
        <w:t xml:space="preserve">Nature</w:t>
      </w:r>
      <w:r>
        <w:rPr>
          <w:rFonts w:ascii="Times New Roman" w:cs="Times New Roman" w:eastAsia="Times New Roman" w:hAnsi="Times New Roman"/>
          <w:color w:val="1F2937"/>
          <w:sz w:val="22"/>
          <w:szCs w:val="22"/>
        </w:rPr>
        <w:t xml:space="preserve">, vol. 318, 5 décembre 1985, p. 419–425. </w:t>
      </w:r>
      <w:hyperlink w:history="1" r:id="rId0weyvqsggvszvywag8ry3">
        <w:r>
          <w:rPr>
            <w:rFonts w:ascii="Times New Roman" w:cs="Times New Roman" w:eastAsia="Times New Roman" w:hAnsi="Times New Roman"/>
            <w:color w:val="1155CC"/>
            <w:sz w:val="22"/>
            <w:szCs w:val="22"/>
            <w:u w:val="single"/>
          </w:rPr>
          <w:t xml:space="preserve">doi.org/10.1038/318419a0</w:t>
        </w:r>
      </w:hyperlink>
    </w:p>
    <w:p>
      <w:pPr>
        <w:spacing w:after="80" w:before="80"/>
      </w:pPr>
      <w:r>
        <w:rPr>
          <w:rFonts w:ascii="Times New Roman" w:cs="Times New Roman" w:eastAsia="Times New Roman" w:hAnsi="Times New Roman"/>
          <w:color w:val="1F2937"/>
          <w:sz w:val="22"/>
          <w:szCs w:val="22"/>
        </w:rPr>
        <w:t xml:space="preserve">• Geoffrey Dean et Ivan W. Kelly — </w:t>
      </w:r>
      <w:r>
        <w:rPr>
          <w:rFonts w:ascii="Times New Roman" w:cs="Times New Roman" w:eastAsia="Times New Roman" w:hAnsi="Times New Roman"/>
          <w:i/>
          <w:iCs/>
          <w:color w:val="1F2937"/>
          <w:sz w:val="22"/>
          <w:szCs w:val="22"/>
        </w:rPr>
        <w:t xml:space="preserve">Journal of Consciousness Studies</w:t>
      </w:r>
      <w:r>
        <w:rPr>
          <w:rFonts w:ascii="Times New Roman" w:cs="Times New Roman" w:eastAsia="Times New Roman" w:hAnsi="Times New Roman"/>
          <w:color w:val="1F2937"/>
          <w:sz w:val="22"/>
          <w:szCs w:val="22"/>
        </w:rPr>
        <w:t xml:space="preserve">, 10(6-7), 2003, p. 175–198. </w:t>
      </w:r>
      <w:hyperlink w:history="1" r:id="rId73r93ugwtthehigcg9glm">
        <w:r>
          <w:rPr>
            <w:rFonts w:ascii="Times New Roman" w:cs="Times New Roman" w:eastAsia="Times New Roman" w:hAnsi="Times New Roman"/>
            <w:color w:val="1155CC"/>
            <w:sz w:val="22"/>
            <w:szCs w:val="22"/>
            <w:u w:val="single"/>
          </w:rPr>
          <w:t xml:space="preserve">journalpsyche.org/articles/0xc062.pdf (texte intégral, 24 pages — lien remplacé le 17/09/2026 : l'adresse imprint.co.uk publiée répondait 404)</w:t>
        </w:r>
      </w:hyperlink>
    </w:p>
    <w:p>
      <w:pPr>
        <w:pStyle w:val="Heading2"/>
        <w:spacing w:after="80" w:before="240"/>
      </w:pPr>
      <w:r>
        <w:rPr>
          <w:rFonts w:ascii="Times New Roman" w:cs="Times New Roman" w:eastAsia="Times New Roman" w:hAnsi="Times New Roman"/>
          <w:b/>
          <w:bCs/>
          <w:color w:val="1B3A6B"/>
          <w:sz w:val="30"/>
          <w:szCs w:val="30"/>
        </w:rPr>
        <w:t xml:space="preserve">🔜 Prochaine leçon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thick" w:color="1B3A6B" w:sz="8"/>
              <w:bottom w:val="none" w:color="FFFFFF" w:sz="0"/>
              <w:right w:val="none" w:color="FFFFFF" w:sz="0"/>
            </w:tcBorders>
            <w:shd w:fill="EEF2F7" w:val="solid"/>
            <w:tcMar>
              <w:top w:type="dxa" w:w="80"/>
              <w:left w:type="dxa" w:w="120"/>
              <w:bottom w:type="dxa" w:w="80"/>
              <w:right w:type="dxa" w:w="120"/>
            </w:tcMar>
          </w:tcPr>
          <w:p>
            <w:pPr>
              <w:spacing w:after="40" w:before="60"/>
            </w:pPr>
            <w:r>
              <w:rPr>
                <w:rFonts w:ascii="Times New Roman" w:cs="Times New Roman" w:eastAsia="Times New Roman" w:hAnsi="Times New Roman"/>
                <w:b/>
                <w:bCs/>
                <w:color w:val="1F2937"/>
                <w:sz w:val="22"/>
                <w:szCs w:val="22"/>
              </w:rPr>
              <w:t xml:space="preserve">Leçon n°08 — Les planètes rétrogrades en thème natal</w:t>
            </w:r>
          </w:p>
          <w:p>
            <w:pPr>
              <w:spacing w:after="60" w:before="40"/>
            </w:pPr>
            <w:r>
              <w:rPr>
                <w:rFonts w:ascii="Times New Roman" w:cs="Times New Roman" w:eastAsia="Times New Roman" w:hAnsi="Times New Roman"/>
                <w:color w:val="1F2937"/>
                <w:sz w:val="22"/>
                <w:szCs w:val="22"/>
              </w:rPr>
              <w:t xml:space="preserve">Nous aborderons la rétrogradation apparente des planètes : sa réalité astronomique (mouvement apparent dû à la position relative de la Terre et de la planète sur leurs orbites, aucun ralentissement réel), sa cause géométrique précise, et ce que le corpus astrologique en a fait en thème natal — la lecture symbolique de « reprise », de révision ou d'intériorisation que l'astrologie karmique attribue aux planètes rétrogrades à la naissance. Saturne rétrograde natal sera lu dans ce contexte.</w:t>
            </w:r>
          </w:p>
        </w:tc>
      </w:tr>
    </w:tbl>
    <w:p>
      <w:r>
        <w:t xml:space="preserve"/>
      </w:r>
    </w:p>
    <w:p>
      <w:pPr>
        <w:spacing w:after="160" w:before="320"/>
      </w:pPr>
      <w:r>
        <w:rPr>
          <w:rFonts w:ascii="Times New Roman" w:cs="Times New Roman" w:eastAsia="Times New Roman" w:hAnsi="Times New Roman"/>
          <w:b/>
          <w:bCs/>
          <w:color w:val="1B3A6B"/>
          <w:sz w:val="30"/>
          <w:szCs w:val="30"/>
        </w:rPr>
        <w:t xml:space="preserve">📝 Journal des corrections — 17 septembre 2026</w:t>
      </w:r>
    </w:p>
    <w:p>
      <w:pPr>
        <w:spacing w:after="80"/>
      </w:pPr>
      <w:r>
        <w:rPr>
          <w:rFonts w:ascii="Times New Roman" w:cs="Times New Roman" w:eastAsia="Times New Roman" w:hAnsi="Times New Roman"/>
          <w:b/>
          <w:bCs/>
          <w:color w:val="1F2937"/>
          <w:sz w:val="22"/>
          <w:szCs w:val="22"/>
        </w:rPr>
        <w:t xml:space="preserve">Leçon produite le 17/09/2026 à 9h47, relue le jour même. Le régime A (période de Saturne, NASA/JPL) et les deux études (Carlson 1985, Dean &amp; Kelly 2003) sont exacts. HUIT corrections, toutes d'attribution — aucune donnée de ciel ne change.</w:t>
      </w:r>
    </w:p>
    <w:p>
      <w:pPr>
        <w:spacing w:after="80"/>
      </w:pPr>
      <w:r>
        <w:rPr>
          <w:rFonts w:ascii="Times New Roman" w:cs="Times New Roman" w:eastAsia="Times New Roman" w:hAnsi="Times New Roman"/>
          <w:color w:val="1F2937"/>
          <w:sz w:val="22"/>
          <w:szCs w:val="22"/>
        </w:rPr>
        <w:t xml:space="preserve">① Deux titres inventés. « Vol. III, Saturn and the Karma of Now (Samuel Weiser, 1977) » et « vol. IV, Saturn and the Karma of Transformation (Samuel Weiser, 1977) » : les volumes III et IV de Karmic Astrology sont Joy and the Part of Fortune (1978, sur la Part de Fortune) et The Karma of the Now (1979) — notices Open Library liées. Aucun volume de Schulman n'est consacré à Saturne. Les titres sont corrigés dans la section 3 et la bibliographie ; « traitent spécifiquement de Saturne » est retiré.</w:t>
      </w:r>
    </w:p>
    <w:p>
      <w:pPr>
        <w:spacing w:after="80"/>
      </w:pPr>
      <w:r>
        <w:rPr>
          <w:rFonts w:ascii="Times New Roman" w:cs="Times New Roman" w:eastAsia="Times New Roman" w:hAnsi="Times New Roman"/>
          <w:color w:val="1F2937"/>
          <w:sz w:val="22"/>
          <w:szCs w:val="22"/>
        </w:rPr>
        <w:t xml:space="preserve">② Des « synthèses secondaires » qui ne nomment pas les auteurs. Six formulations — « d'après les synthèses secondaires, Schulman développe… », « Schulman y voit, d'après les synthèses… », « Greene y développe — d'après les synthèses secondaires… » — renvoyaient à Balguerie et Horoscope.com, qui ne mentionnent ni Schulman ni Greene (zéro occurrence sur les deux pages). Chacune est réécrite en « lecture courante du corpus, sans source consultée ». Règle 9 du prompt : déclarer qu'on n'a pas lu ne dispense pas de ce qu'on fait dire — et une synthèse ne porte un auteur que si elle le nomme.</w:t>
      </w:r>
    </w:p>
    <w:p>
      <w:pPr>
        <w:spacing w:after="80"/>
      </w:pPr>
      <w:r>
        <w:rPr>
          <w:rFonts w:ascii="Times New Roman" w:cs="Times New Roman" w:eastAsia="Times New Roman" w:hAnsi="Times New Roman"/>
          <w:color w:val="1F2937"/>
          <w:sz w:val="22"/>
          <w:szCs w:val="22"/>
        </w:rPr>
        <w:t xml:space="preserve">③ Une description prêtée à Horoscope.com : « un second bilan : le lecteur est invité à se demander ce qu'il a vraiment construit de solide ». La page dit seulement que le second retour vient vers 59 ans et que, au second et troisième retour, « you will eventually greet Saturn like an old friend ». Rendu à la page.</w:t>
      </w:r>
    </w:p>
    <w:p>
      <w:pPr>
        <w:spacing w:after="80"/>
      </w:pPr>
      <w:r>
        <w:rPr>
          <w:rFonts w:ascii="Times New Roman" w:cs="Times New Roman" w:eastAsia="Times New Roman" w:hAnsi="Times New Roman"/>
          <w:color w:val="1F2937"/>
          <w:sz w:val="22"/>
          <w:szCs w:val="22"/>
        </w:rPr>
        <w:t xml:space="preserve">④ Un lien mort publié : imprint.co.uk/jcs/JCS10_6-7.html répond 404. Remplacé par le texte intégral de l'article (journalpsyche.org, PDF de 24 pages, « Journal of Consciousness Studies, 10, No. 6–7, 2003, pp. 175–198 », « 2,101 persons born in London during 3–9 March 1958 »).</w:t>
      </w:r>
    </w:p>
    <w:p>
      <w:pPr>
        <w:spacing w:after="80"/>
      </w:pPr>
      <w:r>
        <w:rPr>
          <w:rFonts w:ascii="Times New Roman" w:cs="Times New Roman" w:eastAsia="Times New Roman" w:hAnsi="Times New Roman"/>
          <w:color w:val="1F2937"/>
          <w:sz w:val="22"/>
          <w:szCs w:val="22"/>
        </w:rPr>
        <w:t xml:space="preserve">⑤ Les repères de Ptolémée (froide et sèche, Capricorne et Verseau, exaltation en Balance) sont dits de mémoire ; la négation « à ma connaissance, aucune étude… » devient « aucune des sources ouvertes ne cite d'étude… ». Formulations d'origine conservées ci-dessus.</w:t>
      </w:r>
    </w:p>
    <w:p>
      <w:pPr>
        <w:spacing w:before="240" w:after="60"/>
      </w:pPr>
      <w:r>
        <w:rPr>
          <w:b/>
          <w:bCs/>
          <w:sz w:val="26"/>
        </w:rPr>
        <w:t xml:space="preserve">📝 Journal des corrections — 1er octobre 2026</w:t>
      </w:r>
    </w:p>
    <w:p>
      <w:pPr>
        <w:spacing w:before="60" w:after="60"/>
      </w:pPr>
      <w:r>
        <w:rPr>
          <w:sz w:val="20"/>
        </w:rPr>
        <w:t xml:space="preserve">Neuf corrections sur neuf paragraphes, après réouverture des huit sources. Ce qui tient est confirmé au caractère : la période de 29,447498 ans figure littéralement dans la table NASA/JPL, avec la référence [B] = Explanatory Supplement to the Astronomical Almanac, 1992, K. P. Seidelmann, Ed., p. 706 (Table 15.8) et p. 31 — page lue au navigateur, le curl échouant depuis ce poste ; la page Balguerie rend 39 794 caractères et 95 occurrences de « saturne », les deux annoncés, et porte littéralement « l'énergie de l'intégrité et de la responsabilité individuelle » ; horoscope.com rend 25 595 caractères et 32 occurrences de « saturn return », les deux annoncés, et porte littéralement « you will eventually greet Saturn like an old friend » ; « Schulman » et « Greene » comptent toujours ZÉRO sur les deux synthèses, comme la leçon l'écrit. La formulation d'origine de chaque correction est conservée ci-dessous.</w:t>
      </w:r>
    </w:p>
    <w:p>
      <w:pPr>
        <w:spacing w:before="60" w:after="60"/>
      </w:pPr>
      <w:r>
        <w:rPr>
          <w:sz w:val="20"/>
        </w:rPr>
        <w:t xml:space="preserve">1. (¶133) « Liz Greene — Saturn: A New Look at an Old Devil (Samuel Weiser, 1976, ISBN 0-87728-294-3). » — sans notice liée</w:t>
      </w:r>
    </w:p>
    <w:p>
      <w:pPr>
        <w:spacing w:before="60" w:after="60"/>
      </w:pPr>
      <w:r>
        <w:rPr>
          <w:sz w:val="20"/>
        </w:rPr>
        <w:t xml:space="preserve">2. (¶32) « Son ouvrage Saturn: A New Look at an Old Devil (Samuel Weiser, 1976, ISBN 0-87728-294-3) »</w:t>
      </w:r>
    </w:p>
    <w:p>
      <w:pPr>
        <w:spacing w:before="60" w:after="60"/>
      </w:pPr>
      <w:r>
        <w:rPr>
          <w:sz w:val="20"/>
        </w:rPr>
        <w:t xml:space="preserve">3. (¶63) « Saturne en maison I = responsabilité de soi et de son identité ; en maison X = … ; en maison VII = … ; etc. »</w:t>
      </w:r>
    </w:p>
    <w:p>
      <w:pPr>
        <w:spacing w:before="60" w:after="60"/>
      </w:pPr>
      <w:r>
        <w:rPr>
          <w:sz w:val="20"/>
        </w:rPr>
        <w:t xml:space="preserve">4. (¶132) « vol. III Joy and the Part of Fortune (1978) — openlibrary.org/isbn/087728346X ; vol. IV The Karma of the Now (1979) — openlibrary.org/works/OL44082589W. » — les deux adresses sans réponse, sans que la leçon le dise</w:t>
      </w:r>
    </w:p>
    <w:p>
      <w:pPr>
        <w:spacing w:before="60" w:after="60"/>
      </w:pPr>
      <w:r>
        <w:rPr>
          <w:sz w:val="20"/>
        </w:rPr>
        <w:t xml:space="preserve">5. (¶30) « vol. III Joy and the Part of Fortune (1978, sur la Part de Fortune — notice Open Library), vol. IV The Karma of the Now (1979 — notice Open Library) »</w:t>
      </w:r>
    </w:p>
    <w:p>
      <w:pPr>
        <w:spacing w:before="60" w:after="60"/>
      </w:pPr>
      <w:r>
        <w:rPr>
          <w:sz w:val="20"/>
        </w:rPr>
        <w:t xml:space="preserve">6. (¶93) « Rends-toi sur astro.com — Extended Chart Selection. Dans la liste des planètes (cochées par défaut), Saturne (symbole ♄) est inclus. »</w:t>
      </w:r>
    </w:p>
    <w:p>
      <w:pPr>
        <w:spacing w:before="60" w:after="60"/>
      </w:pPr>
      <w:r>
        <w:rPr>
          <w:sz w:val="20"/>
        </w:rPr>
        <w:t xml:space="preserve">7. (¶102) « Repère dans la section Extended Chart Selection (onglet « Transits ») la date à laquelle Saturne en transit repasse à ce degré précis. »</w:t>
      </w:r>
    </w:p>
    <w:p>
      <w:pPr>
        <w:spacing w:before="60" w:after="60"/>
      </w:pPr>
      <w:r>
        <w:rPr>
          <w:sz w:val="20"/>
        </w:rPr>
        <w:t xml:space="preserve">8. (¶129) « Astro.com — Extended Chart Selection : astro.com/cgi/chart.cgi (Statut : 200 — testé le 17/09/2026. Outil de calcul de thème natal et de transits — utilisé dans la section Pratique.) »</w:t>
      </w:r>
    </w:p>
    <w:p>
      <w:pPr>
        <w:spacing w:before="60" w:after="60"/>
      </w:pPr>
      <w:r>
        <w:rPr>
          <w:sz w:val="20"/>
        </w:rPr>
        <w:t xml:space="preserve">9. (¶24) « L'astrologie médiévale lui attribuait un caractère maléfique (maleficus major) — en opposition à Jupiter, bénéfique majeur. » — sans mention de statut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cxua5uhdm7_eeao5flw" Type="http://schemas.openxmlformats.org/officeDocument/2006/relationships/hyperlink" Target="https://ssd.jpl.nasa.gov/planets/phys_par.html" TargetMode="External"/><Relationship Id="rIdrwysb5oiubryxbk7zh3wy" Type="http://schemas.openxmlformats.org/officeDocument/2006/relationships/hyperlink" Target="https://astrologie-autrement.com/saturne-en-astrologie/" TargetMode="External"/><Relationship Id="rIdqi-yubd7jvznih92ntxkw" Type="http://schemas.openxmlformats.org/officeDocument/2006/relationships/hyperlink" Target="https://www.horoscope.com/astrology/saturn-return" TargetMode="External"/><Relationship Id="rId8asnuy-nqev6db7zv3uxz" Type="http://schemas.openxmlformats.org/officeDocument/2006/relationships/hyperlink" Target="https://www.horoscope.com/astrology/saturn-return" TargetMode="External"/><Relationship Id="rIdm6xhfxmya8p0pmsgqfang" Type="http://schemas.openxmlformats.org/officeDocument/2006/relationships/hyperlink" Target="https://astrologie-autrement.com/saturne-en-astrologie/" TargetMode="External"/><Relationship Id="rIdjgp3irh9b8rif2kyhsu0u" Type="http://schemas.openxmlformats.org/officeDocument/2006/relationships/hyperlink" Target="https://www.astro.com/cgi/chart.cgi" TargetMode="External"/><Relationship Id="rIdi-u7ylhsnbus4hq7dbicn" Type="http://schemas.openxmlformats.org/officeDocument/2006/relationships/hyperlink" Target="https://ssd.jpl.nasa.gov/planets/phys_par.html" TargetMode="External"/><Relationship Id="rId8iuwcxdl0w0gq0khgtyaj" Type="http://schemas.openxmlformats.org/officeDocument/2006/relationships/hyperlink" Target="https://astrologie-autrement.com/saturne-en-astrologie/" TargetMode="External"/><Relationship Id="rId27dqzxw9a5hfjzh4gd3dc" Type="http://schemas.openxmlformats.org/officeDocument/2006/relationships/hyperlink" Target="https://www.horoscope.com/astrology/saturn-return" TargetMode="External"/><Relationship Id="rIdzsf5idu2xvnclgt8wr0mz" Type="http://schemas.openxmlformats.org/officeDocument/2006/relationships/hyperlink" Target="https://www.astro.com/cgi/chart.cgi" TargetMode="External"/><Relationship Id="rId0weyvqsggvszvywag8ry3" Type="http://schemas.openxmlformats.org/officeDocument/2006/relationships/hyperlink" Target="https://doi.org/10.1038/318419a0" TargetMode="External"/><Relationship Id="rId73r93ugwtthehigcg9glm" Type="http://schemas.openxmlformats.org/officeDocument/2006/relationships/hyperlink" Target="https://journalpsyche.org/articles/0xc062.pdf" TargetMode="External"/><Relationship Id="rId19" Type="http://schemas.openxmlformats.org/officeDocument/2006/relationships/fontTable" Target="fontTable.xml"/><Relationship Id="rIdcorr1709ol3" Type="http://schemas.openxmlformats.org/officeDocument/2006/relationships/hyperlink" Target="https://openlibrary.org/isbn/087728346X" TargetMode="External"/><Relationship Id="rIdcorr1709ol4" Type="http://schemas.openxmlformats.org/officeDocument/2006/relationships/hyperlink" Target="https://openlibrary.org/works/OL44082589W" TargetMode="External"/><Relationship Id="rIdcorr1709jcs" Type="http://schemas.openxmlformats.org/officeDocument/2006/relationships/hyperlink" Target="https://journalpsyche.org/articles/0xc062.pdf" TargetMode="External"/><Relationship Id="rIdabeGreene2026" Type="http://schemas.openxmlformats.org/officeDocument/2006/relationships/hyperlink" Target="https://www.abebooks.com/9780877283065/Saturn-New-Look-Old-Devil-0877283060/plp" TargetMode="External"/><Relationship Id="rIdabeSchV3" Type="http://schemas.openxmlformats.org/officeDocument/2006/relationships/hyperlink" Target="https://www.abebooks.com/9780877283461/Joy-Part-Fortune-Karmic-Astrology-0877283460/plp" TargetMode="External"/><Relationship Id="rIdabeSchV4" Type="http://schemas.openxmlformats.org/officeDocument/2006/relationships/hyperlink" Target="https://www.abebooks.com/9780877284161/Karma-Now-Karmic-Astrology-Vol-0877284164/plp" TargetMode="External"/><Relationship Id="rIdastro07genchart" Type="http://schemas.openxmlformats.org/officeDocument/2006/relationships/hyperlink" Target="https://www.astro.com/cgi/genchart.cgi"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2026-09-17T07:47:13.068Z</dcterms:created>
  <dcterms:modified xsi:type="dcterms:W3CDTF">2026-09-17T07:47:13.070Z</dcterms:modified>
</cp:coreProperties>
</file>

<file path=docProps/custom.xml><?xml version="1.0" encoding="utf-8"?>
<Properties xmlns="http://schemas.openxmlformats.org/officeDocument/2006/custom-properties" xmlns:vt="http://schemas.openxmlformats.org/officeDocument/2006/docPropsVTypes"/>
</file>