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HAS — Actualité du secteur social &amp; médico-social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24"/>
          <w:szCs w:val="24"/>
        </w:rPr>
        <w:t xml:space="preserve">Fenêtre couverte : 20/07/2026 → 27/07/2026  |  Publié le 27/07/2026  |  Niveau d'activité : 🟢 Calme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Cette note couvre strictement la période du 20 au 27 juillet 2026. Aucune nouvelle RBPP dédiée au secteur social &amp; médico-social n'a été publiée cette semaine. Une publication pertinente pour les ESSMS a été identifiée dans la fenêtre. Les informations antérieures à cette fenêtre figurent uniquement dans la section « Rappel / contexte ».</w:t>
      </w:r>
    </w:p>
    <w:p>
      <w:pPr>
        <w:spacing w:after="80"/>
      </w:pPr>
    </w:p>
    <w:p>
      <w:pPr>
        <w:pBdr>
          <w:bottom w:val="single" w:color="1B3A6B" w:sz="4" w:space="1"/>
        </w:pBdr>
        <w:spacing w:after="10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Publications dans la fenêtre (20/07 → 27/07/2026)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20/07/2026 — Obligation vaccinale contre la grippe (recommandation HAS, publication : 20/07/2026) : La HAS recommande une obligation vaccinale annuelle contre la grippe pour l'ensemble des professionnels de santé ainsi que pour les personnels des établissements médico-sociaux hébergeant des personnes âgées. Déploiement prioritaire en EHPAD et USLD, déploiement progressif sur deux ans pour les autres structures médico-sociales accueillant des seniors.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⚠️ Note de statut : il s'agit d'une recommandation de la HAS, pas encore d'une obligation réglementaire légale. La transposition dans le droit positif (décret ou arrêté) reste à suivre.</w:t>
      </w:r>
    </w:p>
    <w:p>
      <w:pPr>
        <w:spacing w:after="80"/>
      </w:pPr>
    </w:p>
    <w:p>
      <w:pPr>
        <w:pBdr>
          <w:bottom w:val="single" w:color="1B3A6B" w:sz="4" w:space="1"/>
        </w:pBdr>
        <w:spacing w:after="10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À venir / Travaux programmés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Travaux en cours d'élaboration — informations issues des appels à candidatures récents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RBPP « Vie quotidienne des enfants de 3 à 11 ans accueillis au sein des établissements de protection de l'enfance » — Appel à candidatures ouvert jusqu'au 04/09/2026 (mpe@has-sante.fr). Calendrier groupe de travail : novembre 2026 → octobre 2027. Publication de la RBPP attendue après octobre 2027.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RBPP « Accompagner dans et vers l'habitat — Volet 3 : Accompagner la personne vers l'autonomie dans son habitat » — En cours d'élaboration. Premier groupe de travail : juin 2026. Travaux prévus jusqu'en septembre 2027.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RBPP « Prévention spécialisée : accompagner les jeunes sur leurs territoires et dans leurs milieux de vie » — Groupe de travail en cours de constitution.</w:t>
      </w:r>
    </w:p>
    <w:p>
      <w:pPr>
        <w:spacing w:after="80"/>
      </w:pPr>
    </w:p>
    <w:p>
      <w:pPr>
        <w:pBdr>
          <w:bottom w:val="single" w:color="1B3A6B" w:sz="4" w:space="1"/>
        </w:pBdr>
        <w:spacing w:after="10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🗳️ Consultations ouvertes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Appel à candidatures experts — RBPP Vie quotidienne enfants 3-11 ans (protection de l'enfance) : Date limite de candidature : 04/09/2026. Dossier à envoyer à mpe@has-sante.fr (lettre de motivation + CV + déclaration de liens d'intérêts sur dpi.sante.gouv.fr).</w:t>
      </w:r>
    </w:p>
    <w:p>
      <w:pPr>
        <w:spacing w:after="80"/>
      </w:pPr>
    </w:p>
    <w:p>
      <w:pPr>
        <w:pBdr>
          <w:bottom w:val="single" w:color="1B3A6B" w:sz="4" w:space="1"/>
        </w:pBdr>
        <w:spacing w:after="10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éventuels pour les ESSMS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Obligation vaccinale grippe (recommandation HAS du 20/07/2026) : La recommandation cible explicitement les professionnels des structures médico-sociales hébergeant des personnes âgées (EHPAD, USLD en premier rang). Pour les foyers d'hébergement, FAM et MAS accueillant des adultes vulnérables, le déploiement progressif est mentionné sans précision de calendrier à ce stade. À surveiller : la publication d'un éventuel décret d'application. Action recommandée : informer la direction, anticiper l'impact RH (obligation annuelle, refus possibles).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RBPP Habitat volet 3 et Vie quotidienne Protection de l'enfance : ces travaux en cours concernent des champs différents de l'hébergement adultes handicapés, mais illustrent la dynamique de production HAS à venir. Le volet 3 Habitat (vers l'autonomie) reste le plus directement pertinent pour les foyers.</w:t>
      </w:r>
    </w:p>
    <w:p>
      <w:pPr>
        <w:spacing w:after="80"/>
      </w:pPr>
    </w:p>
    <w:p>
      <w:pPr>
        <w:pBdr>
          <w:bottom w:val="single" w:color="1B3A6B" w:sz="4" w:space="1"/>
        </w:pBdr>
        <w:spacing w:after="10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📌 Rappel / contexte (publications antérieures à la fenêtre)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Les éléments ci-dessous sont datés hors de la fenêtre 20/07→27/07/2026. Ils sont mentionnés à titre de contexte uniquement.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24/06/2026 (événement : 24/06/2026, annoncé : 24/06/2026) — HAS : Recommandations sur la pertinence du dosage de la chlordéconémie et prise en charge des patients (Guadeloupe, Martinique). Impact indirect pour ESSMS accueillant des résidents issus de territoires exposés.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09/07/2026 — Appel à candidatures HAS : RBPP Vie quotidienne enfants 3-11 ans (voir section « À venir »). Date de l'appel hors fenêtre ; la date limite (04/09/2026) reste d'actualité.</w:t>
      </w:r>
    </w:p>
    <w:p>
      <w:pPr>
        <w:spacing w:after="80"/>
      </w:pPr>
    </w:p>
    <w:p>
      <w:pPr>
        <w:pBdr>
          <w:bottom w:val="single" w:color="1B3A6B" w:sz="4" w:space="1"/>
        </w:pBdr>
        <w:spacing w:after="10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Sources documentaires réellement consultées pendant cette exécution. ✅ = ouverte et reprise dans le corps de la note. ⛔ = inaccessible ou sans élément exploitable.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6A34A"/>
          <w:sz w:val="22"/>
          <w:szCs w:val="22"/>
        </w:rPr>
        <w:t xml:space="preserve">✅ </w:t>
      </w:r>
      <w:hyperlink w:history="1" r:id="rIdoq3mxyptiqfp9x7txez2q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La HAS se prononce sur l'obligation vaccinale contre la grippe (20/07/2026)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6A34A"/>
          <w:sz w:val="22"/>
          <w:szCs w:val="22"/>
        </w:rPr>
        <w:t xml:space="preserve">✅ </w:t>
      </w:r>
      <w:hyperlink w:history="1" r:id="rIdfgcysiisuwmzewgytcn9t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Appel à candidatures RBPP Vie quotidienne enfants 3-11 ans (09/07/2026)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6A34A"/>
          <w:sz w:val="22"/>
          <w:szCs w:val="22"/>
        </w:rPr>
        <w:t xml:space="preserve">✅ </w:t>
      </w:r>
      <w:hyperlink w:history="1" r:id="rId43pyau10qb0fsdspo8jt_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Élaboration volet 3 RBPP Habitat (appel à candidatures)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6A34A"/>
          <w:sz w:val="22"/>
          <w:szCs w:val="22"/>
        </w:rPr>
        <w:t xml:space="preserve">✅ </w:t>
      </w:r>
      <w:hyperlink w:history="1" r:id="rIdzfok_qhx1jjuj7bgcednj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Chlordécone : la HAS publie des recommandations (24/06/2026)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6A34A"/>
          <w:sz w:val="22"/>
          <w:szCs w:val="22"/>
        </w:rPr>
        <w:t xml:space="preserve">✅ </w:t>
      </w:r>
      <w:hyperlink w:history="1" r:id="rIddh2h5-gpx2fuzkfvec9p5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 — Actualités (page de listing)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⛔ </w:t>
      </w:r>
      <w:hyperlink w:history="1" r:id="rIdtbrxjqlp1rr8tqhze59xi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Le Media Social — CAMSP et CMPP : les recommandations HAS deviennent opposables</w:t>
        </w:r>
      </w:hyperlink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Décompte sources : 5/6 sources documentaires tentées — 5 consultées et exploitées (✅), 1 inaccessible (⛔). Outils utilisés (WebSearch, WebFetch) : non comptabilisés comme sources.</w:t>
      </w:r>
    </w:p>
    <w:p>
      <w:pPr>
        <w:spacing w:after="8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Note produite automatiquement par le job rbpp-pipeline — Claude Code — 27/07/2026. Aucun fait d'actualité de mémoire : toutes les informations proviennent de sources consultées pendant cette exécution.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q3mxyptiqfp9x7txez2q" Type="http://schemas.openxmlformats.org/officeDocument/2006/relationships/hyperlink" Target="https://www.has-sante.fr/jcms/p_4214093/fr/la-has-se-prononce-sur-l-obligation-vaccinale-contre-la-grippe" TargetMode="External"/><Relationship Id="rIdfgcysiisuwmzewgytcn9t" Type="http://schemas.openxmlformats.org/officeDocument/2006/relationships/hyperlink" Target="https://www.has-sante.fr/jcms/p_4159151/en/elaboration-de-la-recommandation-de-bonnes-pratiques-professionnelles-sur-le-theme-de-la-vie-quotidienne-des-enfants-de-3-a-11-ans-accueillis-au-sein-des-etablissements-de-protection-de-l-enfance-appel-a-candidatures" TargetMode="External"/><Relationship Id="rId43pyau10qb0fsdspo8jt_" Type="http://schemas.openxmlformats.org/officeDocument/2006/relationships/hyperlink" Target="https://www.has-sante.fr/jcms/p_3892562/fr/elaboration-du-volet-3-de-la-recommandation-de-bonnes-pratiques-professionnelles-sur-le-theme-de-accompagner-dans-et-vers-l-habitat-appel-a-candidatures" TargetMode="External"/><Relationship Id="rIdzfok_qhx1jjuj7bgcednj" Type="http://schemas.openxmlformats.org/officeDocument/2006/relationships/hyperlink" Target="https://www.has-sante.fr/jcms/p_4092749/fr/chlordecone-la-has-publie-des-recommandations" TargetMode="External"/><Relationship Id="rIddh2h5-gpx2fuzkfvec9p5" Type="http://schemas.openxmlformats.org/officeDocument/2006/relationships/hyperlink" Target="https://www.has-sante.fr/jcms/fc_2874902/fr/" TargetMode="External"/><Relationship Id="rIdtbrxjqlp1rr8tqhze59xi" Type="http://schemas.openxmlformats.org/officeDocument/2006/relationships/hyperlink" Target="http://www.lemediasocial.fr/incident.html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2026-07-27T06:35:33.473Z</dcterms:created>
  <dcterms:modified xsi:type="dcterms:W3CDTF">2026-07-27T06:35:33.474Z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