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Note de contrôle qualité — Livrables</w:t>
      </w:r>
    </w:p>
    <w:p>
      <w:pPr>
        <w:spacing w:after="400"/>
        <w:jc w:val="center"/>
      </w:pPr>
      <w:r>
        <w:rPr>
          <w:color w:val="555555"/>
        </w:rPr>
        <w:t xml:space="preserve">Date : 2026-09-20   |   Job : controle-livrables   |   Périmètre : 7 jours glissants</w:t>
      </w:r>
    </w:p>
    <w:p>
      <w:pPr>
        <w:pStyle w:val="Heading1"/>
      </w:pPr>
      <w:r>
        <w:t xml:space="preserve">1. Résumé exécutif</w:t>
      </w:r>
    </w:p>
    <w:p>
      <w:r>
        <w:rPr>
          <w:b/>
          <w:bCs/>
        </w:rPr>
        <w:t xml:space="preserve">Défauts bloquants (exit 1) : </w:t>
      </w:r>
      <w:r>
        <w:rPr>
          <w:b/>
          <w:bCs/>
          <w:color w:val="D93025"/>
        </w:rPr>
        <w:t xml:space="preserve">2 documents</w:t>
      </w:r>
    </w:p>
    <w:p>
      <w:r>
        <w:t xml:space="preserve">• dzogchen 16 — chiffres Lotsawa House (122/37/12/20) absents de la source nommée (㉙)</w:t>
      </w:r>
    </w:p>
    <w:p>
      <w:r>
        <w:t xml:space="preserve">• veille iMac 13/09 — « attendre l'iMac M6 » et « fin octobre » absents des sources nommées (㉖)</w:t>
      </w:r>
    </w:p>
    <w:p/>
    <w:p>
      <w:r>
        <w:rPr>
          <w:b/>
          <w:bCs/>
        </w:rPr>
        <w:t xml:space="preserve">Non-vérifiables (exit 3) : </w:t>
      </w:r>
      <w:r>
        <w:rPr>
          <w:b/>
          <w:bCs/>
          <w:color w:val="E37400"/>
        </w:rPr>
        <w:t xml:space="preserve">3 documents</w:t>
      </w:r>
    </w:p>
    <w:p>
      <w:r>
        <w:t xml:space="preserve">• hypnose 14 — cairn.info (403 persistant)</w:t>
      </w:r>
    </w:p>
    <w:p>
      <w:r>
        <w:t xml:space="preserve">• astrologie-karmique 07 — ssd.jpl.nasa.gov (SSL/0 bytes) + PDF non analysable</w:t>
      </w:r>
    </w:p>
    <w:p>
      <w:r>
        <w:t xml:space="preserve">• veille AI Act 18/09 — consilium.europa.eu (0 bytes) ; « version amendée du RIA adoptée le 24/07/2026 » non-vérifiable</w:t>
      </w:r>
    </w:p>
    <w:p/>
    <w:p>
      <w:r>
        <w:rPr>
          <w:b/>
          <w:bCs/>
        </w:rPr>
        <w:t xml:space="preserve">Harnais de non-régression (221 docs, mode --complet) : </w:t>
      </w:r>
      <w:r>
        <w:rPr>
          <w:b/>
          <w:bCs/>
          <w:color w:val="1E8E3E"/>
        </w:rPr>
        <w:t xml:space="preserve">exit 0 — aucune régression</w:t>
      </w:r>
    </w:p>
    <w:p>
      <w:r>
        <w:rPr>
          <w:b/>
          <w:bCs/>
        </w:rPr>
        <w:t xml:space="preserve">Figures financières/réglementaires (14 valeurs) : </w:t>
      </w:r>
      <w:r>
        <w:rPr>
          <w:b/>
          <w:bCs/>
          <w:color w:val="1E8E3E"/>
        </w:rPr>
        <w:t xml:space="preserve">toutes confirmées ✅</w:t>
      </w:r>
    </w:p>
    <w:p>
      <w:r>
        <w:rPr>
          <w:b/>
          <w:bCs/>
        </w:rPr>
        <w:t xml:space="preserve">URLs (111 testées) : </w:t>
      </w:r>
      <w:r>
        <w:rPr>
          <w:color w:val="555555"/>
        </w:rPr>
        <w:t xml:space="preserve">1 lien mort déclaré ⛔ (non-bloquant), 4 anti-bots déclarés</w:t>
      </w:r>
    </w:p>
    <w:p/>
    <w:p>
      <w:pPr>
        <w:pStyle w:val="Heading1"/>
      </w:pPr>
      <w:r>
        <w:t xml:space="preserve">2. Périmètre — livrables analysés (7 jours)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E1F2" w:val="clear"/>
          </w:tcPr>
          <w:p>
            <w:r>
              <w:rPr>
                <w:b/>
                <w:bCs/>
                <w:color w:val="000000"/>
              </w:rPr>
              <w:t xml:space="preserve">Fichier</w:t>
            </w:r>
          </w:p>
        </w:tc>
        <w:tc>
          <w:tcPr>
            <w:shd w:fill="D9E1F2" w:val="clear"/>
          </w:tcPr>
          <w:p>
            <w:r>
              <w:rPr>
                <w:b/>
                <w:bCs/>
                <w:color w:val="000000"/>
              </w:rPr>
              <w:t xml:space="preserve">Chemin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2026-09-20_lecon-revenus-passifs_09_outils-automatisation-ia-mesure-maintenance.docx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livrables/lecons/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2026-09-15_lecon-placement-financier_15.docx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livrables/lecons/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2026-09-14_lecon-psychopathologie_16.docx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livrables/lecons/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2026-09-20_veille_imac.docx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sources/veille/imac/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2026-09-14_lecon-stoicisme_15.docx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livrables/lecons/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2026-09-19_lecon-appli-ia_08.docx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livrables/lecons/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2026-09-13_lecon-hypnose_14.docx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livrables/lecons/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2026-09-14_lecon-enneagramme_16.docx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livrables/lecons/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2026-09-17_lecon-astrologie-karmique_07.docx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livrables/lecons/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2026-09-15_lecon-dzogchen_16_jigme-lingpa-longchen-nyingtik-termas.docx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livrables/lecons/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2026-09-18_veille_ai-act.docx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sources/veille/ai-act/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2026-09-14_veille_has-actualite.docx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sources/veille/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2026-09-13_veille_imac.docx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sources/veille/imac/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2026-09-20_veille_imac.fiche.md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(markdown, controle_decompte uniquement)</w:t>
            </w:r>
          </w:p>
        </w:tc>
      </w:tr>
    </w:tbl>
    <w:p/>
    <w:p>
      <w:pPr>
        <w:pStyle w:val="Heading1"/>
      </w:pPr>
      <w:r>
        <w:t xml:space="preserve">3. URLs testées</w:t>
      </w:r>
    </w:p>
    <w:p>
      <w:r>
        <w:t xml:space="preserve">Total : 111 URLs déclarées dans les 14 documents.</w:t>
      </w:r>
    </w:p>
    <w:p/>
    <w:p>
      <w:pPr>
        <w:pStyle w:val="Heading2"/>
      </w:pPr>
      <w:r>
        <w:t xml:space="preserve">3.1 Lien mort (404)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1F2" w:val="clear"/>
          </w:tcPr>
          <w:p>
            <w:r>
              <w:rPr>
                <w:b/>
                <w:bCs/>
                <w:color w:val="000000"/>
              </w:rPr>
              <w:t xml:space="preserve">URL</w:t>
            </w:r>
          </w:p>
        </w:tc>
        <w:tc>
          <w:tcPr>
            <w:shd w:fill="D9E1F2" w:val="clear"/>
          </w:tcPr>
          <w:p>
            <w:r>
              <w:rPr>
                <w:b/>
                <w:bCs/>
                <w:color w:val="000000"/>
              </w:rPr>
              <w:t xml:space="preserve">Code</w:t>
            </w:r>
          </w:p>
        </w:tc>
        <w:tc>
          <w:tcPr>
            <w:shd w:fill="D9E1F2" w:val="clear"/>
          </w:tcPr>
          <w:p>
            <w:r>
              <w:rPr>
                <w:b/>
                <w:bCs/>
                <w:color w:val="000000"/>
              </w:rPr>
              <w:t xml:space="preserve">Statut</w:t>
            </w:r>
          </w:p>
        </w:tc>
      </w:tr>
      <w:tr>
        <w:tc>
          <w:p>
            <w:r>
              <w:rPr>
                <w:b w:val="false"/>
                <w:bCs w:val="false"/>
                <w:color w:val="D93025"/>
              </w:rPr>
              <w:t xml:space="preserve">https://plausible.io/pricing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404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Déclaré ⛔ dans leçon-revenus-passifs 09 — non-bloquant</w:t>
            </w:r>
          </w:p>
        </w:tc>
      </w:tr>
    </w:tbl>
    <w:p/>
    <w:p>
      <w:pPr>
        <w:pStyle w:val="Heading2"/>
      </w:pPr>
      <w:r>
        <w:t xml:space="preserve">3.2 Anti-bots 403 déclarés dans les 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E1F2" w:val="clear"/>
          </w:tcPr>
          <w:p>
            <w:r>
              <w:rPr>
                <w:b/>
                <w:bCs/>
                <w:color w:val="000000"/>
              </w:rPr>
              <w:t xml:space="preserve">URL</w:t>
            </w:r>
          </w:p>
        </w:tc>
        <w:tc>
          <w:tcPr>
            <w:shd w:fill="D9E1F2" w:val="clear"/>
          </w:tcPr>
          <w:p>
            <w:r>
              <w:rPr>
                <w:b/>
                <w:bCs/>
                <w:color w:val="000000"/>
              </w:rPr>
              <w:t xml:space="preserve">Déclaré dans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make.com/en/pricing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leçon-revenus-passifs 09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rigpawiki.org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leçon-dzogchen 16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rywiki.tsadra.org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leçon-dzogchen 16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consilium.europa.eu/en/press/press-releases/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veille AI Act 18/09</w:t>
            </w:r>
          </w:p>
        </w:tc>
      </w:tr>
    </w:tbl>
    <w:p/>
    <w:p>
      <w:r>
        <w:t xml:space="preserve">Toutes les autres URLs : 200 OK.</w:t>
      </w:r>
    </w:p>
    <w:p/>
    <w:p>
      <w:pPr>
        <w:pStyle w:val="Heading1"/>
      </w:pPr>
      <w:r>
        <w:t xml:space="preserve">4. Figures financières et réglementaires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1F2" w:val="clear"/>
          </w:tcPr>
          <w:p>
            <w:r>
              <w:rPr>
                <w:b/>
                <w:bCs/>
                <w:color w:val="000000"/>
              </w:rPr>
              <w:t xml:space="preserve">Valeur déclarée</w:t>
            </w:r>
          </w:p>
        </w:tc>
        <w:tc>
          <w:tcPr>
            <w:shd w:fill="D9E1F2" w:val="clear"/>
          </w:tcPr>
          <w:p>
            <w:r>
              <w:rPr>
                <w:b/>
                <w:bCs/>
                <w:color w:val="000000"/>
              </w:rPr>
              <w:t xml:space="preserve">Source vérifiée</w:t>
            </w:r>
          </w:p>
        </w:tc>
        <w:tc>
          <w:tcPr>
            <w:shd w:fill="D9E1F2" w:val="clear"/>
          </w:tcPr>
          <w:p>
            <w:r>
              <w:rPr>
                <w:b/>
                <w:bCs/>
                <w:color w:val="000000"/>
              </w:rPr>
              <w:t xml:space="preserve">Verdict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Livret A 1,7 % (depuis 01/08/2026)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service-public.fr</w:t>
            </w:r>
          </w:p>
        </w:tc>
        <w:tc>
          <w:p>
            <w:r>
              <w:rPr>
                <w:b/>
                <w:bCs/>
                <w:color w:val="1E8E3E"/>
              </w:rPr>
              <w:t xml:space="preserve">✅ CONFIRMÉ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Gumroad 10 % + 0,50 $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gumroad.com/features/pricing</w:t>
            </w:r>
          </w:p>
        </w:tc>
        <w:tc>
          <w:p>
            <w:r>
              <w:rPr>
                <w:b/>
                <w:bCs/>
                <w:color w:val="1E8E3E"/>
              </w:rPr>
              <w:t xml:space="preserve">✅ CONFIRMÉ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Claude Haiku 4.5 : 1 $/5 $ MTok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anthropic.com/pricing</w:t>
            </w:r>
          </w:p>
        </w:tc>
        <w:tc>
          <w:p>
            <w:r>
              <w:rPr>
                <w:b/>
                <w:bCs/>
                <w:color w:val="1E8E3E"/>
              </w:rPr>
              <w:t xml:space="preserve">✅ CONFIRMÉ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Claude Sonnet 5 : 2 $/10 $ MTok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anthropic.com/pricing</w:t>
            </w:r>
          </w:p>
        </w:tc>
        <w:tc>
          <w:p>
            <w:r>
              <w:rPr>
                <w:b/>
                <w:bCs/>
                <w:color w:val="1E8E3E"/>
              </w:rPr>
              <w:t xml:space="preserve">✅ CONFIRMÉ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Claude Opus 5 : 5 $/25 $ MTok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anthropic.com/pricing</w:t>
            </w:r>
          </w:p>
        </w:tc>
        <w:tc>
          <w:p>
            <w:r>
              <w:rPr>
                <w:b/>
                <w:bCs/>
                <w:color w:val="1E8E3E"/>
              </w:rPr>
              <w:t xml:space="preserve">✅ CONFIRMÉ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OpenAI gpt-4.1-nano : 0,10 $/0,40 $ MTok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platform.openai.com/docs/pricing</w:t>
            </w:r>
          </w:p>
        </w:tc>
        <w:tc>
          <w:p>
            <w:r>
              <w:rPr>
                <w:b/>
                <w:bCs/>
                <w:color w:val="1E8E3E"/>
              </w:rPr>
              <w:t xml:space="preserve">✅ CONFIRMÉ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OpenAI gpt-4o-mini : 0,15 $/0,60 $ MTok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platform.openai.com/docs/pricing</w:t>
            </w:r>
          </w:p>
        </w:tc>
        <w:tc>
          <w:p>
            <w:r>
              <w:rPr>
                <w:b/>
                <w:bCs/>
                <w:color w:val="1E8E3E"/>
              </w:rPr>
              <w:t xml:space="preserve">✅ CONFIRMÉ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OpenAI gpt-5-mini : 0,25 $/2,00 $ MTok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platform.openai.com/docs/pricing</w:t>
            </w:r>
          </w:p>
        </w:tc>
        <w:tc>
          <w:p>
            <w:r>
              <w:rPr>
                <w:b/>
                <w:bCs/>
                <w:color w:val="1E8E3E"/>
              </w:rPr>
              <w:t xml:space="preserve">✅ CONFIRMÉ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OpenAI gpt-4o : 2,50 $/10,00 $ MTok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platform.openai.com/docs/pricing</w:t>
            </w:r>
          </w:p>
        </w:tc>
        <w:tc>
          <w:p>
            <w:r>
              <w:rPr>
                <w:b/>
                <w:bCs/>
                <w:color w:val="1E8E3E"/>
              </w:rPr>
              <w:t xml:space="preserve">✅ CONFIRMÉ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OpenAI gpt-5 : 1,25 $/10,00 $ MTok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platform.openai.com/docs/pricing</w:t>
            </w:r>
          </w:p>
        </w:tc>
        <w:tc>
          <w:p>
            <w:r>
              <w:rPr>
                <w:b/>
                <w:bCs/>
                <w:color w:val="1E8E3E"/>
              </w:rPr>
              <w:t xml:space="preserve">✅ CONFIRMÉ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n8n : 20 €/50 €/667 € /mois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n8n.io/pricing</w:t>
            </w:r>
          </w:p>
        </w:tc>
        <w:tc>
          <w:p>
            <w:r>
              <w:rPr>
                <w:b/>
                <w:bCs/>
                <w:color w:val="1E8E3E"/>
              </w:rPr>
              <w:t xml:space="preserve">✅ CONFIRMÉ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Zapier Pro : 19,99 $/29,99 $ /mois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zapier.com/pricing</w:t>
            </w:r>
          </w:p>
        </w:tc>
        <w:tc>
          <w:p>
            <w:r>
              <w:rPr>
                <w:b/>
                <w:bCs/>
                <w:color w:val="1E8E3E"/>
              </w:rPr>
              <w:t xml:space="preserve">✅ CONFIRMÉ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UptimeRobot : 9 €/35 €/65 € /mois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uptimerobot.com/pricing</w:t>
            </w:r>
          </w:p>
        </w:tc>
        <w:tc>
          <w:p>
            <w:r>
              <w:rPr>
                <w:b/>
                <w:bCs/>
                <w:color w:val="1E8E3E"/>
              </w:rPr>
              <w:t xml:space="preserve">✅ CONFIRMÉ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Brevo : 7 €/15 € /mois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brevo.com/fr/pricing</w:t>
            </w:r>
          </w:p>
        </w:tc>
        <w:tc>
          <w:p>
            <w:r>
              <w:rPr>
                <w:b/>
                <w:bCs/>
                <w:color w:val="1E8E3E"/>
              </w:rPr>
              <w:t xml:space="preserve">✅ CONFIRMÉ</w:t>
            </w:r>
          </w:p>
        </w:tc>
      </w:tr>
    </w:tbl>
    <w:p/>
    <w:p>
      <w:r>
        <w:t xml:space="preserve">Note : Saturne 29,447498 ans — ssd.jpl.nasa.gov inaccessible (SSL/0 bytes après 3 essais). Valeur non-vérifiable automatiquement (D, non-bloquant).</w:t>
      </w:r>
    </w:p>
    <w:p/>
    <w:p>
      <w:pPr>
        <w:pStyle w:val="Heading1"/>
      </w:pPr>
      <w:r>
        <w:t xml:space="preserve">5. controle_attributions.py — verdicts par document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1F2" w:val="clear"/>
          </w:tcPr>
          <w:p>
            <w:r>
              <w:rPr>
                <w:b/>
                <w:bCs/>
                <w:color w:val="000000"/>
              </w:rPr>
              <w:t xml:space="preserve">Document</w:t>
            </w:r>
          </w:p>
        </w:tc>
        <w:tc>
          <w:tcPr>
            <w:shd w:fill="D9E1F2" w:val="clear"/>
          </w:tcPr>
          <w:p>
            <w:r>
              <w:rPr>
                <w:b/>
                <w:bCs/>
                <w:color w:val="000000"/>
              </w:rPr>
              <w:t xml:space="preserve">Exit</w:t>
            </w:r>
          </w:p>
        </w:tc>
        <w:tc>
          <w:tcPr>
            <w:shd w:fill="D9E1F2" w:val="clear"/>
          </w:tcPr>
          <w:p>
            <w:r>
              <w:rPr>
                <w:b/>
                <w:bCs/>
                <w:color w:val="000000"/>
              </w:rPr>
              <w:t xml:space="preserve">Résultat</w:t>
            </w:r>
          </w:p>
        </w:tc>
      </w:tr>
      <w:tr>
        <w:tc>
          <w:p>
            <w:r>
              <w:t xml:space="preserve">leçon-revenus-passifs 09</w:t>
            </w:r>
          </w:p>
        </w:tc>
        <w:tc>
          <w:p>
            <w:r>
              <w:rPr>
                <w:b/>
                <w:bCs/>
                <w:color w:val="1E8E3E"/>
              </w:rPr>
              <w:t xml:space="preserve">✅ 0</w:t>
            </w:r>
          </w:p>
        </w:tc>
        <w:tc>
          <w:p>
            <w:r>
              <w:t xml:space="preserve">RAS. plausible.io 404 déclaré ⛔ ; make.com 403 déclaré.</w:t>
            </w:r>
          </w:p>
        </w:tc>
      </w:tr>
      <w:tr>
        <w:tc>
          <w:p>
            <w:r>
              <w:t xml:space="preserve">leçon-placement-financier 15</w:t>
            </w:r>
          </w:p>
        </w:tc>
        <w:tc>
          <w:p>
            <w:r>
              <w:rPr>
                <w:b/>
                <w:bCs/>
                <w:color w:val="1E8E3E"/>
              </w:rPr>
              <w:t xml:space="preserve">✅ 0</w:t>
            </w:r>
          </w:p>
        </w:tc>
        <w:tc>
          <w:p>
            <w:r>
              <w:t xml:space="preserve">Livret A 1,7 % confirmé. Toutes attributions OK.</w:t>
            </w:r>
          </w:p>
        </w:tc>
      </w:tr>
      <w:tr>
        <w:tc>
          <w:p>
            <w:r>
              <w:t xml:space="preserve">leçon-psychopathologie 16</w:t>
            </w:r>
          </w:p>
        </w:tc>
        <w:tc>
          <w:p>
            <w:r>
              <w:rPr>
                <w:b/>
                <w:bCs/>
                <w:color w:val="1E8E3E"/>
              </w:rPr>
              <w:t xml:space="preserve">✅ 0</w:t>
            </w:r>
          </w:p>
        </w:tc>
        <w:tc>
          <w:p>
            <w:r>
              <w:t xml:space="preserve">icd.who.int JS-only déclaré. Toutes attributions OK.</w:t>
            </w:r>
          </w:p>
        </w:tc>
      </w:tr>
      <w:tr>
        <w:tc>
          <w:p>
            <w:r>
              <w:t xml:space="preserve">veille iMac 20/09</w:t>
            </w:r>
          </w:p>
        </w:tc>
        <w:tc>
          <w:p>
            <w:r>
              <w:rPr>
                <w:b/>
                <w:bCs/>
                <w:color w:val="1E8E3E"/>
              </w:rPr>
              <w:t xml:space="preserve">✅ 0</w:t>
            </w:r>
          </w:p>
        </w:tc>
        <w:tc>
          <w:p>
            <w:r>
              <w:t xml:space="preserve">4 citations anglaises confirmées sur leurs sources.</w:t>
            </w:r>
          </w:p>
        </w:tc>
      </w:tr>
      <w:tr>
        <w:tc>
          <w:p>
            <w:r>
              <w:t xml:space="preserve">leçon-stoïcisme 15</w:t>
            </w:r>
          </w:p>
        </w:tc>
        <w:tc>
          <w:p>
            <w:r>
              <w:rPr>
                <w:b/>
                <w:bCs/>
                <w:color w:val="1E8E3E"/>
              </w:rPr>
              <w:t xml:space="preserve">✅ 0</w:t>
            </w:r>
          </w:p>
        </w:tc>
        <w:tc>
          <w:p>
            <w:r>
              <w:t xml:space="preserve">Citations Marc Aurèle &amp; Épictète confirmées.</w:t>
            </w:r>
          </w:p>
        </w:tc>
      </w:tr>
      <w:tr>
        <w:tc>
          <w:p>
            <w:r>
              <w:t xml:space="preserve">leçon-appli-ia 08</w:t>
            </w:r>
          </w:p>
        </w:tc>
        <w:tc>
          <w:p>
            <w:r>
              <w:rPr>
                <w:b/>
                <w:bCs/>
                <w:color w:val="1E8E3E"/>
              </w:rPr>
              <w:t xml:space="preserve">✅ 0</w:t>
            </w:r>
          </w:p>
        </w:tc>
        <w:tc>
          <w:p>
            <w:r>
              <w:t xml:space="preserve">better-sqlite3 v13.0.3 signalé C (non-bloquant).</w:t>
            </w:r>
          </w:p>
        </w:tc>
      </w:tr>
      <w:tr>
        <w:tc>
          <w:p>
            <w:r>
              <w:t xml:space="preserve">leçon-hypnose 14</w:t>
            </w:r>
          </w:p>
        </w:tc>
        <w:tc>
          <w:p>
            <w:r>
              <w:rPr>
                <w:b/>
                <w:bCs/>
                <w:color w:val="E37400"/>
              </w:rPr>
              <w:t xml:space="preserve">⚠️ 3</w:t>
            </w:r>
          </w:p>
        </w:tc>
        <w:tc>
          <w:p>
            <w:r>
              <w:t xml:space="preserve">cairn.info non-lue (403 persistant). Citation Hypnose conversationnelle non-vérifiable.</w:t>
            </w:r>
          </w:p>
        </w:tc>
      </w:tr>
      <w:tr>
        <w:tc>
          <w:p>
            <w:r>
              <w:t xml:space="preserve">leçon-enneagramme 16</w:t>
            </w:r>
          </w:p>
        </w:tc>
        <w:tc>
          <w:p>
            <w:r>
              <w:rPr>
                <w:b/>
                <w:bCs/>
                <w:color w:val="1E8E3E"/>
              </w:rPr>
              <w:t xml:space="preserve">✅ 0</w:t>
            </w:r>
          </w:p>
        </w:tc>
        <w:tc>
          <w:p>
            <w:r>
              <w:t xml:space="preserve">Toutes attributions OK.</w:t>
            </w:r>
          </w:p>
        </w:tc>
      </w:tr>
      <w:tr>
        <w:tc>
          <w:p>
            <w:r>
              <w:t xml:space="preserve">leçon-astrologie-karmique 07</w:t>
            </w:r>
          </w:p>
        </w:tc>
        <w:tc>
          <w:p>
            <w:r>
              <w:rPr>
                <w:b/>
                <w:bCs/>
                <w:color w:val="E37400"/>
              </w:rPr>
              <w:t xml:space="preserve">⚠️ 3</w:t>
            </w:r>
          </w:p>
        </w:tc>
        <w:tc>
          <w:p>
            <w:r>
              <w:t xml:space="preserve">ssd.jpl.nasa.gov non-lue (SSL/0 bytes). PDF journalpsyche.org non-analysable.</w:t>
            </w:r>
          </w:p>
        </w:tc>
      </w:tr>
      <w:tr>
        <w:tc>
          <w:p>
            <w:r>
              <w:t xml:space="preserve">leçon-dzogchen 16</w:t>
            </w:r>
          </w:p>
        </w:tc>
        <w:tc>
          <w:p>
            <w:r>
              <w:rPr>
                <w:b/>
                <w:bCs/>
                <w:color w:val="D93025"/>
              </w:rPr>
              <w:t xml:space="preserve">🔴 1</w:t>
            </w:r>
          </w:p>
        </w:tc>
        <w:tc>
          <w:p>
            <w:r>
              <w:t xml:space="preserve">🔴 BLOQUANT (㉙) : « 122 traductions anglaises, 37 français, 12 espagnol, 20 allemand » absent de lotsawahouse.org.</w:t>
            </w:r>
          </w:p>
        </w:tc>
      </w:tr>
      <w:tr>
        <w:tc>
          <w:p>
            <w:r>
              <w:t xml:space="preserve">veille AI Act 18/09</w:t>
            </w:r>
          </w:p>
        </w:tc>
        <w:tc>
          <w:p>
            <w:r>
              <w:rPr>
                <w:b/>
                <w:bCs/>
                <w:color w:val="E37400"/>
              </w:rPr>
              <w:t xml:space="preserve">⚠️ 3</w:t>
            </w:r>
          </w:p>
        </w:tc>
        <w:tc>
          <w:p>
            <w:r>
              <w:t xml:space="preserve">consilium.europa.eu non-lue (0 bytes). « Version amendée RIA adoptée 24/07/2026 » non-vérifiable.</w:t>
            </w:r>
          </w:p>
        </w:tc>
      </w:tr>
      <w:tr>
        <w:tc>
          <w:p>
            <w:r>
              <w:t xml:space="preserve">veille HAS-actualité 14/09</w:t>
            </w:r>
          </w:p>
        </w:tc>
        <w:tc>
          <w:p>
            <w:r>
              <w:rPr>
                <w:b/>
                <w:bCs/>
                <w:color w:val="1E8E3E"/>
              </w:rPr>
              <w:t xml:space="preserve">✅ 0</w:t>
            </w:r>
          </w:p>
        </w:tc>
        <w:tc>
          <w:p>
            <w:r>
              <w:t xml:space="preserve">5 citations titre HAS confirmées. « Accompagner dans et vers l'habitat » à relire (non-bloquant).</w:t>
            </w:r>
          </w:p>
        </w:tc>
      </w:tr>
      <w:tr>
        <w:tc>
          <w:p>
            <w:r>
              <w:t xml:space="preserve">veille iMac 13/09</w:t>
            </w:r>
          </w:p>
        </w:tc>
        <w:tc>
          <w:p>
            <w:r>
              <w:rPr>
                <w:b/>
                <w:bCs/>
                <w:color w:val="D93025"/>
              </w:rPr>
              <w:t xml:space="preserve">🔴 1</w:t>
            </w:r>
          </w:p>
        </w:tc>
        <w:tc>
          <w:p>
            <w:r>
              <w:t xml:space="preserve">🔴 BLOQUANT (㉖) : « attendre l'iMac M6 » absent des 7 pages sources ; « fin octobre » absent de apple.com.</w:t>
            </w:r>
          </w:p>
        </w:tc>
      </w:tr>
    </w:tbl>
    <w:p/>
    <w:p>
      <w:pPr>
        <w:pStyle w:val="Heading1"/>
      </w:pPr>
      <w:r>
        <w:t xml:space="preserve">6. controle_decompte.py — cohérence des décomptes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E1F2" w:val="clear"/>
          </w:tcPr>
          <w:p>
            <w:r>
              <w:rPr>
                <w:b/>
                <w:bCs/>
                <w:color w:val="000000"/>
              </w:rPr>
              <w:t xml:space="preserve">Veille</w:t>
            </w:r>
          </w:p>
        </w:tc>
        <w:tc>
          <w:tcPr>
            <w:shd w:fill="D9E1F2" w:val="clear"/>
          </w:tcPr>
          <w:p>
            <w:r>
              <w:rPr>
                <w:b/>
                <w:bCs/>
                <w:color w:val="000000"/>
              </w:rPr>
              <w:t xml:space="preserve">Résultat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veille iMac 20/09</w:t>
            </w:r>
          </w:p>
        </w:tc>
        <w:tc>
          <w:p>
            <w:r>
              <w:rPr>
                <w:b/>
                <w:bCs/>
                <w:color w:val="1E8E3E"/>
              </w:rPr>
              <w:t xml:space="preserve">✅ COHÉRENT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veille AI Act 18/09</w:t>
            </w:r>
          </w:p>
        </w:tc>
        <w:tc>
          <w:p>
            <w:r>
              <w:rPr>
                <w:b/>
                <w:bCs/>
                <w:color w:val="1E8E3E"/>
              </w:rPr>
              <w:t xml:space="preserve">✅ COHÉRENT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veille HAS-actualité 14/09</w:t>
            </w:r>
          </w:p>
        </w:tc>
        <w:tc>
          <w:p>
            <w:r>
              <w:rPr>
                <w:b/>
                <w:bCs/>
                <w:color w:val="1E8E3E"/>
              </w:rPr>
              <w:t xml:space="preserve">✅ COHÉRENT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veille iMac 13/09</w:t>
            </w:r>
          </w:p>
        </w:tc>
        <w:tc>
          <w:p>
            <w:r>
              <w:rPr>
                <w:b/>
                <w:bCs/>
                <w:color w:val="1E8E3E"/>
              </w:rPr>
              <w:t xml:space="preserve">✅ COHÉRENT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veille iMac 20/09 (fiche .md)</w:t>
            </w:r>
          </w:p>
        </w:tc>
        <w:tc>
          <w:p>
            <w:r>
              <w:rPr>
                <w:b/>
                <w:bCs/>
                <w:color w:val="1E8E3E"/>
              </w:rPr>
              <w:t xml:space="preserve">✅ COHÉRENT</w:t>
            </w:r>
          </w:p>
        </w:tc>
      </w:tr>
    </w:tbl>
    <w:p/>
    <w:p>
      <w:pPr>
        <w:pStyle w:val="Heading1"/>
      </w:pPr>
      <w:r>
        <w:t xml:space="preserve">7. Harnais de non-régression</w:t>
      </w:r>
    </w:p>
    <w:p>
      <w:r>
        <w:rPr>
          <w:b/>
          <w:bCs/>
        </w:rPr>
        <w:t xml:space="preserve">Mode : </w:t>
      </w:r>
      <w:r>
        <w:t xml:space="preserve">--complet (221 documents, ~6-8 min)</w:t>
      </w:r>
    </w:p>
    <w:p>
      <w:r>
        <w:rPr>
          <w:b/>
          <w:bCs/>
        </w:rPr>
        <w:t xml:space="preserve">Résultat : </w:t>
      </w:r>
      <w:r>
        <w:rPr>
          <w:b/>
          <w:bCs/>
          <w:color w:val="1E8E3E"/>
        </w:rPr>
        <w:t xml:space="preserve">exit 0 — AUCUNE RÉGRESSION détectée</w:t>
      </w:r>
    </w:p>
    <w:p/>
    <w:p>
      <w:r>
        <w:t xml:space="preserve">Les verdicts exit 1 apparaissant dans la trace (dzogchen 16, psychopathologie 16, HAS-actualité 14/09, iMac 13/09) correspondent à des défauts déjà présents dans la baseline — pas à de nouvelles régressions introduites par les modifications de scripts.</w:t>
      </w:r>
    </w:p>
    <w:p/>
    <w:p>
      <w:pPr>
        <w:pStyle w:val="Heading1"/>
      </w:pPr>
      <w:r>
        <w:t xml:space="preserve">8. Défauts bloquants — action requise</w:t>
      </w:r>
    </w:p>
    <w:p>
      <w:pPr>
        <w:pStyle w:val="Heading2"/>
      </w:pPr>
      <w:r>
        <w:t xml:space="preserve">8.1 leçon-dzogchen 16 — chiffres Lotsawa House (㉙)</w:t>
      </w:r>
    </w:p>
    <w:p>
      <w:r>
        <w:rPr>
          <w:b/>
          <w:bCs/>
        </w:rPr>
        <w:t xml:space="preserve">Affirmation : </w:t>
      </w:r>
      <w:r>
        <w:t xml:space="preserve">« Lotsawa House recense 122 traductions anglaises de textes du Longchen Nyingtik, auxquelles s'ajoutent des versions en français (37), en espagnol (12), en allemand (20) et d'autres langues »</w:t>
      </w:r>
    </w:p>
    <w:p>
      <w:r>
        <w:t xml:space="preserve">Source déclarée : lotsawahouse.org</w:t>
      </w:r>
    </w:p>
    <w:p>
      <w:r>
        <w:t xml:space="preserve">Constat : les chiffres 122 / 37 / 12 / 20 sont absents de la page Lotsawa House (passe ㉙ — affirmation sans guillemets prêtée à un nom).</w:t>
      </w:r>
    </w:p>
    <w:p>
      <w:r>
        <w:rPr>
          <w:b/>
          <w:bCs/>
        </w:rPr>
        <w:t xml:space="preserve">Action : </w:t>
      </w:r>
      <w:r>
        <w:rPr>
          <w:color w:val="D93025"/>
        </w:rPr>
        <w:t xml:space="preserve">corriger ou supprimer ces chiffres, ou citer la page exacte portant ces valeurs.</w:t>
      </w:r>
    </w:p>
    <w:p/>
    <w:p>
      <w:pPr>
        <w:pStyle w:val="Heading2"/>
      </w:pPr>
      <w:r>
        <w:t xml:space="preserve">8.2 veille iMac 13/09 — citations absentes des sources (㉖)</w:t>
      </w:r>
    </w:p>
    <w:p>
      <w:r>
        <w:rPr>
          <w:b/>
          <w:bCs/>
        </w:rPr>
        <w:t xml:space="preserve">Affirmation 1 : </w:t>
      </w:r>
      <w:r>
        <w:t xml:space="preserve">« attendre l'iMac M6 » prêtée à 9to5mac.com/consomac.fr/macg.co/macrumors.com — absente des 7 pages lues.</w:t>
      </w:r>
    </w:p>
    <w:p>
      <w:r>
        <w:rPr>
          <w:b/>
          <w:bCs/>
        </w:rPr>
        <w:t xml:space="preserve">Affirmation 2 : </w:t>
      </w:r>
      <w:r>
        <w:t xml:space="preserve">« fin octobre » prêtée à apple.com (shop refurbished) — absente.</w:t>
      </w:r>
    </w:p>
    <w:p>
      <w:r>
        <w:rPr>
          <w:b/>
          <w:bCs/>
        </w:rPr>
        <w:t xml:space="preserve">Action : </w:t>
      </w:r>
      <w:r>
        <w:rPr>
          <w:color w:val="D93025"/>
        </w:rPr>
        <w:t xml:space="preserve">lier chaque formulation à la page exacte ou reformuler sans guillemets.</w:t>
      </w:r>
    </w:p>
    <w:p/>
    <w:p>
      <w:pPr>
        <w:pStyle w:val="Heading1"/>
      </w:pPr>
      <w:r>
        <w:t xml:space="preserve">9. Points à relire (non-bloquants)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1F2" w:val="clear"/>
          </w:tcPr>
          <w:p>
            <w:r>
              <w:rPr>
                <w:b/>
                <w:bCs/>
                <w:color w:val="000000"/>
              </w:rPr>
              <w:t xml:space="preserve">Document</w:t>
            </w:r>
          </w:p>
        </w:tc>
        <w:tc>
          <w:tcPr>
            <w:shd w:fill="D9E1F2" w:val="clear"/>
          </w:tcPr>
          <w:p>
            <w:r>
              <w:rPr>
                <w:b/>
                <w:bCs/>
                <w:color w:val="000000"/>
              </w:rPr>
              <w:t xml:space="preserve">Point</w:t>
            </w:r>
          </w:p>
        </w:tc>
        <w:tc>
          <w:tcPr>
            <w:shd w:fill="D9E1F2" w:val="clear"/>
          </w:tcPr>
          <w:p>
            <w:r>
              <w:rPr>
                <w:b/>
                <w:bCs/>
                <w:color w:val="000000"/>
              </w:rPr>
              <w:t xml:space="preserve">Raison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leçon-appli-ia 08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better-sqlite3 v13.0.3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Version à vérifier à la doc (passe C — non-bloquant)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veille AI Act 18/09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« mesure de soutien à la littératie »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Citation sans source nommée à côté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veille HAS-actualité 14/09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« Accompagner dans et vers l'habitat — Volet 3 »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Citation sans source nommée à côté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astrologie-karmique 07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Saturne 29,447498 ans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NASA/JPL inaccessible — valeur à confirmer manuellement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veille iMac 13/09 (D)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Prix 1 049 €, 1 499 €, 1 689 €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Absents des pages citées (D non-bloquant) — vérifier consomac.fr/ldlc.com</w:t>
            </w:r>
          </w:p>
        </w:tc>
      </w:tr>
    </w:tbl>
    <w:p/>
    <w:p>
      <w:pPr>
        <w:pStyle w:val="Heading1"/>
      </w:pPr>
      <w:r>
        <w:t xml:space="preserve">10. Conclusion</w:t>
      </w:r>
    </w:p>
    <w:p>
      <w:r>
        <w:t xml:space="preserve">Bilan global du périmètre du 20 septembre 2026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E1F2" w:val="clear"/>
          </w:tcPr>
          <w:p>
            <w:r>
              <w:rPr>
                <w:b/>
                <w:bCs/>
                <w:color w:val="000000"/>
              </w:rPr>
              <w:t xml:space="preserve">Indicateur</w:t>
            </w:r>
          </w:p>
        </w:tc>
        <w:tc>
          <w:tcPr>
            <w:shd w:fill="D9E1F2" w:val="clear"/>
          </w:tcPr>
          <w:p>
            <w:r>
              <w:rPr>
                <w:b/>
                <w:bCs/>
                <w:color w:val="000000"/>
              </w:rPr>
              <w:t xml:space="preserve">Valeur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Livrables analysés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14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URLs testées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111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Figures financières/réglementaires vérifiées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14 / 14 ✅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Défauts bloquants (exit 1)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2 🔴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Non-vérifiables (exit 3)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3 ⚠️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Propres (exit 0)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9 ✅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Harnais non-régression (221 docs)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exit 0 ✅</w:t>
            </w:r>
          </w:p>
        </w:tc>
      </w:tr>
    </w:tbl>
    <w:p/>
    <w:p>
      <w:r>
        <w:t xml:space="preserve">Priorité : corriger les deux documents en exit 1 avant republication.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2026-09-20T09:17:01.849Z</dcterms:created>
  <dcterms:modified xsi:type="dcterms:W3CDTF">2026-09-20T09:17:02.186Z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