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23" w:rsidRPr="00777523" w:rsidRDefault="00777523" w:rsidP="00777523">
      <w:pPr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b/>
          <w:bCs/>
          <w:color w:val="000000"/>
          <w:sz w:val="36"/>
        </w:rPr>
      </w:pPr>
      <w:r w:rsidRPr="00777523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E55122" w:rsidRDefault="00777523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77523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Performance:</w:t>
      </w:r>
    </w:p>
    <w:p w:rsidR="00777523" w:rsidRDefault="00777523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="00FA70B5"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="00FA70B5" w:rsidRPr="002A35C8"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 w:rsidR="00FA70B5" w:rsidRPr="002A35C8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="00FA70B5" w:rsidRPr="002A35C8">
        <w:rPr>
          <w:rFonts w:ascii="Arial" w:eastAsia="Times New Roman" w:hAnsi="Arial" w:cs="Arial"/>
          <w:color w:val="000000"/>
          <w:szCs w:val="22"/>
        </w:rPr>
        <w:t>:</w:t>
      </w:r>
      <w:r w:rsidR="00FA70B5">
        <w:rPr>
          <w:rFonts w:ascii="Arial" w:eastAsia="Times New Roman" w:hAnsi="Arial" w:cs="Arial"/>
          <w:color w:val="000000"/>
          <w:szCs w:val="22"/>
        </w:rPr>
        <w:tab/>
      </w:r>
      <w:r w:rsidR="00FA70B5" w:rsidRPr="002A35C8">
        <w:rPr>
          <w:rFonts w:ascii="Arial" w:eastAsia="Times New Roman" w:hAnsi="Arial" w:cs="Arial"/>
          <w:color w:val="000000"/>
          <w:szCs w:val="22"/>
        </w:rPr>
        <w:t>2.3" x 4.5" x 1.4" (5.8 x 11.4 x 3.5 cm)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 xml:space="preserve">1.53"W x 2.55"H (3.8 x 6.3 cm); 3" </w:t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diag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 xml:space="preserve"> (7.6 cm)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240 x 400 pixels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Display type: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transflective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 xml:space="preserve"> color TFT touchscreen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 xml:space="preserve">6.8 </w:t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 xml:space="preserve"> (192.7 g) with batteries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2 AA NiMH batteries (included)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Battery life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16 hours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yes (IPX7)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Floats: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no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Interface: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high-speed USB and NMEA 0183 compatible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C2F40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and Memory: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2A35C8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 w:rsidRPr="002A35C8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A70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Preloaded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FA70B5" w:rsidRDefault="00F24A5A" w:rsidP="00F24A5A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24A5A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F24A5A" w:rsidRDefault="00F24A5A" w:rsidP="00F24A5A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24A5A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850 MB</w:t>
      </w:r>
    </w:p>
    <w:p w:rsidR="00F24A5A" w:rsidRDefault="00F24A5A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="00A270FC" w:rsidRPr="00A270FC">
        <w:rPr>
          <w:rFonts w:ascii="Arial" w:eastAsia="Times New Roman" w:hAnsi="Arial" w:cs="Arial"/>
          <w:color w:val="000000"/>
          <w:szCs w:val="22"/>
        </w:rPr>
        <w:t xml:space="preserve"> </w:t>
      </w:r>
      <w:r w:rsidR="00A270FC" w:rsidRPr="002A35C8">
        <w:rPr>
          <w:rFonts w:ascii="Arial" w:eastAsia="Times New Roman" w:hAnsi="Arial" w:cs="Arial"/>
          <w:color w:val="000000"/>
          <w:szCs w:val="22"/>
        </w:rPr>
        <w:t>Accepts data cards:</w:t>
      </w:r>
      <w:r w:rsidR="00A270FC"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="00A270FC" w:rsidRPr="002A35C8">
        <w:rPr>
          <w:rFonts w:ascii="Arial" w:eastAsia="Times New Roman" w:hAnsi="Arial" w:cs="Arial"/>
          <w:color w:val="000000"/>
          <w:szCs w:val="22"/>
        </w:rPr>
        <w:t>microSD</w:t>
      </w:r>
      <w:proofErr w:type="spellEnd"/>
      <w:r w:rsidR="00A270FC" w:rsidRPr="002A35C8">
        <w:rPr>
          <w:rFonts w:ascii="Arial" w:eastAsia="Times New Roman" w:hAnsi="Arial" w:cs="Arial"/>
          <w:color w:val="000000"/>
          <w:szCs w:val="22"/>
        </w:rPr>
        <w:t>™ card (included)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270FC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2000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270FC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  <w:t>200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270FC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Track log: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10,000 points, 200 saved tracks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FF7CEE">
        <w:rPr>
          <w:rFonts w:ascii="Arial" w:eastAsia="Times New Roman" w:hAnsi="Arial" w:cs="Arial"/>
          <w:b/>
          <w:bCs/>
          <w:color w:val="000000"/>
          <w:sz w:val="32"/>
          <w:szCs w:val="32"/>
        </w:rPr>
        <w:t>Features and Benefits: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A270FC" w:rsidRDefault="00A270FC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-</w:t>
      </w:r>
      <w:r w:rsidRPr="00A270FC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Automatic routing (turn by turn routing</w:t>
      </w:r>
      <w:r>
        <w:rPr>
          <w:rFonts w:ascii="Arial" w:eastAsia="Times New Roman" w:hAnsi="Arial" w:cs="Arial"/>
          <w:color w:val="000000"/>
          <w:szCs w:val="22"/>
        </w:rPr>
        <w:t xml:space="preserve">      </w:t>
      </w:r>
      <w:r w:rsidRPr="002A35C8">
        <w:rPr>
          <w:rFonts w:ascii="Arial" w:eastAsia="Times New Roman" w:hAnsi="Arial" w:cs="Arial"/>
          <w:color w:val="000000"/>
          <w:szCs w:val="22"/>
        </w:rPr>
        <w:t>yes (with optional mapping for detailed roads)</w:t>
      </w: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on</w:t>
      </w:r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roads):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yes (tilt-compensated, 3-axis)</w:t>
      </w:r>
    </w:p>
    <w:p w:rsidR="00296A69" w:rsidRDefault="00296A69" w:rsidP="00296A69">
      <w:pPr>
        <w:tabs>
          <w:tab w:val="center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</w:t>
      </w:r>
      <w:r w:rsidRPr="002A35C8">
        <w:rPr>
          <w:rFonts w:ascii="Arial" w:eastAsia="Times New Roman" w:hAnsi="Arial" w:cs="Arial"/>
          <w:color w:val="000000"/>
          <w:szCs w:val="22"/>
        </w:rPr>
        <w:t>yes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Camera: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yes (3.2 megapixel with autofocus; 4x digital zoom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2A35C8">
        <w:rPr>
          <w:rFonts w:ascii="Arial" w:eastAsia="Times New Roman" w:hAnsi="Arial" w:cs="Arial"/>
          <w:color w:val="000000"/>
          <w:szCs w:val="22"/>
        </w:rPr>
        <w:t>yes (paperless)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 xml:space="preserve">Photo navigation (navigate to 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296A69" w:rsidRDefault="00296A69" w:rsidP="00296A69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proofErr w:type="spellStart"/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geotagged</w:t>
      </w:r>
      <w:proofErr w:type="spellEnd"/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photos</w:t>
      </w:r>
    </w:p>
    <w:p w:rsidR="00296A69" w:rsidRDefault="00296A69" w:rsidP="005A4054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96A69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Outdoor GPS games:</w:t>
      </w:r>
      <w:r w:rsidR="005A4054"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A35C8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Tide tables: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Area calculation: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Custom POIs (ability to add additional</w:t>
      </w:r>
      <w:r>
        <w:rPr>
          <w:rFonts w:ascii="Arial" w:eastAsia="Times New Roman" w:hAnsi="Arial" w:cs="Arial"/>
          <w:color w:val="000000"/>
          <w:szCs w:val="22"/>
        </w:rPr>
        <w:t xml:space="preserve">       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points</w:t>
      </w:r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of interest):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 xml:space="preserve">Unit-to-unit transfer (shares data 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wirelessly</w:t>
      </w:r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with similar units):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Picture viewer: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A4054"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Garmin Connect™ compatible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  <w:bookmarkStart w:id="0" w:name="_GoBack"/>
      <w:bookmarkEnd w:id="0"/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r w:rsidRPr="002A35C8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online</w:t>
      </w:r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community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where you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2A35C8">
        <w:rPr>
          <w:rFonts w:ascii="Arial" w:eastAsia="Times New Roman" w:hAnsi="Arial" w:cs="Arial"/>
          <w:color w:val="000000"/>
          <w:szCs w:val="22"/>
        </w:rPr>
        <w:t>analyze,</w:t>
      </w:r>
    </w:p>
    <w:p w:rsidR="005A4054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  <w:proofErr w:type="gramStart"/>
      <w:r w:rsidRPr="002A35C8">
        <w:rPr>
          <w:rFonts w:ascii="Arial" w:eastAsia="Times New Roman" w:hAnsi="Arial" w:cs="Arial"/>
          <w:color w:val="000000"/>
          <w:szCs w:val="22"/>
        </w:rPr>
        <w:t>categorize</w:t>
      </w:r>
      <w:proofErr w:type="gramEnd"/>
      <w:r w:rsidRPr="002A35C8">
        <w:rPr>
          <w:rFonts w:ascii="Arial" w:eastAsia="Times New Roman" w:hAnsi="Arial" w:cs="Arial"/>
          <w:color w:val="000000"/>
          <w:szCs w:val="22"/>
        </w:rPr>
        <w:t xml:space="preserve"> and share data):</w:t>
      </w:r>
    </w:p>
    <w:p w:rsidR="005A4054" w:rsidRPr="002A35C8" w:rsidRDefault="005A4054" w:rsidP="005A4054">
      <w:pPr>
        <w:tabs>
          <w:tab w:val="left" w:pos="4253"/>
        </w:tabs>
        <w:spacing w:before="100" w:beforeAutospacing="1" w:after="100" w:afterAutospacing="1" w:line="240" w:lineRule="auto"/>
        <w:ind w:right="-421"/>
        <w:rPr>
          <w:rFonts w:ascii="Arial" w:eastAsia="Times New Roman" w:hAnsi="Arial" w:cs="Arial"/>
          <w:color w:val="000000"/>
          <w:szCs w:val="22"/>
        </w:rPr>
      </w:pPr>
    </w:p>
    <w:p w:rsidR="005A4054" w:rsidRDefault="005A4054" w:rsidP="005A4054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A270FC" w:rsidRDefault="00A270FC" w:rsidP="00A270FC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FA70B5" w:rsidRDefault="00FA70B5" w:rsidP="00FA70B5">
      <w:pPr>
        <w:tabs>
          <w:tab w:val="left" w:pos="4253"/>
        </w:tabs>
        <w:rPr>
          <w:rFonts w:ascii="Arial" w:eastAsia="Times New Roman" w:hAnsi="Arial" w:cs="Arial"/>
          <w:color w:val="000000"/>
          <w:szCs w:val="22"/>
        </w:rPr>
      </w:pPr>
    </w:p>
    <w:p w:rsidR="00FA70B5" w:rsidRPr="00777523" w:rsidRDefault="00FA70B5" w:rsidP="00FA70B5">
      <w:pPr>
        <w:tabs>
          <w:tab w:val="left" w:pos="4253"/>
        </w:tabs>
        <w:rPr>
          <w:sz w:val="32"/>
          <w:szCs w:val="32"/>
        </w:rPr>
      </w:pPr>
    </w:p>
    <w:sectPr w:rsidR="00FA70B5" w:rsidRPr="0077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23"/>
    <w:rsid w:val="00296A69"/>
    <w:rsid w:val="005A4054"/>
    <w:rsid w:val="00777523"/>
    <w:rsid w:val="00A270FC"/>
    <w:rsid w:val="00E55122"/>
    <w:rsid w:val="00F24A5A"/>
    <w:rsid w:val="00F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2018-05-18T03:02:00Z</dcterms:created>
  <dcterms:modified xsi:type="dcterms:W3CDTF">2018-05-18T07:39:00Z</dcterms:modified>
</cp:coreProperties>
</file>