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619" w:rsidRPr="00E23B26" w:rsidRDefault="00DA75A1" w:rsidP="00E23B2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b/>
          <w:sz w:val="28"/>
          <w:szCs w:val="28"/>
          <w:lang w:val="uk-UA"/>
        </w:rPr>
        <w:t>РОЗДІЛ 4</w:t>
      </w:r>
    </w:p>
    <w:p w:rsidR="00DA75A1" w:rsidRPr="00E23B26" w:rsidRDefault="00DA75A1" w:rsidP="00E23B26">
      <w:pPr>
        <w:tabs>
          <w:tab w:val="left" w:pos="5475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b/>
          <w:sz w:val="28"/>
          <w:szCs w:val="28"/>
          <w:lang w:val="uk-UA"/>
        </w:rPr>
        <w:t>Створення ВП</w:t>
      </w:r>
    </w:p>
    <w:p w:rsidR="00DA75A1" w:rsidRPr="00405826" w:rsidRDefault="00B10F68" w:rsidP="00E23B26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05826">
        <w:rPr>
          <w:rFonts w:ascii="Times New Roman" w:hAnsi="Times New Roman" w:cs="Times New Roman"/>
          <w:b/>
          <w:i/>
          <w:sz w:val="28"/>
          <w:szCs w:val="28"/>
          <w:lang w:val="uk-UA"/>
        </w:rPr>
        <w:t>4.1</w:t>
      </w:r>
      <w:r w:rsidR="00EF1E90" w:rsidRPr="00EF1E90">
        <w:rPr>
          <w:rFonts w:ascii="Times New Roman" w:hAnsi="Times New Roman" w:cs="Times New Roman"/>
          <w:b/>
          <w:i/>
          <w:sz w:val="28"/>
          <w:szCs w:val="28"/>
        </w:rPr>
        <w:t>.</w:t>
      </w:r>
      <w:r w:rsidRPr="0040582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Передня панель ВП</w:t>
      </w:r>
    </w:p>
    <w:p w:rsidR="00DA75A1" w:rsidRPr="00E23B26" w:rsidRDefault="005B5A60" w:rsidP="00C05BE7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організувати взаємодію стенда та ПК, можна використати 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Labview</w:t>
      </w:r>
      <w:r w:rsidR="002E4B76" w:rsidRPr="002E4B76">
        <w:rPr>
          <w:rFonts w:ascii="Times New Roman" w:hAnsi="Times New Roman" w:cs="Times New Roman"/>
          <w:sz w:val="28"/>
          <w:szCs w:val="28"/>
        </w:rPr>
        <w:t xml:space="preserve"> [</w:t>
      </w:r>
      <w:r w:rsidR="002E4B76" w:rsidRPr="00B10F68">
        <w:rPr>
          <w:rFonts w:ascii="Times New Roman" w:hAnsi="Times New Roman" w:cs="Times New Roman"/>
          <w:sz w:val="28"/>
          <w:szCs w:val="28"/>
        </w:rPr>
        <w:t>11</w:t>
      </w:r>
      <w:r w:rsidR="002E4B76" w:rsidRPr="002E4B76">
        <w:rPr>
          <w:rFonts w:ascii="Times New Roman" w:hAnsi="Times New Roman" w:cs="Times New Roman"/>
          <w:sz w:val="28"/>
          <w:szCs w:val="28"/>
        </w:rPr>
        <w:t>]</w:t>
      </w:r>
      <w:r w:rsidRPr="005B5A6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тобто необхідно створити ВП</w:t>
      </w:r>
      <w:r w:rsidRPr="005B5A60">
        <w:rPr>
          <w:rFonts w:ascii="Times New Roman" w:hAnsi="Times New Roman" w:cs="Times New Roman"/>
          <w:sz w:val="28"/>
          <w:szCs w:val="28"/>
        </w:rPr>
        <w:t xml:space="preserve">. </w:t>
      </w:r>
      <w:r w:rsidR="00DA75A1" w:rsidRPr="00E23B26">
        <w:rPr>
          <w:rFonts w:ascii="Times New Roman" w:hAnsi="Times New Roman" w:cs="Times New Roman"/>
          <w:sz w:val="28"/>
          <w:szCs w:val="28"/>
          <w:lang w:val="uk-UA"/>
        </w:rPr>
        <w:t>За допомогою даного віртуального приладу потрібно керувати двигуном, відповідно він повинен давати можливість:</w:t>
      </w:r>
    </w:p>
    <w:p w:rsidR="00DA75A1" w:rsidRPr="00E23B26" w:rsidRDefault="00DA75A1" w:rsidP="00E23B2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sz w:val="28"/>
          <w:szCs w:val="28"/>
          <w:lang w:val="uk-UA"/>
        </w:rPr>
        <w:t>запускати двигун;</w:t>
      </w:r>
    </w:p>
    <w:p w:rsidR="00DA75A1" w:rsidRPr="00E23B26" w:rsidRDefault="00DA75A1" w:rsidP="00E23B2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sz w:val="28"/>
          <w:szCs w:val="28"/>
          <w:lang w:val="uk-UA"/>
        </w:rPr>
        <w:t>зупиняти двигун;</w:t>
      </w:r>
    </w:p>
    <w:p w:rsidR="00DA75A1" w:rsidRPr="00E23B26" w:rsidRDefault="00DA75A1" w:rsidP="00E23B2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sz w:val="28"/>
          <w:szCs w:val="28"/>
          <w:lang w:val="uk-UA"/>
        </w:rPr>
        <w:t>змінювати напрям двигуна;</w:t>
      </w:r>
    </w:p>
    <w:p w:rsidR="00DA75A1" w:rsidRPr="00E23B26" w:rsidRDefault="00DA75A1" w:rsidP="00E23B26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sz w:val="28"/>
          <w:szCs w:val="28"/>
          <w:lang w:val="uk-UA"/>
        </w:rPr>
        <w:t>задавати швидкість та візуалізувати її значення.</w:t>
      </w:r>
    </w:p>
    <w:p w:rsidR="00DA75A1" w:rsidRPr="00E23B26" w:rsidRDefault="00DA75A1" w:rsidP="00F15ACF">
      <w:pPr>
        <w:spacing w:after="0" w:line="36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sz w:val="28"/>
          <w:szCs w:val="28"/>
          <w:lang w:val="uk-UA"/>
        </w:rPr>
        <w:t>Прилад, який включає в себе дані функції зображений на рисунку 4.1.</w:t>
      </w:r>
    </w:p>
    <w:p w:rsidR="00DA75A1" w:rsidRDefault="00DA75A1" w:rsidP="00E23B2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23B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A8D831" wp14:editId="087A8933">
            <wp:extent cx="5940425" cy="3670300"/>
            <wp:effectExtent l="19050" t="19050" r="22225" b="254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5ACF" w:rsidRDefault="00F15ACF" w:rsidP="00F15ACF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15ACF">
        <w:rPr>
          <w:rFonts w:ascii="Times New Roman" w:hAnsi="Times New Roman" w:cs="Times New Roman"/>
          <w:i/>
          <w:sz w:val="28"/>
          <w:szCs w:val="28"/>
          <w:lang w:val="uk-UA"/>
        </w:rPr>
        <w:t>Рис. 4.1 – Передня панель ВП</w:t>
      </w:r>
    </w:p>
    <w:p w:rsidR="0064237F" w:rsidRDefault="0064237F" w:rsidP="00BC4D9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призначення кожного із елементів:</w:t>
      </w:r>
    </w:p>
    <w:p w:rsidR="0064237F" w:rsidRDefault="0064237F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2039C8">
        <w:rPr>
          <w:rFonts w:ascii="Times New Roman" w:hAnsi="Times New Roman" w:cs="Times New Roman"/>
          <w:sz w:val="28"/>
          <w:szCs w:val="28"/>
          <w:lang w:val="uk-UA"/>
        </w:rPr>
        <w:t xml:space="preserve">ім’я ресурсу: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задає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4237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порт, за допомогою якого ми будемо спілкуватись із мікроконтролером стенду;</w:t>
      </w:r>
    </w:p>
    <w:p w:rsidR="0064237F" w:rsidRDefault="0064237F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– </w:t>
      </w:r>
      <w:r w:rsidR="002039C8">
        <w:rPr>
          <w:rFonts w:ascii="Times New Roman" w:hAnsi="Times New Roman" w:cs="Times New Roman"/>
          <w:sz w:val="28"/>
          <w:szCs w:val="28"/>
          <w:lang w:val="uk-UA"/>
        </w:rPr>
        <w:t xml:space="preserve">вікно помилки: </w:t>
      </w:r>
      <w:r>
        <w:rPr>
          <w:rFonts w:ascii="Times New Roman" w:hAnsi="Times New Roman" w:cs="Times New Roman"/>
          <w:sz w:val="28"/>
          <w:szCs w:val="28"/>
          <w:lang w:val="uk-UA"/>
        </w:rPr>
        <w:t>сповіщає про помилку в разі її виникнення;</w:t>
      </w:r>
    </w:p>
    <w:p w:rsidR="00B970F0" w:rsidRDefault="00B970F0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 – </w:t>
      </w:r>
      <w:r w:rsidR="002039C8">
        <w:rPr>
          <w:rFonts w:ascii="Times New Roman" w:hAnsi="Times New Roman" w:cs="Times New Roman"/>
          <w:sz w:val="28"/>
          <w:szCs w:val="28"/>
          <w:lang w:val="uk-UA"/>
        </w:rPr>
        <w:t xml:space="preserve">тахометр: </w:t>
      </w:r>
      <w:r>
        <w:rPr>
          <w:rFonts w:ascii="Times New Roman" w:hAnsi="Times New Roman" w:cs="Times New Roman"/>
          <w:sz w:val="28"/>
          <w:szCs w:val="28"/>
          <w:lang w:val="uk-UA"/>
        </w:rPr>
        <w:t>візуалізує значення швидкості двигуна;</w:t>
      </w:r>
    </w:p>
    <w:p w:rsidR="002039C8" w:rsidRDefault="002039C8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– кнопка «вліво»: при її натисненні декрементується поточне значення швидкості та посилається мікроконтролеру команда 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39C8">
        <w:rPr>
          <w:rFonts w:ascii="Times New Roman" w:hAnsi="Times New Roman" w:cs="Times New Roman"/>
          <w:sz w:val="28"/>
          <w:szCs w:val="28"/>
          <w:lang w:val="uk-UA"/>
        </w:rPr>
        <w:t xml:space="preserve">80 +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2039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hAnsi="Times New Roman" w:cs="Times New Roman"/>
          <w:sz w:val="28"/>
          <w:szCs w:val="28"/>
          <w:lang w:val="en-US"/>
        </w:rPr>
        <w:t>Speed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</w:t>
      </w:r>
      <w:r w:rsidR="00FD3DF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>
        <w:rPr>
          <w:rFonts w:ascii="Times New Roman" w:hAnsi="Times New Roman" w:cs="Times New Roman"/>
          <w:sz w:val="28"/>
          <w:szCs w:val="28"/>
          <w:lang w:val="uk-UA"/>
        </w:rPr>
        <w:t>0 до 20-ти;</w:t>
      </w:r>
    </w:p>
    <w:p w:rsidR="002039C8" w:rsidRDefault="002039C8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– кнопка «змінити напрям»: при її натисненні </w:t>
      </w:r>
      <w:r w:rsidR="00314A96">
        <w:rPr>
          <w:rFonts w:ascii="Times New Roman" w:hAnsi="Times New Roman" w:cs="Times New Roman"/>
          <w:sz w:val="28"/>
          <w:szCs w:val="28"/>
          <w:lang w:val="uk-UA"/>
        </w:rPr>
        <w:t xml:space="preserve">посилається команда </w:t>
      </w:r>
      <w:r w:rsidR="00314A96" w:rsidRPr="003E2842">
        <w:rPr>
          <w:rFonts w:ascii="Times New Roman" w:hAnsi="Times New Roman" w:cs="Times New Roman"/>
          <w:sz w:val="28"/>
          <w:szCs w:val="28"/>
        </w:rPr>
        <w:t>0</w:t>
      </w:r>
      <w:r w:rsidR="00314A9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14A96" w:rsidRPr="003E2842">
        <w:rPr>
          <w:rFonts w:ascii="Times New Roman" w:hAnsi="Times New Roman" w:cs="Times New Roman"/>
          <w:sz w:val="28"/>
          <w:szCs w:val="28"/>
        </w:rPr>
        <w:t>40</w:t>
      </w:r>
      <w:r w:rsidR="00314A96" w:rsidRPr="00314A96">
        <w:rPr>
          <w:rFonts w:ascii="Times New Roman" w:hAnsi="Times New Roman" w:cs="Times New Roman"/>
          <w:sz w:val="28"/>
          <w:szCs w:val="28"/>
        </w:rPr>
        <w:t xml:space="preserve"> </w:t>
      </w:r>
      <w:r w:rsidR="00314A96">
        <w:rPr>
          <w:rFonts w:ascii="Times New Roman" w:hAnsi="Times New Roman" w:cs="Times New Roman"/>
          <w:sz w:val="28"/>
          <w:szCs w:val="28"/>
          <w:lang w:val="uk-UA"/>
        </w:rPr>
        <w:t>для зміни напряму руху двигуна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E2842" w:rsidRDefault="002039C8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 – </w:t>
      </w:r>
      <w:r w:rsidR="003E2842">
        <w:rPr>
          <w:rFonts w:ascii="Times New Roman" w:hAnsi="Times New Roman" w:cs="Times New Roman"/>
          <w:sz w:val="28"/>
          <w:szCs w:val="28"/>
          <w:lang w:val="uk-UA"/>
        </w:rPr>
        <w:t>кнопка «вправо»: при її натисненні інкрементується поточне значення швидкості та посилається мікроконтролеру команда 0</w:t>
      </w:r>
      <w:r w:rsidR="003E28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3E2842" w:rsidRPr="002039C8">
        <w:rPr>
          <w:rFonts w:ascii="Times New Roman" w:hAnsi="Times New Roman" w:cs="Times New Roman"/>
          <w:sz w:val="28"/>
          <w:szCs w:val="28"/>
          <w:lang w:val="uk-UA"/>
        </w:rPr>
        <w:t xml:space="preserve">80 + </w:t>
      </w:r>
      <w:r w:rsidR="003E284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3E2842" w:rsidRPr="002039C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284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3E284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3E2842">
        <w:rPr>
          <w:rFonts w:ascii="Times New Roman" w:hAnsi="Times New Roman" w:cs="Times New Roman"/>
          <w:sz w:val="28"/>
          <w:szCs w:val="28"/>
          <w:lang w:val="uk-UA"/>
        </w:rPr>
        <w:t xml:space="preserve"> – значення 0 до 20-ти;</w:t>
      </w:r>
    </w:p>
    <w:p w:rsidR="002039C8" w:rsidRDefault="002039C8" w:rsidP="00BC4D9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 – </w:t>
      </w:r>
      <w:r w:rsidR="00D26C2A">
        <w:rPr>
          <w:rFonts w:ascii="Times New Roman" w:hAnsi="Times New Roman" w:cs="Times New Roman"/>
          <w:sz w:val="28"/>
          <w:szCs w:val="28"/>
          <w:lang w:val="uk-UA"/>
        </w:rPr>
        <w:t xml:space="preserve">кнопка «зупинити»: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w:r w:rsidR="007D2DB2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>
        <w:rPr>
          <w:rFonts w:ascii="Times New Roman" w:hAnsi="Times New Roman" w:cs="Times New Roman"/>
          <w:sz w:val="28"/>
          <w:szCs w:val="28"/>
          <w:lang w:val="uk-UA"/>
        </w:rPr>
        <w:t>натисненні посилає</w:t>
      </w:r>
      <w:r w:rsidR="00D26C2A">
        <w:rPr>
          <w:rFonts w:ascii="Times New Roman" w:hAnsi="Times New Roman" w:cs="Times New Roman"/>
          <w:sz w:val="28"/>
          <w:szCs w:val="28"/>
          <w:lang w:val="uk-UA"/>
        </w:rPr>
        <w:t>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ком</w:t>
      </w:r>
      <w:r w:rsidR="00D26C2A">
        <w:rPr>
          <w:rFonts w:ascii="Times New Roman" w:hAnsi="Times New Roman" w:cs="Times New Roman"/>
          <w:sz w:val="28"/>
          <w:szCs w:val="28"/>
          <w:lang w:val="uk-UA"/>
        </w:rPr>
        <w:t>анда 0</w:t>
      </w:r>
      <w:r w:rsidR="00D26C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26C2A" w:rsidRPr="00D26C2A">
        <w:rPr>
          <w:rFonts w:ascii="Times New Roman" w:hAnsi="Times New Roman" w:cs="Times New Roman"/>
          <w:sz w:val="28"/>
          <w:szCs w:val="28"/>
        </w:rPr>
        <w:t xml:space="preserve">60 </w:t>
      </w:r>
      <w:r w:rsidR="00D26C2A">
        <w:rPr>
          <w:rFonts w:ascii="Times New Roman" w:hAnsi="Times New Roman" w:cs="Times New Roman"/>
          <w:sz w:val="28"/>
          <w:szCs w:val="28"/>
          <w:lang w:val="uk-UA"/>
        </w:rPr>
        <w:t xml:space="preserve">для зупинки </w:t>
      </w:r>
      <w:r>
        <w:rPr>
          <w:rFonts w:ascii="Times New Roman" w:hAnsi="Times New Roman" w:cs="Times New Roman"/>
          <w:sz w:val="28"/>
          <w:szCs w:val="28"/>
          <w:lang w:val="uk-UA"/>
        </w:rPr>
        <w:t>двигуна;</w:t>
      </w:r>
    </w:p>
    <w:p w:rsidR="007D2DB2" w:rsidRPr="00E4171F" w:rsidRDefault="007D2DB2" w:rsidP="00E4171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8 – кнопка «запустити»: при її натисненні посилається команда </w:t>
      </w:r>
      <w:r w:rsidRPr="00E4171F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E417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171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4171F">
        <w:rPr>
          <w:rFonts w:ascii="Times New Roman" w:hAnsi="Times New Roman" w:cs="Times New Roman"/>
          <w:sz w:val="28"/>
          <w:szCs w:val="28"/>
        </w:rPr>
        <w:t xml:space="preserve">0 </w:t>
      </w:r>
      <w:r w:rsidRPr="00E4171F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836DF4" w:rsidRPr="00E4171F">
        <w:rPr>
          <w:rFonts w:ascii="Times New Roman" w:hAnsi="Times New Roman" w:cs="Times New Roman"/>
          <w:sz w:val="28"/>
          <w:szCs w:val="28"/>
          <w:lang w:val="uk-UA"/>
        </w:rPr>
        <w:t>запуску</w:t>
      </w:r>
      <w:r w:rsidRPr="00E4171F">
        <w:rPr>
          <w:rFonts w:ascii="Times New Roman" w:hAnsi="Times New Roman" w:cs="Times New Roman"/>
          <w:sz w:val="28"/>
          <w:szCs w:val="28"/>
          <w:lang w:val="uk-UA"/>
        </w:rPr>
        <w:t xml:space="preserve"> двигуна;</w:t>
      </w:r>
    </w:p>
    <w:p w:rsidR="00E46228" w:rsidRPr="00E4171F" w:rsidRDefault="00E4171F" w:rsidP="00E4171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E46228" w:rsidRPr="00E4171F">
        <w:rPr>
          <w:rFonts w:ascii="Times New Roman" w:hAnsi="Times New Roman" w:cs="Times New Roman"/>
          <w:sz w:val="28"/>
          <w:szCs w:val="28"/>
          <w:lang w:val="uk-UA"/>
        </w:rPr>
        <w:t>9 – кнопка «завершити»: при її натисненні припиняється робота приладу.</w:t>
      </w:r>
    </w:p>
    <w:p w:rsidR="00F04C9D" w:rsidRPr="00B402E4" w:rsidRDefault="00E4171F" w:rsidP="00E4171F"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402E4">
        <w:rPr>
          <w:rFonts w:ascii="Times New Roman" w:hAnsi="Times New Roman" w:cs="Times New Roman"/>
          <w:b/>
          <w:i/>
          <w:sz w:val="28"/>
          <w:szCs w:val="28"/>
          <w:lang w:val="uk-UA"/>
        </w:rPr>
        <w:t>4.2. Блок-</w:t>
      </w:r>
      <w:r w:rsidR="00F04C9D" w:rsidRPr="00B402E4">
        <w:rPr>
          <w:rFonts w:ascii="Times New Roman" w:hAnsi="Times New Roman" w:cs="Times New Roman"/>
          <w:b/>
          <w:i/>
          <w:sz w:val="28"/>
          <w:szCs w:val="28"/>
          <w:lang w:val="uk-UA"/>
        </w:rPr>
        <w:t>схема</w:t>
      </w:r>
      <w:r w:rsidRPr="00B402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програми</w:t>
      </w:r>
      <w:r w:rsidR="00F04C9D" w:rsidRPr="00B402E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ВП</w:t>
      </w:r>
    </w:p>
    <w:p w:rsidR="00F04C9D" w:rsidRDefault="00E4171F" w:rsidP="0027421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приладу задається його програмою (див. </w:t>
      </w:r>
      <w:r w:rsidR="00BC66E1">
        <w:rPr>
          <w:rFonts w:ascii="Times New Roman" w:hAnsi="Times New Roman" w:cs="Times New Roman"/>
          <w:sz w:val="28"/>
          <w:szCs w:val="28"/>
          <w:lang w:val="uk-UA"/>
        </w:rPr>
        <w:t>додаток Е</w:t>
      </w:r>
      <w:r>
        <w:rPr>
          <w:rFonts w:ascii="Times New Roman" w:hAnsi="Times New Roman" w:cs="Times New Roman"/>
          <w:sz w:val="28"/>
          <w:szCs w:val="28"/>
          <w:lang w:val="uk-UA"/>
        </w:rPr>
        <w:t>).</w:t>
      </w:r>
      <w:r w:rsidR="00822AC4">
        <w:rPr>
          <w:rFonts w:ascii="Times New Roman" w:hAnsi="Times New Roman" w:cs="Times New Roman"/>
          <w:sz w:val="28"/>
          <w:szCs w:val="28"/>
          <w:lang w:val="uk-UA"/>
        </w:rPr>
        <w:t xml:space="preserve"> Опис кожного елемента</w:t>
      </w:r>
      <w:r w:rsidR="003D1F5B">
        <w:rPr>
          <w:rFonts w:ascii="Times New Roman" w:hAnsi="Times New Roman" w:cs="Times New Roman"/>
          <w:sz w:val="28"/>
          <w:szCs w:val="28"/>
          <w:lang w:val="uk-UA"/>
        </w:rPr>
        <w:t xml:space="preserve"> блок-схеми</w:t>
      </w:r>
      <w:r w:rsidR="00163609">
        <w:rPr>
          <w:rFonts w:ascii="Times New Roman" w:hAnsi="Times New Roman" w:cs="Times New Roman"/>
          <w:sz w:val="28"/>
          <w:szCs w:val="28"/>
          <w:lang w:val="uk-UA"/>
        </w:rPr>
        <w:t xml:space="preserve"> програми ВП</w:t>
      </w:r>
      <w:r w:rsidR="00822AC4">
        <w:rPr>
          <w:rFonts w:ascii="Times New Roman" w:hAnsi="Times New Roman" w:cs="Times New Roman"/>
          <w:sz w:val="28"/>
          <w:szCs w:val="28"/>
          <w:lang w:val="uk-UA"/>
        </w:rPr>
        <w:t xml:space="preserve"> наведено в таблиці 4.1.</w:t>
      </w:r>
    </w:p>
    <w:p w:rsidR="00A718DE" w:rsidRDefault="00B63382" w:rsidP="009E2E4E">
      <w:pPr>
        <w:pStyle w:val="a5"/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4.1. – Опис елементів програми ВП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694"/>
        <w:gridCol w:w="5634"/>
      </w:tblGrid>
      <w:tr w:rsidR="00D4759C" w:rsidRPr="00DC7395" w:rsidTr="00DC7395">
        <w:tc>
          <w:tcPr>
            <w:tcW w:w="1242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694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634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D4759C" w:rsidRPr="00DC7395" w:rsidTr="00DC7395">
        <w:tc>
          <w:tcPr>
            <w:tcW w:w="1242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68EBB9" wp14:editId="4B280E72">
                  <wp:extent cx="361315" cy="361315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vAlign w:val="center"/>
          </w:tcPr>
          <w:p w:rsidR="00D4759C" w:rsidRPr="00DC7395" w:rsidRDefault="003B5B1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resource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name</w:t>
            </w:r>
          </w:p>
        </w:tc>
        <w:tc>
          <w:tcPr>
            <w:tcW w:w="5634" w:type="dxa"/>
            <w:vAlign w:val="center"/>
          </w:tcPr>
          <w:p w:rsidR="00D4759C" w:rsidRPr="00DC7395" w:rsidRDefault="003B5B1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Визначає ресурс, який необхідно відкрити</w:t>
            </w:r>
          </w:p>
        </w:tc>
      </w:tr>
      <w:tr w:rsidR="00D4759C" w:rsidRPr="00DC7395" w:rsidTr="00DC7395">
        <w:tc>
          <w:tcPr>
            <w:tcW w:w="1242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ABEF704" wp14:editId="6B1738DB">
                  <wp:extent cx="304800" cy="3048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vAlign w:val="center"/>
          </w:tcPr>
          <w:p w:rsidR="00D4759C" w:rsidRPr="00DC7395" w:rsidRDefault="003B5B1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Configure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Serial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Port</w:t>
            </w:r>
          </w:p>
        </w:tc>
        <w:tc>
          <w:tcPr>
            <w:tcW w:w="5634" w:type="dxa"/>
            <w:vAlign w:val="center"/>
          </w:tcPr>
          <w:p w:rsidR="00D4759C" w:rsidRPr="00DC7395" w:rsidRDefault="00681D6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Ініціалізує послідовний порт, що визначений попереднім елементом, зарані встановленими налаштуваннями</w:t>
            </w:r>
          </w:p>
        </w:tc>
      </w:tr>
      <w:tr w:rsidR="00D4759C" w:rsidRPr="00DC7395" w:rsidTr="00DC7395">
        <w:tc>
          <w:tcPr>
            <w:tcW w:w="1242" w:type="dxa"/>
            <w:vAlign w:val="center"/>
          </w:tcPr>
          <w:p w:rsidR="00D4759C" w:rsidRPr="00DC7395" w:rsidRDefault="00D4759C" w:rsidP="00DC739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4ED12AE" wp14:editId="45F2976B">
                  <wp:extent cx="304800" cy="3048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vAlign w:val="center"/>
          </w:tcPr>
          <w:p w:rsidR="00D4759C" w:rsidRPr="00DC7395" w:rsidRDefault="003B5B1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Open</w:t>
            </w:r>
          </w:p>
        </w:tc>
        <w:tc>
          <w:tcPr>
            <w:tcW w:w="5634" w:type="dxa"/>
            <w:vAlign w:val="center"/>
          </w:tcPr>
          <w:p w:rsidR="00D4759C" w:rsidRPr="00DC7395" w:rsidRDefault="00681D66" w:rsidP="00DC7395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Відкриває сесію для пристрою, що визначений елементом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</w:tbl>
    <w:p w:rsidR="005667BE" w:rsidRDefault="00BC66E1" w:rsidP="00B63382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Продовження таблиці</w:t>
      </w:r>
      <w:r w:rsidR="002138D3">
        <w:rPr>
          <w:rFonts w:ascii="Times New Roman" w:hAnsi="Times New Roman" w:cs="Times New Roman"/>
          <w:sz w:val="28"/>
          <w:szCs w:val="28"/>
          <w:lang w:val="uk-UA"/>
        </w:rPr>
        <w:t xml:space="preserve"> 4.1.</w:t>
      </w:r>
    </w:p>
    <w:tbl>
      <w:tblPr>
        <w:tblStyle w:val="ac"/>
        <w:tblW w:w="9640" w:type="dxa"/>
        <w:tblInd w:w="-34" w:type="dxa"/>
        <w:tblLook w:val="04A0" w:firstRow="1" w:lastRow="0" w:firstColumn="1" w:lastColumn="0" w:noHBand="0" w:noVBand="1"/>
      </w:tblPr>
      <w:tblGrid>
        <w:gridCol w:w="1416"/>
        <w:gridCol w:w="2554"/>
        <w:gridCol w:w="5670"/>
      </w:tblGrid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Призначення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675740" wp14:editId="4D8B0CB0">
                  <wp:extent cx="304800" cy="30480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Посилає дані із буферу даних до пристрою, що визначений елементом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A729EFE" wp14:editId="4A4A550F">
                  <wp:extent cx="304800" cy="304800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Close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Закриває сесію для пристрою, що визначений елементом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VISA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resource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ADF1AC" wp14:editId="4C1D296D">
                  <wp:extent cx="361315" cy="361315"/>
                  <wp:effectExtent l="0" t="0" r="635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Error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Виводить помилку та її джерело при виникненні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5CB218D" wp14:editId="2CD2E7BB">
                  <wp:extent cx="361315" cy="361315"/>
                  <wp:effectExtent l="0" t="0" r="635" b="63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Button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Кнопка, на виході видає логічний «0» або «1» залежно від налаштувань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210ABAE" wp14:editId="4496F546">
                  <wp:extent cx="361315" cy="361315"/>
                  <wp:effectExtent l="0" t="0" r="635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315" cy="361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Meter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Відображає числове значення у вигляді шкали тахометра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E4C47B5" wp14:editId="7F67DD51">
                  <wp:extent cx="723900" cy="638175"/>
                  <wp:effectExtent l="0" t="0" r="0" b="9525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While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Loop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Повторює дії, що вказані всередині блоку поки не нажата кнопка «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stop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A2624A" wp14:editId="46A18015">
                  <wp:extent cx="752475" cy="457200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Case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Structure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Виконує дії в залежності від значення логічного входу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CBB7F3E" wp14:editId="000D50A8">
                  <wp:extent cx="308610" cy="85090"/>
                  <wp:effectExtent l="0" t="0" r="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85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Build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Array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Об’єднує кілька масивів чи елементів у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-вимірний масив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9DBFC6C" wp14:editId="276F8857">
                  <wp:extent cx="233680" cy="106045"/>
                  <wp:effectExtent l="0" t="0" r="0" b="8255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10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Byte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Array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to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Конвертує масив чисел у послідовність 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ASCII</w:t>
            </w: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-символів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CCE2F36" wp14:editId="0CF62ED5">
                  <wp:extent cx="201930" cy="201930"/>
                  <wp:effectExtent l="0" t="0" r="7620" b="762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Add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Додає два числа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B6F5501" wp14:editId="591CE6F8">
                  <wp:extent cx="201930" cy="201930"/>
                  <wp:effectExtent l="0" t="0" r="7620" b="762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Substract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Віднімає два числа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4D5AF9B" wp14:editId="54BE9C48">
                  <wp:extent cx="201930" cy="201930"/>
                  <wp:effectExtent l="0" t="0" r="7620" b="762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Divide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Ділить одне число на інше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F7E613B" wp14:editId="1E64DD91">
                  <wp:extent cx="201930" cy="201930"/>
                  <wp:effectExtent l="0" t="0" r="7620" b="762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Equal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</w:rPr>
              <w:t>?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Виконує перевірку на рівність двох чисел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E94C1F2" wp14:editId="4BE11237">
                  <wp:extent cx="212725" cy="148590"/>
                  <wp:effectExtent l="0" t="0" r="0" b="381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" cy="148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Or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Виконує функцію логічного АБО</w:t>
            </w:r>
          </w:p>
        </w:tc>
      </w:tr>
      <w:tr w:rsidR="005667BE" w:rsidTr="005667BE">
        <w:tc>
          <w:tcPr>
            <w:tcW w:w="1416" w:type="dxa"/>
            <w:vAlign w:val="center"/>
          </w:tcPr>
          <w:p w:rsidR="005667BE" w:rsidRPr="00DC7395" w:rsidRDefault="005667BE" w:rsidP="0080608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484B5C1" wp14:editId="423D648F">
                  <wp:extent cx="308610" cy="23368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4" w:type="dxa"/>
            <w:vAlign w:val="center"/>
          </w:tcPr>
          <w:p w:rsidR="005667BE" w:rsidRPr="00DC7395" w:rsidRDefault="005667BE" w:rsidP="00806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Feedback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 </w:t>
            </w:r>
            <w:r w:rsidRPr="00DC739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node</w:t>
            </w:r>
          </w:p>
        </w:tc>
        <w:tc>
          <w:tcPr>
            <w:tcW w:w="5670" w:type="dxa"/>
            <w:vAlign w:val="center"/>
          </w:tcPr>
          <w:p w:rsidR="005667BE" w:rsidRPr="00DC7395" w:rsidRDefault="005667BE" w:rsidP="005667B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C73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Зберігає значення попередньої ітерації</w:t>
            </w:r>
          </w:p>
        </w:tc>
      </w:tr>
    </w:tbl>
    <w:p w:rsidR="005667BE" w:rsidRDefault="005667BE" w:rsidP="00B63382">
      <w:pPr>
        <w:pStyle w:val="a5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379BA" w:rsidRPr="000413AF" w:rsidRDefault="000413AF" w:rsidP="000379BA">
      <w:pPr>
        <w:pStyle w:val="a5"/>
        <w:pageBreakBefore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413A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0379BA" w:rsidRDefault="00BC4B18" w:rsidP="000379BA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метою</w:t>
      </w:r>
      <w:r w:rsidR="000379BA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організації взаємодії стенду з ПК створено ВП в середовищі </w:t>
      </w:r>
      <w:r w:rsidR="000379BA">
        <w:rPr>
          <w:rFonts w:ascii="Times New Roman" w:hAnsi="Times New Roman" w:cs="Times New Roman"/>
          <w:sz w:val="28"/>
          <w:szCs w:val="28"/>
          <w:lang w:val="en-US"/>
        </w:rPr>
        <w:t>Labview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використовує </w:t>
      </w:r>
      <w:r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функції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 для того, щоб мати можливість посилати та зчитувати дані через послідовний інтерфейс.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79BA">
        <w:rPr>
          <w:rFonts w:ascii="Times New Roman" w:hAnsi="Times New Roman" w:cs="Times New Roman"/>
          <w:sz w:val="28"/>
          <w:szCs w:val="28"/>
          <w:lang w:val="uk-UA"/>
        </w:rPr>
        <w:t>Отриманий прилад має всі елементи, необхідні для керування двигуном і дає можливість виконувати наступні дії:</w:t>
      </w:r>
    </w:p>
    <w:p w:rsidR="000379BA" w:rsidRDefault="000379BA" w:rsidP="000379B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вибирати пристрій для взаємодії;</w:t>
      </w:r>
    </w:p>
    <w:p w:rsidR="000379BA" w:rsidRDefault="000379BA" w:rsidP="000379B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запускати двигун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 (команда </w:t>
      </w:r>
      <w:r w:rsidR="009E5290">
        <w:rPr>
          <w:rFonts w:ascii="Times New Roman" w:hAnsi="Times New Roman" w:cs="Times New Roman"/>
          <w:sz w:val="28"/>
          <w:szCs w:val="28"/>
          <w:lang w:val="en-US"/>
        </w:rPr>
        <w:t>0x20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379BA" w:rsidRDefault="000379BA" w:rsidP="000379B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зупиняти двигун</w:t>
      </w:r>
      <w:r w:rsidR="009E52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="006E0438">
        <w:rPr>
          <w:rFonts w:ascii="Times New Roman" w:hAnsi="Times New Roman" w:cs="Times New Roman"/>
          <w:sz w:val="28"/>
          <w:szCs w:val="28"/>
          <w:lang w:val="en-US"/>
        </w:rPr>
        <w:t>0x60</w:t>
      </w:r>
      <w:r w:rsidR="009E5290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379BA" w:rsidRDefault="000379BA" w:rsidP="000379B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змінювати напрям руху двигуна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E043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="00985A1F" w:rsidRPr="00985A1F">
        <w:rPr>
          <w:rFonts w:ascii="Times New Roman" w:hAnsi="Times New Roman" w:cs="Times New Roman"/>
          <w:sz w:val="28"/>
          <w:szCs w:val="28"/>
        </w:rPr>
        <w:t>0</w:t>
      </w:r>
      <w:r w:rsidR="00985A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5A1F" w:rsidRPr="00985A1F">
        <w:rPr>
          <w:rFonts w:ascii="Times New Roman" w:hAnsi="Times New Roman" w:cs="Times New Roman"/>
          <w:sz w:val="28"/>
          <w:szCs w:val="28"/>
        </w:rPr>
        <w:t>40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379BA" w:rsidRDefault="000379BA" w:rsidP="000379BA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змінювати швидкість двигуна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E0438">
        <w:rPr>
          <w:rFonts w:ascii="Times New Roman" w:hAnsi="Times New Roman" w:cs="Times New Roman"/>
          <w:sz w:val="28"/>
          <w:szCs w:val="28"/>
          <w:lang w:val="uk-UA"/>
        </w:rPr>
        <w:t xml:space="preserve">команда </w:t>
      </w:r>
      <w:r w:rsidR="00985A1F" w:rsidRPr="00DE7508">
        <w:rPr>
          <w:rFonts w:ascii="Times New Roman" w:hAnsi="Times New Roman" w:cs="Times New Roman"/>
          <w:sz w:val="28"/>
          <w:szCs w:val="28"/>
        </w:rPr>
        <w:t>0</w:t>
      </w:r>
      <w:r w:rsidR="00985A1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5A1F" w:rsidRPr="00DE7508">
        <w:rPr>
          <w:rFonts w:ascii="Times New Roman" w:hAnsi="Times New Roman" w:cs="Times New Roman"/>
          <w:sz w:val="28"/>
          <w:szCs w:val="28"/>
        </w:rPr>
        <w:t>80</w:t>
      </w:r>
      <w:r w:rsidR="009E5290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0379BA" w:rsidSect="00BE41B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851" w:right="851" w:bottom="1701" w:left="1701" w:header="708" w:footer="708" w:gutter="0"/>
      <w:pgNumType w:start="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75C" w:rsidRDefault="00C0775C" w:rsidP="00E23B26">
      <w:pPr>
        <w:spacing w:after="0" w:line="240" w:lineRule="auto"/>
      </w:pPr>
      <w:r>
        <w:separator/>
      </w:r>
    </w:p>
  </w:endnote>
  <w:endnote w:type="continuationSeparator" w:id="0">
    <w:p w:rsidR="00C0775C" w:rsidRDefault="00C0775C" w:rsidP="00E23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10401010003040203"/>
    <w:charset w:val="CC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DDE" w:rsidRDefault="007C6DDE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DDE" w:rsidRDefault="007C6DDE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DDE" w:rsidRDefault="007C6DD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75C" w:rsidRDefault="00C0775C" w:rsidP="00E23B26">
      <w:pPr>
        <w:spacing w:after="0" w:line="240" w:lineRule="auto"/>
      </w:pPr>
      <w:r>
        <w:separator/>
      </w:r>
    </w:p>
  </w:footnote>
  <w:footnote w:type="continuationSeparator" w:id="0">
    <w:p w:rsidR="00C0775C" w:rsidRDefault="00C0775C" w:rsidP="00E23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DDE" w:rsidRDefault="007C6DD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3B26" w:rsidRPr="00E23B26" w:rsidRDefault="00E23B26">
    <w:pPr>
      <w:pStyle w:val="a6"/>
      <w:rPr>
        <w:sz w:val="2"/>
        <w:lang w:eastAsia="ru-RU"/>
      </w:rPr>
    </w:pPr>
    <w:r w:rsidRPr="0058364C">
      <w:rPr>
        <w:noProof/>
        <w:sz w:val="2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996A52F" wp14:editId="034BEB7F">
              <wp:simplePos x="0" y="0"/>
              <wp:positionH relativeFrom="page">
                <wp:posOffset>803910</wp:posOffset>
              </wp:positionH>
              <wp:positionV relativeFrom="page">
                <wp:posOffset>175895</wp:posOffset>
              </wp:positionV>
              <wp:extent cx="6588760" cy="10238740"/>
              <wp:effectExtent l="0" t="0" r="21590" b="10160"/>
              <wp:wrapNone/>
              <wp:docPr id="1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38740"/>
                        <a:chOff x="0" y="0"/>
                        <a:chExt cx="20000" cy="20000"/>
                      </a:xfrm>
                    </wpg:grpSpPr>
                    <wps:wsp>
                      <wps:cNvPr id="1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E23B26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</w:pPr>
                            <w:r w:rsidRPr="006468ED">
                              <w:rPr>
                                <w:rFonts w:ascii="GOST type A" w:hAnsi="GOST type A" w:cs="Arial"/>
                                <w:sz w:val="20"/>
                                <w:szCs w:val="16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-1679024016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sdtEndPr>
                            <w:sdtContent>
                              <w:p w:rsidR="00E23B26" w:rsidRPr="005A64AB" w:rsidRDefault="00E23B26" w:rsidP="00E23B26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begin"/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instrText>PAGE   \* MERGEFORMAT</w:instrTex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separate"/>
                                </w:r>
                                <w:r w:rsidR="007C6DDE">
                                  <w:rPr>
                                    <w:rFonts w:ascii="GOST type A" w:hAnsi="GOST type A" w:cs="Times New Roman"/>
                                    <w:i/>
                                    <w:noProof/>
                                    <w:sz w:val="28"/>
                                  </w:rPr>
                                  <w:t>38</w:t>
                                </w:r>
                                <w:r w:rsidRPr="006468ED">
                                  <w:rPr>
                                    <w:rFonts w:ascii="GOST type A" w:hAnsi="GOST type A" w:cs="Times New Roman"/>
                                    <w:i/>
                                    <w:sz w:val="2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E23B26" w:rsidRDefault="00E23B26" w:rsidP="00E23B26">
                            <w:pPr>
                              <w:pStyle w:val="a8"/>
                            </w:pPr>
                          </w:p>
                          <w:p w:rsidR="00E23B26" w:rsidRPr="00006DC9" w:rsidRDefault="00E23B26" w:rsidP="00E23B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3B26" w:rsidRPr="006468ED" w:rsidRDefault="007C6DDE" w:rsidP="00E23B26">
                            <w:pPr>
                              <w:pStyle w:val="ab"/>
                              <w:jc w:val="center"/>
                              <w:rPr>
                                <w:rFonts w:ascii="GOST type A" w:hAnsi="GOST type A"/>
                                <w:sz w:val="40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40"/>
                              </w:rPr>
                              <w:t>ДК01.466429.00</w:t>
                            </w:r>
                            <w:r>
                              <w:rPr>
                                <w:rFonts w:ascii="GOST type A" w:hAnsi="GOST type A"/>
                                <w:sz w:val="40"/>
                                <w:lang w:val="en-US"/>
                              </w:rPr>
                              <w:t>1</w:t>
                            </w:r>
                            <w:bookmarkStart w:id="0" w:name="_GoBack"/>
                            <w:bookmarkEnd w:id="0"/>
                            <w:r w:rsidR="00E23B26" w:rsidRPr="006468ED">
                              <w:rPr>
                                <w:rFonts w:ascii="GOST type A" w:hAnsi="GOST type A"/>
                                <w:sz w:val="40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1" o:spid="_x0000_s1026" style="position:absolute;margin-left:63.3pt;margin-top:13.85pt;width:518.8pt;height:806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wzzMEA&#10;AADbAAAADwAAAGRycy9kb3ducmV2LnhtbERPzWqDQBC+B/oOywR6i2tyKI3JKqYg5FRa6wMM7lQl&#10;7qx115/06buFQm/z8f3OOVtNL2YaXWdZwT6KQRDXVnfcKKg+it0zCOeRNfaWScGdHGTpw+aMibYL&#10;v9Nc+kaEEHYJKmi9HxIpXd2SQRfZgThwn3Y06AMcG6lHXEK46eUhjp+kwY5DQ4sDvbRU38rJKLj5&#10;dX7Nm/K7OFaXY/12yZfpK1fqcbvmJxCeVv8v/nNfdZh/gN9fwgEy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sM8zBAAAA2wAAAA8AAAAAAAAAAAAAAAAAmAIAAGRycy9kb3du&#10;cmV2LnhtbFBLBQYAAAAABAAEAPUAAACG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ESQ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X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REkO9AAAA2wAAAA8AAAAAAAAAAAAAAAAAoQIA&#10;AGRycy9kb3ducmV2LnhtbFBLBQYAAAAABAAEAPkAAACL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3Mc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2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cncxwgAAANsAAAAPAAAAAAAAAAAAAAAAAJgCAABkcnMvZG93&#10;bnJldi54bWxQSwUGAAAAAAQABAD1AAAAhwMAAAAA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inset="1pt,1pt,1pt,1pt">
                  <w:txbxContent>
                    <w:p w:rsidR="00E23B26" w:rsidRPr="006468ED" w:rsidRDefault="00E23B26" w:rsidP="00E23B26">
                      <w:pPr>
                        <w:pStyle w:val="ab"/>
                        <w:jc w:val="center"/>
                        <w:rPr>
                          <w:rFonts w:ascii="GOST type A" w:hAnsi="GOST type A" w:cs="Arial"/>
                          <w:sz w:val="20"/>
                          <w:szCs w:val="16"/>
                        </w:rPr>
                      </w:pPr>
                      <w:r w:rsidRPr="006468ED">
                        <w:rPr>
                          <w:rFonts w:ascii="GOST type A" w:hAnsi="GOST type A" w:cs="Arial"/>
                          <w:sz w:val="20"/>
                          <w:szCs w:val="16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<v:textbox inset="1pt,1pt,1pt,1pt">
                  <w:txbxContent>
                    <w:sdt>
                      <w:sdtPr>
                        <w:id w:val="-1679024016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Times New Roman" w:hAnsi="Times New Roman" w:cs="Times New Roman"/>
                          <w:sz w:val="28"/>
                        </w:rPr>
                      </w:sdtEndPr>
                      <w:sdtContent>
                        <w:p w:rsidR="00E23B26" w:rsidRPr="005A64AB" w:rsidRDefault="00E23B26" w:rsidP="00E23B26">
                          <w:pPr>
                            <w:pStyle w:val="a8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begin"/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instrText>PAGE   \* MERGEFORMAT</w:instrTex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separate"/>
                          </w:r>
                          <w:r w:rsidR="007C6DDE">
                            <w:rPr>
                              <w:rFonts w:ascii="GOST type A" w:hAnsi="GOST type A" w:cs="Times New Roman"/>
                              <w:i/>
                              <w:noProof/>
                              <w:sz w:val="28"/>
                            </w:rPr>
                            <w:t>38</w:t>
                          </w:r>
                          <w:r w:rsidRPr="006468ED">
                            <w:rPr>
                              <w:rFonts w:ascii="GOST type A" w:hAnsi="GOST type A" w:cs="Times New Roman"/>
                              <w:i/>
                              <w:sz w:val="28"/>
                            </w:rPr>
                            <w:fldChar w:fldCharType="end"/>
                          </w:r>
                        </w:p>
                      </w:sdtContent>
                    </w:sdt>
                    <w:p w:rsidR="00E23B26" w:rsidRDefault="00E23B26" w:rsidP="00E23B26">
                      <w:pPr>
                        <w:pStyle w:val="a8"/>
                      </w:pPr>
                    </w:p>
                    <w:p w:rsidR="00E23B26" w:rsidRPr="00006DC9" w:rsidRDefault="00E23B26" w:rsidP="00E23B26">
                      <w:pPr>
                        <w:jc w:val="center"/>
                      </w:pP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inset="1pt,1pt,1pt,1pt">
                  <w:txbxContent>
                    <w:p w:rsidR="00E23B26" w:rsidRPr="006468ED" w:rsidRDefault="007C6DDE" w:rsidP="00E23B26">
                      <w:pPr>
                        <w:pStyle w:val="ab"/>
                        <w:jc w:val="center"/>
                        <w:rPr>
                          <w:rFonts w:ascii="GOST type A" w:hAnsi="GOST type A"/>
                          <w:sz w:val="40"/>
                        </w:rPr>
                      </w:pPr>
                      <w:r>
                        <w:rPr>
                          <w:rFonts w:ascii="GOST type A" w:hAnsi="GOST type A"/>
                          <w:sz w:val="40"/>
                        </w:rPr>
                        <w:t>ДК01.466429.00</w:t>
                      </w:r>
                      <w:r>
                        <w:rPr>
                          <w:rFonts w:ascii="GOST type A" w:hAnsi="GOST type A"/>
                          <w:sz w:val="40"/>
                          <w:lang w:val="en-US"/>
                        </w:rPr>
                        <w:t>1</w:t>
                      </w:r>
                      <w:bookmarkStart w:id="1" w:name="_GoBack"/>
                      <w:bookmarkEnd w:id="1"/>
                      <w:r w:rsidR="00E23B26" w:rsidRPr="006468ED">
                        <w:rPr>
                          <w:rFonts w:ascii="GOST type A" w:hAnsi="GOST type A"/>
                          <w:sz w:val="40"/>
                        </w:rPr>
                        <w:t xml:space="preserve"> 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DDE" w:rsidRDefault="007C6DD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24.3pt;height:6.7pt;visibility:visible;mso-wrap-style:square" o:bullet="t">
        <v:imagedata r:id="rId1" o:title=""/>
      </v:shape>
    </w:pict>
  </w:numPicBullet>
  <w:numPicBullet w:numPicBulletId="1">
    <w:pict>
      <v:shape id="_x0000_i1035" type="#_x0000_t75" style="width:18.4pt;height:8.35pt;visibility:visible;mso-wrap-style:square" o:bullet="t">
        <v:imagedata r:id="rId2" o:title=""/>
      </v:shape>
    </w:pict>
  </w:numPicBullet>
  <w:numPicBullet w:numPicBulletId="2">
    <w:pict>
      <v:shape id="_x0000_i1036" type="#_x0000_t75" style="width:15.9pt;height:15.9pt;visibility:visible;mso-wrap-style:square" o:bullet="t">
        <v:imagedata r:id="rId3" o:title=""/>
      </v:shape>
    </w:pict>
  </w:numPicBullet>
  <w:numPicBullet w:numPicBulletId="3">
    <w:pict>
      <v:shape id="_x0000_i1037" type="#_x0000_t75" style="width:15.9pt;height:15.9pt;visibility:visible;mso-wrap-style:square" o:bullet="t">
        <v:imagedata r:id="rId4" o:title=""/>
      </v:shape>
    </w:pict>
  </w:numPicBullet>
  <w:numPicBullet w:numPicBulletId="4">
    <w:pict>
      <v:shape id="_x0000_i1038" type="#_x0000_t75" style="width:15.9pt;height:15.9pt;visibility:visible;mso-wrap-style:square" o:bullet="t">
        <v:imagedata r:id="rId5" o:title=""/>
      </v:shape>
    </w:pict>
  </w:numPicBullet>
  <w:numPicBullet w:numPicBulletId="5">
    <w:pict>
      <v:shape id="_x0000_i1039" type="#_x0000_t75" style="width:15.9pt;height:15.9pt;visibility:visible;mso-wrap-style:square" o:bullet="t">
        <v:imagedata r:id="rId6" o:title=""/>
      </v:shape>
    </w:pict>
  </w:numPicBullet>
  <w:numPicBullet w:numPicBulletId="6">
    <w:pict>
      <v:shape id="_x0000_i1040" type="#_x0000_t75" style="width:16.75pt;height:11.7pt;visibility:visible;mso-wrap-style:square" o:bullet="t">
        <v:imagedata r:id="rId7" o:title=""/>
      </v:shape>
    </w:pict>
  </w:numPicBullet>
  <w:numPicBullet w:numPicBulletId="7">
    <w:pict>
      <v:shape id="_x0000_i1041" type="#_x0000_t75" style="width:24.3pt;height:18.4pt;visibility:visible;mso-wrap-style:square" o:bullet="t">
        <v:imagedata r:id="rId8" o:title=""/>
      </v:shape>
    </w:pict>
  </w:numPicBullet>
  <w:abstractNum w:abstractNumId="0">
    <w:nsid w:val="16E20F11"/>
    <w:multiLevelType w:val="hybridMultilevel"/>
    <w:tmpl w:val="DC4849F4"/>
    <w:lvl w:ilvl="0" w:tplc="7B3ACA9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422E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A88D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1C833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B442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C387FE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0DA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469B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56C6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282F5050"/>
    <w:multiLevelType w:val="hybridMultilevel"/>
    <w:tmpl w:val="B434D470"/>
    <w:lvl w:ilvl="0" w:tplc="5C7205F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3AAE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0881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A41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E49D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0098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56A9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6A38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F2FE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F940869"/>
    <w:multiLevelType w:val="hybridMultilevel"/>
    <w:tmpl w:val="FF923308"/>
    <w:lvl w:ilvl="0" w:tplc="1336795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167FF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D27E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3E27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8E48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84D8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2838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3AEE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C02B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4667A18"/>
    <w:multiLevelType w:val="hybridMultilevel"/>
    <w:tmpl w:val="1E96C5DA"/>
    <w:lvl w:ilvl="0" w:tplc="D914577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E6394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2A28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64C7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A85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DC5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A6BE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48A3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EC35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4B6A6DE3"/>
    <w:multiLevelType w:val="hybridMultilevel"/>
    <w:tmpl w:val="9A84587E"/>
    <w:lvl w:ilvl="0" w:tplc="6C7681FA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84D4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3ABC5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E4C4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AA7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0D2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9653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202C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403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506D2C0D"/>
    <w:multiLevelType w:val="hybridMultilevel"/>
    <w:tmpl w:val="60E256DE"/>
    <w:lvl w:ilvl="0" w:tplc="DD909EA2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F3E12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D846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DCFC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664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5233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9C654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24FE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6D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A3227A"/>
    <w:multiLevelType w:val="hybridMultilevel"/>
    <w:tmpl w:val="70CE27A6"/>
    <w:lvl w:ilvl="0" w:tplc="93B044D8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9AD6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20A9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023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66D5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BAF5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F0F0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8A03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878BBF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5FE51443"/>
    <w:multiLevelType w:val="hybridMultilevel"/>
    <w:tmpl w:val="78749670"/>
    <w:lvl w:ilvl="0" w:tplc="FFD88D2C">
      <w:start w:val="4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630D4707"/>
    <w:multiLevelType w:val="hybridMultilevel"/>
    <w:tmpl w:val="E460E394"/>
    <w:lvl w:ilvl="0" w:tplc="3534680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CE1A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D88B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5AE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F2C8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51CF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1A2E3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5CFC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A06F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5285CCB"/>
    <w:multiLevelType w:val="hybridMultilevel"/>
    <w:tmpl w:val="68608198"/>
    <w:lvl w:ilvl="0" w:tplc="37B8F27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94C6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C4AAB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9AAA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0A0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A25C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821D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00397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2AB6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5440D55"/>
    <w:multiLevelType w:val="hybridMultilevel"/>
    <w:tmpl w:val="536829D8"/>
    <w:lvl w:ilvl="0" w:tplc="8EA8338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1CD9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4CDA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AFF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3860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24CC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6229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2A81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68C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79E76EE7"/>
    <w:multiLevelType w:val="hybridMultilevel"/>
    <w:tmpl w:val="DEACF0E6"/>
    <w:lvl w:ilvl="0" w:tplc="5EA8EF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C4E6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9002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DE70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2E56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EED5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3E1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EEB9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E284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7B537A3D"/>
    <w:multiLevelType w:val="hybridMultilevel"/>
    <w:tmpl w:val="2026A260"/>
    <w:lvl w:ilvl="0" w:tplc="E0A47DF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BE60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D9E0FB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2AF4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FA6BC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884A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F4FA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A2DC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2AA3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5"/>
  </w:num>
  <w:num w:numId="11">
    <w:abstractNumId w:val="1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6A"/>
    <w:rsid w:val="00026864"/>
    <w:rsid w:val="000379BA"/>
    <w:rsid w:val="000413AF"/>
    <w:rsid w:val="00073B5F"/>
    <w:rsid w:val="000B0450"/>
    <w:rsid w:val="000E1C62"/>
    <w:rsid w:val="000E2144"/>
    <w:rsid w:val="000F6AA2"/>
    <w:rsid w:val="00163609"/>
    <w:rsid w:val="001F1EE2"/>
    <w:rsid w:val="002039C8"/>
    <w:rsid w:val="002138D3"/>
    <w:rsid w:val="002729AD"/>
    <w:rsid w:val="00274214"/>
    <w:rsid w:val="002E4B76"/>
    <w:rsid w:val="002E4D10"/>
    <w:rsid w:val="00314A96"/>
    <w:rsid w:val="00315ACE"/>
    <w:rsid w:val="0031633A"/>
    <w:rsid w:val="00357B6A"/>
    <w:rsid w:val="0037356F"/>
    <w:rsid w:val="003A36DE"/>
    <w:rsid w:val="003B5B16"/>
    <w:rsid w:val="003D1F5B"/>
    <w:rsid w:val="003E2842"/>
    <w:rsid w:val="003E53A1"/>
    <w:rsid w:val="004044E5"/>
    <w:rsid w:val="00405826"/>
    <w:rsid w:val="00503619"/>
    <w:rsid w:val="00506EAD"/>
    <w:rsid w:val="005667BE"/>
    <w:rsid w:val="005679B7"/>
    <w:rsid w:val="005B5A60"/>
    <w:rsid w:val="0064237F"/>
    <w:rsid w:val="00681D66"/>
    <w:rsid w:val="006E0438"/>
    <w:rsid w:val="006E5481"/>
    <w:rsid w:val="00723371"/>
    <w:rsid w:val="007C6DDE"/>
    <w:rsid w:val="007D2DB2"/>
    <w:rsid w:val="00822AC4"/>
    <w:rsid w:val="00836DF4"/>
    <w:rsid w:val="008463F7"/>
    <w:rsid w:val="00895B40"/>
    <w:rsid w:val="008969F5"/>
    <w:rsid w:val="008D1A6A"/>
    <w:rsid w:val="008D48D7"/>
    <w:rsid w:val="00985A1F"/>
    <w:rsid w:val="009E2E4E"/>
    <w:rsid w:val="009E5290"/>
    <w:rsid w:val="00A25725"/>
    <w:rsid w:val="00A33F95"/>
    <w:rsid w:val="00A718DE"/>
    <w:rsid w:val="00A73B74"/>
    <w:rsid w:val="00A8212D"/>
    <w:rsid w:val="00AC5B9B"/>
    <w:rsid w:val="00AE1DAF"/>
    <w:rsid w:val="00AE4372"/>
    <w:rsid w:val="00B10F68"/>
    <w:rsid w:val="00B402E4"/>
    <w:rsid w:val="00B63382"/>
    <w:rsid w:val="00B9678F"/>
    <w:rsid w:val="00B970F0"/>
    <w:rsid w:val="00BC4B18"/>
    <w:rsid w:val="00BC4D92"/>
    <w:rsid w:val="00BC66E1"/>
    <w:rsid w:val="00BE41B3"/>
    <w:rsid w:val="00C05BE7"/>
    <w:rsid w:val="00C05F89"/>
    <w:rsid w:val="00C0775C"/>
    <w:rsid w:val="00C841BD"/>
    <w:rsid w:val="00C85296"/>
    <w:rsid w:val="00D26C2A"/>
    <w:rsid w:val="00D4759C"/>
    <w:rsid w:val="00D92523"/>
    <w:rsid w:val="00DA75A1"/>
    <w:rsid w:val="00DC4BFB"/>
    <w:rsid w:val="00DC7395"/>
    <w:rsid w:val="00DE7508"/>
    <w:rsid w:val="00E23B26"/>
    <w:rsid w:val="00E4171F"/>
    <w:rsid w:val="00E4198F"/>
    <w:rsid w:val="00E46228"/>
    <w:rsid w:val="00E70B1B"/>
    <w:rsid w:val="00EA7335"/>
    <w:rsid w:val="00EF1E90"/>
    <w:rsid w:val="00F04C9D"/>
    <w:rsid w:val="00F15ACF"/>
    <w:rsid w:val="00F26993"/>
    <w:rsid w:val="00F5516F"/>
    <w:rsid w:val="00FD37FC"/>
    <w:rsid w:val="00FD3DF7"/>
    <w:rsid w:val="00FD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5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75A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2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3B26"/>
  </w:style>
  <w:style w:type="paragraph" w:styleId="a8">
    <w:name w:val="footer"/>
    <w:basedOn w:val="a"/>
    <w:link w:val="a9"/>
    <w:uiPriority w:val="99"/>
    <w:unhideWhenUsed/>
    <w:rsid w:val="00E2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3B26"/>
  </w:style>
  <w:style w:type="character" w:customStyle="1" w:styleId="aa">
    <w:name w:val="Чертежный Знак"/>
    <w:basedOn w:val="a0"/>
    <w:link w:val="ab"/>
    <w:locked/>
    <w:rsid w:val="00E23B26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b">
    <w:name w:val="Чертежный"/>
    <w:link w:val="aa"/>
    <w:rsid w:val="00E23B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c">
    <w:name w:val="Table Grid"/>
    <w:basedOn w:val="a1"/>
    <w:uiPriority w:val="59"/>
    <w:rsid w:val="00D4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7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75A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A75A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2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3B26"/>
  </w:style>
  <w:style w:type="paragraph" w:styleId="a8">
    <w:name w:val="footer"/>
    <w:basedOn w:val="a"/>
    <w:link w:val="a9"/>
    <w:uiPriority w:val="99"/>
    <w:unhideWhenUsed/>
    <w:rsid w:val="00E23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3B26"/>
  </w:style>
  <w:style w:type="character" w:customStyle="1" w:styleId="aa">
    <w:name w:val="Чертежный Знак"/>
    <w:basedOn w:val="a0"/>
    <w:link w:val="ab"/>
    <w:locked/>
    <w:rsid w:val="00E23B26"/>
    <w:rPr>
      <w:rFonts w:ascii="ISOCPEUR" w:eastAsia="Times New Roman" w:hAnsi="ISOCPEUR" w:cs="Times New Roman"/>
      <w:i/>
      <w:sz w:val="28"/>
      <w:szCs w:val="20"/>
      <w:lang w:eastAsia="ru-RU"/>
    </w:rPr>
  </w:style>
  <w:style w:type="paragraph" w:customStyle="1" w:styleId="ab">
    <w:name w:val="Чертежный"/>
    <w:link w:val="aa"/>
    <w:rsid w:val="00E23B2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c">
    <w:name w:val="Table Grid"/>
    <w:basedOn w:val="a1"/>
    <w:uiPriority w:val="59"/>
    <w:rsid w:val="00D47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9.png"/><Relationship Id="rId26" Type="http://schemas.openxmlformats.org/officeDocument/2006/relationships/image" Target="media/image27.png"/><Relationship Id="rId3" Type="http://schemas.microsoft.com/office/2007/relationships/stylesWithEffects" Target="stylesWithEffects.xml"/><Relationship Id="rId21" Type="http://schemas.openxmlformats.org/officeDocument/2006/relationships/image" Target="media/image2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3.png"/><Relationship Id="rId17" Type="http://schemas.openxmlformats.org/officeDocument/2006/relationships/image" Target="media/image18.png"/><Relationship Id="rId25" Type="http://schemas.openxmlformats.org/officeDocument/2006/relationships/image" Target="media/image2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7.png"/><Relationship Id="rId20" Type="http://schemas.openxmlformats.org/officeDocument/2006/relationships/image" Target="media/image21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2.png"/><Relationship Id="rId24" Type="http://schemas.openxmlformats.org/officeDocument/2006/relationships/image" Target="media/image25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4.png"/><Relationship Id="rId28" Type="http://schemas.openxmlformats.org/officeDocument/2006/relationships/header" Target="header2.xml"/><Relationship Id="rId10" Type="http://schemas.openxmlformats.org/officeDocument/2006/relationships/image" Target="media/image11.png"/><Relationship Id="rId19" Type="http://schemas.openxmlformats.org/officeDocument/2006/relationships/image" Target="media/image20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3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Kowalski</dc:creator>
  <cp:keywords/>
  <dc:description/>
  <cp:lastModifiedBy>Kowalski</cp:lastModifiedBy>
  <cp:revision>91</cp:revision>
  <dcterms:created xsi:type="dcterms:W3CDTF">2014-06-10T23:10:00Z</dcterms:created>
  <dcterms:modified xsi:type="dcterms:W3CDTF">2014-06-16T05:00:00Z</dcterms:modified>
</cp:coreProperties>
</file>