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3095" w14:textId="65BFD7CF" w:rsidR="00760BE2" w:rsidRDefault="001B7251" w:rsidP="00087D18">
      <w:pPr>
        <w:jc w:val="center"/>
      </w:pPr>
      <w:r>
        <w:rPr>
          <w:noProof/>
        </w:rPr>
        <w:drawing>
          <wp:inline distT="0" distB="0" distL="0" distR="0" wp14:anchorId="0BC704AE" wp14:editId="556FE2E1">
            <wp:extent cx="3060198" cy="3081534"/>
            <wp:effectExtent l="0" t="0" r="0" b="0"/>
            <wp:docPr id="428652" name="Picture 1" descr="A black circular sign with a train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2" name="Picture 1" descr="A black circular sign with a train on i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0198" cy="3081534"/>
                    </a:xfrm>
                    <a:prstGeom prst="rect">
                      <a:avLst/>
                    </a:prstGeom>
                  </pic:spPr>
                </pic:pic>
              </a:graphicData>
            </a:graphic>
          </wp:inline>
        </w:drawing>
      </w:r>
    </w:p>
    <w:p w14:paraId="5BCCB7B2" w14:textId="77777777" w:rsidR="0042747D" w:rsidRDefault="0042747D"/>
    <w:p w14:paraId="46FD145A" w14:textId="3FA88362" w:rsidR="00937194" w:rsidRPr="00087D18" w:rsidRDefault="00937194" w:rsidP="00087D18">
      <w:pPr>
        <w:jc w:val="center"/>
        <w:rPr>
          <w:rFonts w:ascii="Merriweather" w:hAnsi="Merriweather"/>
          <w:sz w:val="40"/>
          <w:szCs w:val="40"/>
        </w:rPr>
      </w:pPr>
      <w:bookmarkStart w:id="0" w:name="_Hlk200619132"/>
      <w:r w:rsidRPr="00087D18">
        <w:rPr>
          <w:rFonts w:ascii="Merriweather" w:hAnsi="Merriweather"/>
          <w:sz w:val="40"/>
          <w:szCs w:val="40"/>
        </w:rPr>
        <w:t>Colfax Heritage Museum</w:t>
      </w:r>
      <w:r w:rsidR="00087D18" w:rsidRPr="00087D18">
        <w:rPr>
          <w:rFonts w:ascii="Merriweather" w:hAnsi="Merriweather"/>
          <w:sz w:val="40"/>
          <w:szCs w:val="40"/>
        </w:rPr>
        <w:br/>
      </w:r>
      <w:r w:rsidRPr="00087D18">
        <w:rPr>
          <w:rFonts w:ascii="Merriweather" w:hAnsi="Merriweather"/>
          <w:sz w:val="40"/>
          <w:szCs w:val="40"/>
        </w:rPr>
        <w:t>Colfax, California</w:t>
      </w:r>
    </w:p>
    <w:p w14:paraId="6560C577" w14:textId="22531982" w:rsidR="00937194" w:rsidRPr="00087D18" w:rsidRDefault="00087D18" w:rsidP="00087D18">
      <w:pPr>
        <w:jc w:val="center"/>
        <w:rPr>
          <w:rFonts w:ascii="Merriweather" w:hAnsi="Merriweather"/>
          <w:sz w:val="40"/>
          <w:szCs w:val="40"/>
        </w:rPr>
      </w:pPr>
      <w:r w:rsidRPr="00087D18">
        <w:rPr>
          <w:rFonts w:ascii="Merriweather" w:hAnsi="Merriweather"/>
          <w:sz w:val="40"/>
          <w:szCs w:val="40"/>
        </w:rPr>
        <w:t>Walkthrough</w:t>
      </w:r>
      <w:r w:rsidR="00937194" w:rsidRPr="00087D18">
        <w:rPr>
          <w:rFonts w:ascii="Merriweather" w:hAnsi="Merriweather"/>
          <w:sz w:val="40"/>
          <w:szCs w:val="40"/>
        </w:rPr>
        <w:t xml:space="preserve"> Booklet</w:t>
      </w:r>
    </w:p>
    <w:bookmarkEnd w:id="0"/>
    <w:p w14:paraId="4E46C3DC" w14:textId="77777777" w:rsidR="00937194" w:rsidRDefault="00937194"/>
    <w:p w14:paraId="509CF235" w14:textId="77777777" w:rsidR="00087D18" w:rsidRDefault="00087D18"/>
    <w:p w14:paraId="453E837C" w14:textId="77777777" w:rsidR="00087D18" w:rsidRDefault="00087D18"/>
    <w:p w14:paraId="78A8BA7B" w14:textId="35638051" w:rsidR="00937194" w:rsidRDefault="00937194" w:rsidP="00087D18">
      <w:pPr>
        <w:jc w:val="center"/>
      </w:pPr>
      <w:r>
        <w:t>99 Railroad Street</w:t>
      </w:r>
      <w:r>
        <w:br/>
      </w:r>
      <w:r w:rsidR="00087D18">
        <w:t>Colfax, Ca</w:t>
      </w:r>
    </w:p>
    <w:p w14:paraId="39145985" w14:textId="77777777" w:rsidR="009360C2" w:rsidRDefault="009360C2" w:rsidP="00087D18">
      <w:pPr>
        <w:jc w:val="center"/>
      </w:pPr>
    </w:p>
    <w:p w14:paraId="35488F8F" w14:textId="77777777" w:rsidR="004F4921" w:rsidRDefault="008B326A" w:rsidP="008B326A">
      <w:pPr>
        <w:jc w:val="center"/>
        <w:rPr>
          <w:rStyle w:val="Strong"/>
        </w:rPr>
      </w:pPr>
      <w:r>
        <w:rPr>
          <w:rStyle w:val="Strong"/>
        </w:rPr>
        <w:lastRenderedPageBreak/>
        <w:br w:type="page"/>
      </w:r>
    </w:p>
    <w:p w14:paraId="21A0B801" w14:textId="77777777" w:rsidR="004F4921" w:rsidRDefault="004F4921" w:rsidP="008B326A">
      <w:pPr>
        <w:jc w:val="center"/>
        <w:rPr>
          <w:rStyle w:val="Strong"/>
        </w:rPr>
      </w:pPr>
    </w:p>
    <w:p w14:paraId="2DFC77F1" w14:textId="77777777" w:rsidR="004F4921" w:rsidRDefault="004F4921" w:rsidP="008B326A">
      <w:pPr>
        <w:jc w:val="center"/>
        <w:rPr>
          <w:rStyle w:val="Strong"/>
        </w:rPr>
      </w:pPr>
    </w:p>
    <w:p w14:paraId="35C1C282" w14:textId="77777777" w:rsidR="007528A2" w:rsidRDefault="007528A2" w:rsidP="008B326A">
      <w:pPr>
        <w:jc w:val="center"/>
        <w:rPr>
          <w:rFonts w:ascii="Merriweather" w:hAnsi="Merriweather"/>
          <w:sz w:val="40"/>
          <w:szCs w:val="40"/>
        </w:rPr>
      </w:pPr>
    </w:p>
    <w:p w14:paraId="3F5D8CA7" w14:textId="77777777" w:rsidR="007528A2" w:rsidRDefault="007528A2" w:rsidP="008B326A">
      <w:pPr>
        <w:jc w:val="center"/>
        <w:rPr>
          <w:rFonts w:ascii="Merriweather" w:hAnsi="Merriweather"/>
          <w:sz w:val="40"/>
          <w:szCs w:val="40"/>
        </w:rPr>
      </w:pPr>
    </w:p>
    <w:p w14:paraId="6A7692A5" w14:textId="77777777" w:rsidR="00866F0F" w:rsidRDefault="008B326A" w:rsidP="00866F0F">
      <w:pPr>
        <w:jc w:val="center"/>
        <w:rPr>
          <w:rFonts w:ascii="Merriweather" w:hAnsi="Merriweather"/>
          <w:sz w:val="48"/>
          <w:szCs w:val="48"/>
        </w:rPr>
      </w:pPr>
      <w:r w:rsidRPr="00866F0F">
        <w:rPr>
          <w:rFonts w:ascii="Merriweather" w:hAnsi="Merriweather"/>
          <w:sz w:val="48"/>
          <w:szCs w:val="48"/>
        </w:rPr>
        <w:t>Colfax Heritage Museum</w:t>
      </w:r>
      <w:r w:rsidRPr="00866F0F">
        <w:rPr>
          <w:rFonts w:ascii="Merriweather" w:hAnsi="Merriweather"/>
          <w:sz w:val="48"/>
          <w:szCs w:val="48"/>
        </w:rPr>
        <w:br/>
      </w:r>
    </w:p>
    <w:p w14:paraId="3798105B" w14:textId="3F1D84A5" w:rsidR="008B326A" w:rsidRPr="00866F0F" w:rsidRDefault="008B326A" w:rsidP="00866F0F">
      <w:pPr>
        <w:jc w:val="center"/>
        <w:rPr>
          <w:rFonts w:ascii="Merriweather" w:hAnsi="Merriweather"/>
          <w:sz w:val="48"/>
          <w:szCs w:val="48"/>
        </w:rPr>
      </w:pPr>
      <w:r w:rsidRPr="00866F0F">
        <w:rPr>
          <w:rFonts w:ascii="Merriweather" w:hAnsi="Merriweather"/>
          <w:sz w:val="48"/>
          <w:szCs w:val="48"/>
        </w:rPr>
        <w:t>Walkthrough</w:t>
      </w:r>
    </w:p>
    <w:p w14:paraId="4EE1DDB9" w14:textId="5FB83F42" w:rsidR="008B326A" w:rsidRDefault="008B326A">
      <w:pPr>
        <w:rPr>
          <w:rStyle w:val="Strong"/>
        </w:rPr>
      </w:pPr>
    </w:p>
    <w:p w14:paraId="05D9735D" w14:textId="77777777" w:rsidR="008B326A" w:rsidRDefault="008B326A">
      <w:pPr>
        <w:rPr>
          <w:rStyle w:val="Strong"/>
        </w:rPr>
      </w:pPr>
      <w:r>
        <w:rPr>
          <w:rStyle w:val="Strong"/>
        </w:rPr>
        <w:br w:type="page"/>
      </w:r>
    </w:p>
    <w:p w14:paraId="0266D2BD" w14:textId="3A5FBCC4" w:rsidR="00DB0E34" w:rsidRPr="009A208B" w:rsidRDefault="00DB0E34">
      <w:pPr>
        <w:rPr>
          <w:rStyle w:val="Strong"/>
        </w:rPr>
      </w:pPr>
      <w:r w:rsidRPr="009A208B">
        <w:rPr>
          <w:rStyle w:val="Strong"/>
        </w:rPr>
        <w:lastRenderedPageBreak/>
        <w:t>About the Museum</w:t>
      </w:r>
    </w:p>
    <w:p w14:paraId="509C605A" w14:textId="77777777" w:rsidR="006D38F5" w:rsidRPr="006D38F5" w:rsidRDefault="006D38F5" w:rsidP="006D38F5">
      <w:pPr>
        <w:rPr>
          <w:rFonts w:eastAsia="Times New Roman"/>
          <w:sz w:val="18"/>
          <w:szCs w:val="18"/>
        </w:rPr>
      </w:pPr>
      <w:r w:rsidRPr="006D38F5">
        <w:rPr>
          <w:rFonts w:eastAsia="Times New Roman"/>
          <w:sz w:val="18"/>
          <w:szCs w:val="18"/>
        </w:rPr>
        <w:t>Built in 1905, the depot served the Nevada County Narrow Gauge until it ceased operations in 1942, and Southern Pacific until 1971, when AMTRAK assumed passenger operations. AMTRAK renewed passenger service to Colfax in 1976. Today, AMTRAK’s eastbound and westbound California Zephyr trains stop in Colfax, and AMTRAK buses connect Colfax with Capitol Corridor trains in Sacramento.</w:t>
      </w:r>
    </w:p>
    <w:p w14:paraId="1A293CFB" w14:textId="77777777" w:rsidR="006D38F5" w:rsidRPr="006D38F5" w:rsidRDefault="006D38F5" w:rsidP="006D38F5">
      <w:pPr>
        <w:rPr>
          <w:rFonts w:eastAsia="Times New Roman"/>
          <w:sz w:val="18"/>
          <w:szCs w:val="18"/>
        </w:rPr>
      </w:pPr>
      <w:r w:rsidRPr="006D38F5">
        <w:rPr>
          <w:rFonts w:eastAsia="Times New Roman"/>
          <w:sz w:val="18"/>
          <w:szCs w:val="18"/>
        </w:rPr>
        <w:t>The depot’s architecture is known as SP’s Colonnade style. Twenty-five depots of that style were built, and 14 are still standing. The Colfax depot is the only remaining example in Placer County.</w:t>
      </w:r>
    </w:p>
    <w:p w14:paraId="3B152C52" w14:textId="5E30319A" w:rsidR="006D38F5" w:rsidRPr="006D38F5" w:rsidRDefault="006D38F5" w:rsidP="006D38F5">
      <w:pPr>
        <w:rPr>
          <w:rFonts w:eastAsia="Times New Roman"/>
          <w:sz w:val="18"/>
          <w:szCs w:val="18"/>
        </w:rPr>
      </w:pPr>
      <w:r w:rsidRPr="006D38F5">
        <w:rPr>
          <w:rFonts w:eastAsia="Times New Roman"/>
          <w:sz w:val="18"/>
          <w:szCs w:val="18"/>
        </w:rPr>
        <w:t xml:space="preserve">In the early </w:t>
      </w:r>
      <w:r w:rsidR="00655464">
        <w:rPr>
          <w:rFonts w:eastAsia="Times New Roman"/>
          <w:sz w:val="18"/>
          <w:szCs w:val="18"/>
        </w:rPr>
        <w:t>1990s, new owner Union Pacific deeded the depot to the City of Colfax. A new roof and foundation were completed in 2000, and exterior repairs and painting were completed in 2002. PSRHS provided research on original SP paint colors and</w:t>
      </w:r>
      <w:r w:rsidRPr="006D38F5">
        <w:rPr>
          <w:rFonts w:eastAsia="Times New Roman"/>
          <w:sz w:val="18"/>
          <w:szCs w:val="18"/>
        </w:rPr>
        <w:t xml:space="preserve"> signage.</w:t>
      </w:r>
    </w:p>
    <w:p w14:paraId="3652160A" w14:textId="22FA0F75" w:rsidR="006D38F5" w:rsidRPr="006D38F5" w:rsidRDefault="006D38F5" w:rsidP="006D38F5">
      <w:pPr>
        <w:rPr>
          <w:rFonts w:eastAsia="Times New Roman"/>
          <w:sz w:val="18"/>
          <w:szCs w:val="18"/>
        </w:rPr>
      </w:pPr>
      <w:r w:rsidRPr="006D38F5">
        <w:rPr>
          <w:rFonts w:eastAsia="Times New Roman"/>
          <w:sz w:val="18"/>
          <w:szCs w:val="18"/>
        </w:rPr>
        <w:t xml:space="preserve">In 2004, PSRHS members assumed project management oversight and provided volunteer labor </w:t>
      </w:r>
      <w:r w:rsidR="00655464">
        <w:rPr>
          <w:rFonts w:eastAsia="Times New Roman"/>
          <w:sz w:val="18"/>
          <w:szCs w:val="18"/>
        </w:rPr>
        <w:t>to renovate the depot’s interior and complete</w:t>
      </w:r>
      <w:r w:rsidRPr="006D38F5">
        <w:rPr>
          <w:rFonts w:eastAsia="Times New Roman"/>
          <w:sz w:val="18"/>
          <w:szCs w:val="18"/>
        </w:rPr>
        <w:t xml:space="preserve"> exterior paving.  Using seed funding from the City of Colfax, grants from the United Auburn Indian Community and National Park Service, cash donations</w:t>
      </w:r>
      <w:r w:rsidR="00655464">
        <w:rPr>
          <w:rFonts w:eastAsia="Times New Roman"/>
          <w:sz w:val="18"/>
          <w:szCs w:val="18"/>
        </w:rPr>
        <w:t>,</w:t>
      </w:r>
      <w:r w:rsidRPr="006D38F5">
        <w:rPr>
          <w:rFonts w:eastAsia="Times New Roman"/>
          <w:sz w:val="18"/>
          <w:szCs w:val="18"/>
        </w:rPr>
        <w:t xml:space="preserve"> and over 6000 hours of donated labor, the renovated Colfax Passenger Depot was reopened to the public in May 2007.  Housed in the depot are a passenger waiting area/meeting room, public </w:t>
      </w:r>
      <w:r w:rsidR="00655464">
        <w:rPr>
          <w:rFonts w:eastAsia="Times New Roman"/>
          <w:sz w:val="18"/>
          <w:szCs w:val="18"/>
        </w:rPr>
        <w:t>restrooms</w:t>
      </w:r>
      <w:r w:rsidRPr="006D38F5">
        <w:rPr>
          <w:rFonts w:eastAsia="Times New Roman"/>
          <w:sz w:val="18"/>
          <w:szCs w:val="18"/>
        </w:rPr>
        <w:t xml:space="preserve">, </w:t>
      </w:r>
      <w:r w:rsidR="00655464">
        <w:rPr>
          <w:rFonts w:eastAsia="Times New Roman"/>
          <w:sz w:val="18"/>
          <w:szCs w:val="18"/>
        </w:rPr>
        <w:t xml:space="preserve">a </w:t>
      </w:r>
      <w:r w:rsidRPr="006D38F5">
        <w:rPr>
          <w:rFonts w:eastAsia="Times New Roman"/>
          <w:sz w:val="18"/>
          <w:szCs w:val="18"/>
        </w:rPr>
        <w:t>visitor information center staffed by the Colfax Area Chamber of Commerce, the Colfax Area Historical Society’s Colfax Heritage Museum, and an office for railroad employees.</w:t>
      </w:r>
    </w:p>
    <w:p w14:paraId="062445B8" w14:textId="77777777" w:rsidR="006D38F5" w:rsidRPr="006D38F5" w:rsidRDefault="006D38F5" w:rsidP="006D38F5">
      <w:pPr>
        <w:rPr>
          <w:rFonts w:eastAsia="Times New Roman"/>
          <w:sz w:val="18"/>
          <w:szCs w:val="18"/>
        </w:rPr>
      </w:pPr>
      <w:r w:rsidRPr="006D38F5">
        <w:rPr>
          <w:rFonts w:eastAsia="Times New Roman"/>
          <w:sz w:val="18"/>
          <w:szCs w:val="18"/>
        </w:rPr>
        <w:t>The Colfax Depot is listed on the National Registry of Historic Places.</w:t>
      </w:r>
    </w:p>
    <w:p w14:paraId="0A4BB8C3" w14:textId="77777777" w:rsidR="00DB0E34" w:rsidRDefault="00DB0E34">
      <w:pPr>
        <w:rPr>
          <w:rFonts w:eastAsia="Times New Roman"/>
          <w:sz w:val="18"/>
          <w:szCs w:val="18"/>
        </w:rPr>
      </w:pPr>
      <w:r>
        <w:rPr>
          <w:rFonts w:eastAsia="Times New Roman"/>
          <w:sz w:val="18"/>
          <w:szCs w:val="18"/>
        </w:rPr>
        <w:br w:type="page"/>
      </w:r>
    </w:p>
    <w:p w14:paraId="463AA6D2" w14:textId="0C759608" w:rsidR="00937194" w:rsidRDefault="001F0B4B">
      <w:pPr>
        <w:rPr>
          <w:rFonts w:eastAsia="Times New Roman"/>
          <w:sz w:val="18"/>
          <w:szCs w:val="18"/>
        </w:rPr>
      </w:pPr>
      <w:r w:rsidRPr="00F05BBE">
        <w:rPr>
          <w:rFonts w:eastAsia="Times New Roman"/>
          <w:b/>
          <w:bCs/>
          <w:sz w:val="18"/>
          <w:szCs w:val="18"/>
        </w:rPr>
        <w:lastRenderedPageBreak/>
        <w:t>0</w:t>
      </w:r>
      <w:r w:rsidR="004708BC" w:rsidRPr="00F05BBE">
        <w:rPr>
          <w:rFonts w:eastAsia="Times New Roman"/>
          <w:b/>
          <w:bCs/>
          <w:sz w:val="18"/>
          <w:szCs w:val="18"/>
        </w:rPr>
        <w:t>0</w:t>
      </w:r>
      <w:r w:rsidRPr="00F05BBE">
        <w:rPr>
          <w:rFonts w:eastAsia="Times New Roman"/>
          <w:b/>
          <w:bCs/>
          <w:sz w:val="18"/>
          <w:szCs w:val="18"/>
        </w:rPr>
        <w:t>1</w:t>
      </w:r>
      <w:r w:rsidR="00735CB5">
        <w:rPr>
          <w:rFonts w:eastAsia="Times New Roman"/>
          <w:sz w:val="18"/>
          <w:szCs w:val="18"/>
        </w:rPr>
        <w:tab/>
      </w:r>
      <w:r w:rsidR="00B270D3" w:rsidRPr="00735CB5">
        <w:rPr>
          <w:rFonts w:eastAsia="Times New Roman"/>
          <w:b/>
          <w:bCs/>
          <w:sz w:val="18"/>
          <w:szCs w:val="18"/>
        </w:rPr>
        <w:t>The</w:t>
      </w:r>
      <w:r w:rsidR="00735CB5" w:rsidRPr="00735CB5">
        <w:rPr>
          <w:rFonts w:eastAsia="Times New Roman"/>
          <w:b/>
          <w:bCs/>
          <w:sz w:val="18"/>
          <w:szCs w:val="18"/>
        </w:rPr>
        <w:t xml:space="preserve"> GS-class 4400 engines</w:t>
      </w:r>
      <w:r w:rsidR="004708BC" w:rsidRPr="002645B1">
        <w:rPr>
          <w:rFonts w:eastAsia="Times New Roman"/>
          <w:sz w:val="18"/>
          <w:szCs w:val="18"/>
        </w:rPr>
        <w:br/>
      </w:r>
      <w:r w:rsidRPr="004708BC">
        <w:rPr>
          <w:rFonts w:eastAsia="Times New Roman"/>
          <w:sz w:val="18"/>
          <w:szCs w:val="18"/>
        </w:rPr>
        <w:t xml:space="preserve">All GS-class 4400 engines were authorized to operate up to 75mph. On 1958 last run, 4460 was stopwatch-timed reaching 77mph between McClellan Field and Swanston, north of Sacramento. A fireman on the run, Hal Wilmunder, claimed speeds </w:t>
      </w:r>
      <w:proofErr w:type="gramStart"/>
      <w:r w:rsidRPr="004708BC">
        <w:rPr>
          <w:rFonts w:eastAsia="Times New Roman"/>
          <w:sz w:val="18"/>
          <w:szCs w:val="18"/>
        </w:rPr>
        <w:t>in excess of</w:t>
      </w:r>
      <w:proofErr w:type="gramEnd"/>
      <w:r w:rsidRPr="004708BC">
        <w:rPr>
          <w:rFonts w:eastAsia="Times New Roman"/>
          <w:sz w:val="18"/>
          <w:szCs w:val="18"/>
        </w:rPr>
        <w:t xml:space="preserve"> 80mph on other straight portions of the line to Oakland. SP 4460 is famous for pulling the last steam-powered passenger train and being the last operational steam locomotive on the Southern Pacific Railroad, in October 1958. That final run was from Sacramento, California to Sparks, Nevada</w:t>
      </w:r>
      <w:r w:rsidR="009F429D">
        <w:rPr>
          <w:rFonts w:eastAsia="Times New Roman"/>
          <w:sz w:val="18"/>
          <w:szCs w:val="18"/>
        </w:rPr>
        <w:t>,</w:t>
      </w:r>
      <w:r w:rsidRPr="004708BC">
        <w:rPr>
          <w:rFonts w:eastAsia="Times New Roman"/>
          <w:sz w:val="18"/>
          <w:szCs w:val="18"/>
        </w:rPr>
        <w:t xml:space="preserve"> and return. </w:t>
      </w:r>
      <w:r w:rsidR="009F429D">
        <w:rPr>
          <w:rFonts w:eastAsia="Times New Roman"/>
          <w:sz w:val="18"/>
          <w:szCs w:val="18"/>
        </w:rPr>
        <w:t>The tonnage</w:t>
      </w:r>
      <w:r w:rsidRPr="004708BC">
        <w:rPr>
          <w:rFonts w:eastAsia="Times New Roman"/>
          <w:sz w:val="18"/>
          <w:szCs w:val="18"/>
        </w:rPr>
        <w:t xml:space="preserve"> rating for GS-class Colfax to Summit was 800 tons (Cab Forwards, 1500 tons Colfax to Summit). The </w:t>
      </w:r>
      <w:proofErr w:type="gramStart"/>
      <w:r w:rsidRPr="004708BC">
        <w:rPr>
          <w:rFonts w:eastAsia="Times New Roman"/>
          <w:sz w:val="18"/>
          <w:szCs w:val="18"/>
        </w:rPr>
        <w:t>last run</w:t>
      </w:r>
      <w:proofErr w:type="gramEnd"/>
      <w:r w:rsidRPr="004708BC">
        <w:rPr>
          <w:rFonts w:eastAsia="Times New Roman"/>
          <w:sz w:val="18"/>
          <w:szCs w:val="18"/>
        </w:rPr>
        <w:t xml:space="preserve"> train was </w:t>
      </w:r>
      <w:proofErr w:type="gramStart"/>
      <w:r w:rsidRPr="004708BC">
        <w:rPr>
          <w:rFonts w:eastAsia="Times New Roman"/>
          <w:sz w:val="18"/>
          <w:szCs w:val="18"/>
        </w:rPr>
        <w:t>near</w:t>
      </w:r>
      <w:proofErr w:type="gramEnd"/>
      <w:r w:rsidRPr="004708BC">
        <w:rPr>
          <w:rFonts w:eastAsia="Times New Roman"/>
          <w:sz w:val="18"/>
          <w:szCs w:val="18"/>
        </w:rPr>
        <w:t xml:space="preserve"> 1000 tons, so GM F-unit diesels were used to help maintain </w:t>
      </w:r>
      <w:proofErr w:type="gramStart"/>
      <w:r w:rsidRPr="004708BC">
        <w:rPr>
          <w:rFonts w:eastAsia="Times New Roman"/>
          <w:sz w:val="18"/>
          <w:szCs w:val="18"/>
        </w:rPr>
        <w:t>speed, and</w:t>
      </w:r>
      <w:proofErr w:type="gramEnd"/>
      <w:r w:rsidRPr="004708BC">
        <w:rPr>
          <w:rFonts w:eastAsia="Times New Roman"/>
          <w:sz w:val="18"/>
          <w:szCs w:val="18"/>
        </w:rPr>
        <w:t xml:space="preserve"> use dynamic braking for the downhill stretches. A local Boy Scout bugler from </w:t>
      </w:r>
      <w:r w:rsidR="00B27E1D">
        <w:rPr>
          <w:rFonts w:eastAsia="Times New Roman"/>
          <w:sz w:val="18"/>
          <w:szCs w:val="18"/>
        </w:rPr>
        <w:t xml:space="preserve">the </w:t>
      </w:r>
      <w:r w:rsidRPr="004708BC">
        <w:rPr>
          <w:rFonts w:eastAsia="Times New Roman"/>
          <w:sz w:val="18"/>
          <w:szCs w:val="18"/>
        </w:rPr>
        <w:t xml:space="preserve">Bay Area Council played taps for the "funeral" of the 4460 in Oakland, </w:t>
      </w:r>
      <w:r w:rsidR="00B27E1D">
        <w:rPr>
          <w:rFonts w:eastAsia="Times New Roman"/>
          <w:sz w:val="18"/>
          <w:szCs w:val="18"/>
        </w:rPr>
        <w:t>near</w:t>
      </w:r>
      <w:r w:rsidRPr="004708BC">
        <w:rPr>
          <w:rFonts w:eastAsia="Times New Roman"/>
          <w:sz w:val="18"/>
          <w:szCs w:val="18"/>
        </w:rPr>
        <w:t xml:space="preserve"> where the ferry boats to San Francisco once met trains. 4460 waits another call to wartime service in St. Louis, MO. Extraordinary becomes normal after an EMP/HAMP event.</w:t>
      </w:r>
    </w:p>
    <w:p w14:paraId="276BF7F5" w14:textId="77777777" w:rsidR="00FD2885" w:rsidRPr="00FD2885" w:rsidRDefault="00FD2885" w:rsidP="00FD2885">
      <w:pPr>
        <w:rPr>
          <w:rFonts w:eastAsia="Times New Roman"/>
          <w:sz w:val="18"/>
          <w:szCs w:val="18"/>
        </w:rPr>
      </w:pPr>
      <w:r w:rsidRPr="00FD2885">
        <w:rPr>
          <w:rFonts w:eastAsia="Times New Roman"/>
          <w:noProof/>
          <w:sz w:val="18"/>
          <w:szCs w:val="18"/>
        </w:rPr>
        <w:drawing>
          <wp:anchor distT="0" distB="0" distL="114300" distR="114300" simplePos="0" relativeHeight="251660291" behindDoc="0" locked="0" layoutInCell="1" allowOverlap="1" wp14:anchorId="487DBCD9" wp14:editId="1391658F">
            <wp:simplePos x="0" y="0"/>
            <wp:positionH relativeFrom="margin">
              <wp:posOffset>3495675</wp:posOffset>
            </wp:positionH>
            <wp:positionV relativeFrom="paragraph">
              <wp:posOffset>6350</wp:posOffset>
            </wp:positionV>
            <wp:extent cx="409575" cy="409575"/>
            <wp:effectExtent l="0" t="0" r="9525" b="9525"/>
            <wp:wrapNone/>
            <wp:docPr id="1931367071" name="Picture 2" descr="A qr code with a few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67071" name="Picture 2" descr="A qr code with a few black squar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FD2885">
        <w:rPr>
          <w:rFonts w:eastAsia="Times New Roman"/>
          <w:sz w:val="18"/>
          <w:szCs w:val="18"/>
        </w:rPr>
        <w:t xml:space="preserve">Would You Like to Know More?           </w:t>
      </w:r>
      <w:r w:rsidRPr="00FD2885">
        <w:rPr>
          <w:rFonts w:eastAsia="Times New Roman"/>
          <w:sz w:val="18"/>
          <w:szCs w:val="18"/>
        </w:rPr>
        <w:br/>
        <w:t>Scan the QR code.</w:t>
      </w:r>
    </w:p>
    <w:p w14:paraId="65A5261C" w14:textId="4A1F236B" w:rsidR="00BE5F55" w:rsidRDefault="00C917FA">
      <w:pPr>
        <w:rPr>
          <w:rFonts w:eastAsia="Times New Roman"/>
          <w:sz w:val="18"/>
          <w:szCs w:val="18"/>
        </w:rPr>
      </w:pPr>
      <w:r w:rsidRPr="00F05BBE">
        <w:rPr>
          <w:rFonts w:eastAsia="Times New Roman"/>
          <w:b/>
          <w:bCs/>
          <w:sz w:val="18"/>
          <w:szCs w:val="18"/>
        </w:rPr>
        <w:t>002</w:t>
      </w:r>
      <w:r w:rsidR="00735CB5">
        <w:rPr>
          <w:rFonts w:eastAsia="Times New Roman"/>
          <w:b/>
          <w:bCs/>
          <w:sz w:val="18"/>
          <w:szCs w:val="18"/>
        </w:rPr>
        <w:tab/>
      </w:r>
      <w:r w:rsidR="00735CB5" w:rsidRPr="0001489A">
        <w:rPr>
          <w:rFonts w:eastAsia="Times New Roman"/>
          <w:b/>
          <w:bCs/>
          <w:sz w:val="18"/>
          <w:szCs w:val="18"/>
        </w:rPr>
        <w:t>The Southern Pacific 4460</w:t>
      </w:r>
      <w:r w:rsidRPr="0001489A">
        <w:rPr>
          <w:rFonts w:eastAsia="Times New Roman"/>
          <w:b/>
          <w:bCs/>
          <w:sz w:val="18"/>
          <w:szCs w:val="18"/>
        </w:rPr>
        <w:br/>
      </w:r>
      <w:r w:rsidR="002645B1" w:rsidRPr="002645B1">
        <w:rPr>
          <w:rFonts w:eastAsia="Times New Roman"/>
          <w:sz w:val="18"/>
          <w:szCs w:val="18"/>
        </w:rPr>
        <w:t>Southern Pacific 4460 is the only surviving GS-6 4-8-4. Similar GS-4 Daylight 4449 is in Portland OR. The GS-6 denotes "General Service</w:t>
      </w:r>
      <w:r w:rsidR="009F1882">
        <w:rPr>
          <w:rFonts w:eastAsia="Times New Roman"/>
          <w:sz w:val="18"/>
          <w:szCs w:val="18"/>
        </w:rPr>
        <w:t>.</w:t>
      </w:r>
      <w:r w:rsidR="002645B1" w:rsidRPr="002645B1">
        <w:rPr>
          <w:rFonts w:eastAsia="Times New Roman"/>
          <w:sz w:val="18"/>
          <w:szCs w:val="18"/>
        </w:rPr>
        <w:t xml:space="preserve"> The Lima Works built 4460 for Southern Pacific in 1943. GS-6 lacked side skirting and red and orange "Daylight" scheme seen on Lima G$/2/3/4/5 locomotives, painted black and silver. The War Production Board limited passenger locomotive manufacture during World War I, blocking SP order of fourteen 80"-driver Daylight locomotives in 1942. SP got 10 GS-6s based on the 73" driver GS-2s, @ 260psi instead of 250psi, and closed cab, 2' shorter than GS 3/4/5 class locomotives; WWII GS-6s were nicknamed "War Babies". 4460 pulled wartime passenger and troop trains (mains), with many additional passenger cars. 2% &amp; 3"d sections required more engines at hand than allotted to peacetime train bookings. Heavy runs required GS &amp; MT helper engines to maintain tight schedules. Auxiliary </w:t>
      </w:r>
      <w:r w:rsidR="00ED6943">
        <w:rPr>
          <w:rFonts w:eastAsia="Times New Roman"/>
          <w:sz w:val="18"/>
          <w:szCs w:val="18"/>
        </w:rPr>
        <w:t>Tuscan</w:t>
      </w:r>
      <w:r w:rsidR="002645B1" w:rsidRPr="002645B1">
        <w:rPr>
          <w:rFonts w:eastAsia="Times New Roman"/>
          <w:sz w:val="18"/>
          <w:szCs w:val="18"/>
        </w:rPr>
        <w:t xml:space="preserve"> red tank cars were coupled on freight runs, keeping *</w:t>
      </w:r>
      <w:proofErr w:type="spellStart"/>
      <w:r w:rsidR="002645B1" w:rsidRPr="002645B1">
        <w:rPr>
          <w:rFonts w:eastAsia="Times New Roman"/>
          <w:sz w:val="18"/>
          <w:szCs w:val="18"/>
        </w:rPr>
        <w:t>em</w:t>
      </w:r>
      <w:proofErr w:type="spellEnd"/>
      <w:r w:rsidR="002645B1" w:rsidRPr="002645B1">
        <w:rPr>
          <w:rFonts w:eastAsia="Times New Roman"/>
          <w:sz w:val="18"/>
          <w:szCs w:val="18"/>
        </w:rPr>
        <w:t xml:space="preserve"> rolling where extended </w:t>
      </w:r>
      <w:r w:rsidR="005F2EE6">
        <w:rPr>
          <w:rFonts w:eastAsia="Times New Roman"/>
          <w:sz w:val="18"/>
          <w:szCs w:val="18"/>
        </w:rPr>
        <w:t>high-horsepower</w:t>
      </w:r>
      <w:r w:rsidR="002645B1" w:rsidRPr="002645B1">
        <w:rPr>
          <w:rFonts w:eastAsia="Times New Roman"/>
          <w:sz w:val="18"/>
          <w:szCs w:val="18"/>
        </w:rPr>
        <w:t xml:space="preserve"> output demanded increased water consumption. Steam engines were back on national defense call to duty for the Korean War, 1950-53.</w:t>
      </w:r>
    </w:p>
    <w:p w14:paraId="4F5B61AD" w14:textId="7E7CB7C1" w:rsidR="0064486A" w:rsidRPr="00B3100F" w:rsidRDefault="001D5DD0">
      <w:pPr>
        <w:rPr>
          <w:rFonts w:eastAsia="Times New Roman"/>
          <w:sz w:val="18"/>
          <w:szCs w:val="18"/>
        </w:rPr>
      </w:pPr>
      <w:bookmarkStart w:id="1" w:name="_Hlk187515666"/>
      <w:bookmarkStart w:id="2" w:name="_Hlk187561973"/>
      <w:r>
        <w:rPr>
          <w:rFonts w:eastAsia="Times New Roman"/>
          <w:noProof/>
          <w:sz w:val="18"/>
          <w:szCs w:val="18"/>
        </w:rPr>
        <w:drawing>
          <wp:anchor distT="0" distB="0" distL="114300" distR="114300" simplePos="0" relativeHeight="251658240" behindDoc="0" locked="0" layoutInCell="1" allowOverlap="1" wp14:anchorId="59CBCAD0" wp14:editId="5B2E2AF3">
            <wp:simplePos x="0" y="0"/>
            <wp:positionH relativeFrom="margin">
              <wp:posOffset>3495675</wp:posOffset>
            </wp:positionH>
            <wp:positionV relativeFrom="paragraph">
              <wp:posOffset>6350</wp:posOffset>
            </wp:positionV>
            <wp:extent cx="409575" cy="409575"/>
            <wp:effectExtent l="0" t="0" r="9525" b="9525"/>
            <wp:wrapNone/>
            <wp:docPr id="1040760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6067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64486A" w:rsidRPr="00B3100F">
        <w:rPr>
          <w:rFonts w:eastAsia="Times New Roman"/>
          <w:sz w:val="18"/>
          <w:szCs w:val="18"/>
        </w:rPr>
        <w:t>Would You Like to Know More?</w:t>
      </w:r>
      <w:r w:rsidR="0073361F">
        <w:rPr>
          <w:rFonts w:eastAsia="Times New Roman"/>
          <w:sz w:val="18"/>
          <w:szCs w:val="18"/>
        </w:rPr>
        <w:t xml:space="preserve">         </w:t>
      </w:r>
      <w:r w:rsidR="00E40EE4">
        <w:rPr>
          <w:rFonts w:eastAsia="Times New Roman"/>
          <w:sz w:val="18"/>
          <w:szCs w:val="18"/>
        </w:rPr>
        <w:t xml:space="preserve">  </w:t>
      </w:r>
      <w:r w:rsidR="006B4722">
        <w:rPr>
          <w:rFonts w:eastAsia="Times New Roman"/>
          <w:sz w:val="18"/>
          <w:szCs w:val="18"/>
        </w:rPr>
        <w:br/>
      </w:r>
      <w:r w:rsidR="00A7040A">
        <w:rPr>
          <w:rFonts w:eastAsia="Times New Roman"/>
          <w:sz w:val="18"/>
          <w:szCs w:val="18"/>
        </w:rPr>
        <w:t>Scan the QR code</w:t>
      </w:r>
      <w:r w:rsidR="001272AB">
        <w:rPr>
          <w:rFonts w:eastAsia="Times New Roman"/>
          <w:sz w:val="18"/>
          <w:szCs w:val="18"/>
        </w:rPr>
        <w:t>.</w:t>
      </w:r>
    </w:p>
    <w:bookmarkEnd w:id="1"/>
    <w:p w14:paraId="3C954742" w14:textId="77777777" w:rsidR="003B6723" w:rsidRDefault="003B6723">
      <w:pPr>
        <w:rPr>
          <w:rFonts w:eastAsia="Times New Roman"/>
          <w:sz w:val="18"/>
          <w:szCs w:val="18"/>
        </w:rPr>
      </w:pPr>
      <w:r>
        <w:rPr>
          <w:rFonts w:eastAsia="Times New Roman"/>
          <w:sz w:val="18"/>
          <w:szCs w:val="18"/>
        </w:rPr>
        <w:br w:type="page"/>
      </w:r>
    </w:p>
    <w:bookmarkEnd w:id="2"/>
    <w:p w14:paraId="00D5F94B" w14:textId="0CB5FEAE" w:rsidR="00D23FFE" w:rsidRPr="00D23FFE" w:rsidRDefault="002645B1" w:rsidP="00D23FFE">
      <w:pPr>
        <w:rPr>
          <w:rFonts w:eastAsia="Times New Roman"/>
          <w:sz w:val="18"/>
          <w:szCs w:val="18"/>
        </w:rPr>
      </w:pPr>
      <w:r w:rsidRPr="00BD59AF">
        <w:rPr>
          <w:rFonts w:eastAsia="Times New Roman"/>
          <w:b/>
          <w:bCs/>
          <w:sz w:val="18"/>
          <w:szCs w:val="18"/>
        </w:rPr>
        <w:lastRenderedPageBreak/>
        <w:t>003</w:t>
      </w:r>
      <w:r w:rsidR="00126905" w:rsidRPr="00BD59AF">
        <w:rPr>
          <w:rFonts w:eastAsia="Times New Roman"/>
          <w:b/>
          <w:bCs/>
          <w:sz w:val="18"/>
          <w:szCs w:val="18"/>
        </w:rPr>
        <w:tab/>
        <w:t>The SP 2685 Common Standard Baldwin C-4</w:t>
      </w:r>
      <w:r>
        <w:rPr>
          <w:rFonts w:eastAsia="Times New Roman"/>
          <w:sz w:val="18"/>
          <w:szCs w:val="18"/>
        </w:rPr>
        <w:br/>
      </w:r>
      <w:r w:rsidR="00D23FFE" w:rsidRPr="00D23FFE">
        <w:rPr>
          <w:rFonts w:eastAsia="Times New Roman"/>
          <w:sz w:val="18"/>
          <w:szCs w:val="18"/>
        </w:rPr>
        <w:t xml:space="preserve">SP 2685 Harriman Associated Railroads Common Standard Baldwin C-4 CONSOLIDATION 2-8-0 Engine wt. 198,420 Drivers wt. 178,000 Boiler Pressure 200psi 43,000 drawbar pull. Top speed 45mph </w:t>
      </w:r>
    </w:p>
    <w:p w14:paraId="2BC96619" w14:textId="056F0777" w:rsidR="00D23FFE" w:rsidRPr="00D23FFE" w:rsidRDefault="00D23FFE" w:rsidP="00D23FFE">
      <w:pPr>
        <w:rPr>
          <w:rFonts w:eastAsia="Times New Roman"/>
          <w:sz w:val="18"/>
          <w:szCs w:val="18"/>
        </w:rPr>
      </w:pPr>
      <w:r w:rsidRPr="00D23FFE">
        <w:rPr>
          <w:rFonts w:eastAsia="Times New Roman"/>
          <w:sz w:val="18"/>
          <w:szCs w:val="18"/>
        </w:rPr>
        <w:t xml:space="preserve">Southern Pacific operated over 400 robust 2-8-0 locos, mostly Edward H. Harriman Group Design. Southern Pacific called their 2-8-0 Consolidation locos "Heavy Power" for a short decade; circa 1899- 1910, until the first 4000 series mallet 2-8-8-2 engines, called "MC" for "Mallet Consolidation" arrived. The 2685 ran from 1903 to </w:t>
      </w:r>
      <w:proofErr w:type="gramStart"/>
      <w:r w:rsidRPr="00D23FFE">
        <w:rPr>
          <w:rFonts w:eastAsia="Times New Roman"/>
          <w:sz w:val="18"/>
          <w:szCs w:val="18"/>
        </w:rPr>
        <w:t xml:space="preserve">1952, </w:t>
      </w:r>
      <w:r w:rsidR="009F1882">
        <w:rPr>
          <w:rFonts w:eastAsia="Times New Roman"/>
          <w:sz w:val="18"/>
          <w:szCs w:val="18"/>
        </w:rPr>
        <w:t>and</w:t>
      </w:r>
      <w:proofErr w:type="gramEnd"/>
      <w:r w:rsidR="009F1882">
        <w:rPr>
          <w:rFonts w:eastAsia="Times New Roman"/>
          <w:sz w:val="18"/>
          <w:szCs w:val="18"/>
        </w:rPr>
        <w:t xml:space="preserve"> </w:t>
      </w:r>
      <w:r w:rsidRPr="00D23FFE">
        <w:rPr>
          <w:rFonts w:eastAsia="Times New Roman"/>
          <w:sz w:val="18"/>
          <w:szCs w:val="18"/>
        </w:rPr>
        <w:t xml:space="preserve">ended as Korean Emergency cooled. The 2-8-0's were seen everywhere on the far-flung Southern Pacific Lines, on branch lines including Tahoe City; Placerville; Josephine; Calistoga; Kentucky House, Ione; Capay Valley, Oakdale, Colusa &amp; Isleton. See our map! Denizens of switch yards, war freight enlisted double headed Consols to mainline duty and increased helper service on Tehachapi Loop and Mountain Subdivision runs. Consolidations were mainstay pushers on Sierra winter duty flangers, used to clear between rails after a "Rotary" did the heavy removal. </w:t>
      </w:r>
      <w:r w:rsidR="001D26B3">
        <w:rPr>
          <w:rFonts w:eastAsia="Times New Roman"/>
          <w:sz w:val="18"/>
          <w:szCs w:val="18"/>
        </w:rPr>
        <w:t>initially</w:t>
      </w:r>
      <w:r w:rsidRPr="00D23FFE">
        <w:rPr>
          <w:rFonts w:eastAsia="Times New Roman"/>
          <w:sz w:val="18"/>
          <w:szCs w:val="18"/>
        </w:rPr>
        <w:t xml:space="preserve">, over Tehachapi and Sierra lines 2-8-0 engines moved heavy Fruit Express trains. Imagine 100 cars pulled &amp; shoved by 8 Consolidations! </w:t>
      </w:r>
      <w:proofErr w:type="gramStart"/>
      <w:r w:rsidRPr="00D23FFE">
        <w:rPr>
          <w:rFonts w:eastAsia="Times New Roman"/>
          <w:sz w:val="18"/>
          <w:szCs w:val="18"/>
        </w:rPr>
        <w:t>These 100 car</w:t>
      </w:r>
      <w:proofErr w:type="gramEnd"/>
      <w:r w:rsidRPr="00D23FFE">
        <w:rPr>
          <w:rFonts w:eastAsia="Times New Roman"/>
          <w:sz w:val="18"/>
          <w:szCs w:val="18"/>
        </w:rPr>
        <w:t xml:space="preserve"> "Fruit </w:t>
      </w:r>
      <w:proofErr w:type="gramStart"/>
      <w:r w:rsidRPr="00D23FFE">
        <w:rPr>
          <w:rFonts w:eastAsia="Times New Roman"/>
          <w:sz w:val="18"/>
          <w:szCs w:val="18"/>
        </w:rPr>
        <w:t>Blocks</w:t>
      </w:r>
      <w:proofErr w:type="gramEnd"/>
      <w:r w:rsidRPr="00D23FFE">
        <w:rPr>
          <w:rFonts w:eastAsia="Times New Roman"/>
          <w:sz w:val="18"/>
          <w:szCs w:val="18"/>
        </w:rPr>
        <w:t xml:space="preserve"> finally handled by 4100 &amp; 4200 Cab Ahead trios. Through 1956, engines like 2685 would perform helper duty for increasing heavy train speeds. </w:t>
      </w:r>
    </w:p>
    <w:p w14:paraId="685E9B3B" w14:textId="77777777" w:rsidR="00D23FFE" w:rsidRPr="00D23FFE" w:rsidRDefault="00D23FFE" w:rsidP="00D23FFE">
      <w:pPr>
        <w:rPr>
          <w:rFonts w:eastAsia="Times New Roman"/>
          <w:sz w:val="18"/>
          <w:szCs w:val="18"/>
        </w:rPr>
      </w:pPr>
      <w:r w:rsidRPr="00D23FFE">
        <w:rPr>
          <w:rFonts w:eastAsia="Times New Roman"/>
          <w:sz w:val="18"/>
          <w:szCs w:val="18"/>
        </w:rPr>
        <w:t xml:space="preserve">Colfax had an engine house for hill helpers south of the depot until 1948; shelter for 2-8-0 sisters of 2685 </w:t>
      </w:r>
    </w:p>
    <w:p w14:paraId="10761D16" w14:textId="77777777" w:rsidR="00D23FFE" w:rsidRDefault="00D23FFE" w:rsidP="00D23FFE">
      <w:pPr>
        <w:rPr>
          <w:rFonts w:eastAsia="Times New Roman"/>
          <w:sz w:val="18"/>
          <w:szCs w:val="18"/>
        </w:rPr>
      </w:pPr>
      <w:r w:rsidRPr="00D23FFE">
        <w:rPr>
          <w:rFonts w:eastAsia="Times New Roman"/>
          <w:sz w:val="18"/>
          <w:szCs w:val="18"/>
        </w:rPr>
        <w:t xml:space="preserve">When the GM F-Unit Diesels appeared in 1948, first a trickle and then a flood into the 1950's, the 2-8-0 engines were meeting up with the scrappers accordingly. A tribute of sorts to the Consolidations, there are about a dozen preserved SP 2-8-0 engines and the GM F Units have disappeared. 2-8-0 #2706 in Colusa, CA, is being restored to operation by </w:t>
      </w:r>
      <w:proofErr w:type="spellStart"/>
      <w:r w:rsidRPr="00D23FFE">
        <w:rPr>
          <w:rFonts w:eastAsia="Times New Roman"/>
          <w:sz w:val="18"/>
          <w:szCs w:val="18"/>
        </w:rPr>
        <w:t>EsPee</w:t>
      </w:r>
      <w:proofErr w:type="spellEnd"/>
      <w:r w:rsidRPr="00D23FFE">
        <w:rPr>
          <w:rFonts w:eastAsia="Times New Roman"/>
          <w:sz w:val="18"/>
          <w:szCs w:val="18"/>
        </w:rPr>
        <w:t xml:space="preserve"> engineer, John Manley. Our Fruit Express car is early 20th Century refrigerated boxcar, charged with ice from Roseville ice plant for the trip east. Note early period bolted "'Arch Bar" trucks. Nowadays, refrigeration units are attached to each railcar. Exit </w:t>
      </w:r>
      <w:proofErr w:type="spellStart"/>
      <w:r w:rsidRPr="00D23FFE">
        <w:rPr>
          <w:rFonts w:eastAsia="Times New Roman"/>
          <w:sz w:val="18"/>
          <w:szCs w:val="18"/>
        </w:rPr>
        <w:t>Rosevillel</w:t>
      </w:r>
      <w:proofErr w:type="spellEnd"/>
      <w:r w:rsidRPr="00D23FFE">
        <w:rPr>
          <w:rFonts w:eastAsia="Times New Roman"/>
          <w:sz w:val="18"/>
          <w:szCs w:val="18"/>
        </w:rPr>
        <w:t xml:space="preserve"> ice plant.</w:t>
      </w:r>
    </w:p>
    <w:p w14:paraId="5F909CAE" w14:textId="77777777" w:rsidR="005E6914" w:rsidRPr="005E6914" w:rsidRDefault="005E6914" w:rsidP="005E6914">
      <w:pPr>
        <w:rPr>
          <w:rFonts w:eastAsia="Times New Roman"/>
          <w:sz w:val="18"/>
          <w:szCs w:val="18"/>
        </w:rPr>
      </w:pPr>
      <w:r w:rsidRPr="005E6914">
        <w:rPr>
          <w:rFonts w:eastAsia="Times New Roman"/>
          <w:noProof/>
          <w:sz w:val="18"/>
          <w:szCs w:val="18"/>
        </w:rPr>
        <w:drawing>
          <wp:anchor distT="0" distB="0" distL="114300" distR="114300" simplePos="0" relativeHeight="251658241" behindDoc="0" locked="0" layoutInCell="1" allowOverlap="1" wp14:anchorId="49D7AA95" wp14:editId="603B7DE5">
            <wp:simplePos x="0" y="0"/>
            <wp:positionH relativeFrom="margin">
              <wp:posOffset>3495675</wp:posOffset>
            </wp:positionH>
            <wp:positionV relativeFrom="paragraph">
              <wp:posOffset>6350</wp:posOffset>
            </wp:positionV>
            <wp:extent cx="409575" cy="409575"/>
            <wp:effectExtent l="0" t="0" r="9525" b="9525"/>
            <wp:wrapNone/>
            <wp:docPr id="1576511015" name="Picture 2" descr="A qr code with a few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1015" name="Picture 2" descr="A qr code with a few black squar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5E6914">
        <w:rPr>
          <w:rFonts w:eastAsia="Times New Roman"/>
          <w:sz w:val="18"/>
          <w:szCs w:val="18"/>
        </w:rPr>
        <w:t xml:space="preserve">Would You Like to Know More?           </w:t>
      </w:r>
      <w:r w:rsidRPr="005E6914">
        <w:rPr>
          <w:rFonts w:eastAsia="Times New Roman"/>
          <w:sz w:val="18"/>
          <w:szCs w:val="18"/>
        </w:rPr>
        <w:br/>
        <w:t>Scan the QR code.</w:t>
      </w:r>
    </w:p>
    <w:p w14:paraId="23764096" w14:textId="77777777" w:rsidR="00A853DB" w:rsidRPr="00D23FFE" w:rsidRDefault="00A853DB" w:rsidP="00D23FFE">
      <w:pPr>
        <w:rPr>
          <w:rFonts w:eastAsia="Times New Roman"/>
          <w:sz w:val="18"/>
          <w:szCs w:val="18"/>
        </w:rPr>
      </w:pPr>
    </w:p>
    <w:p w14:paraId="5966EB98" w14:textId="77777777" w:rsidR="00E57921" w:rsidRDefault="00E57921">
      <w:pPr>
        <w:rPr>
          <w:rFonts w:eastAsia="Times New Roman"/>
          <w:sz w:val="18"/>
          <w:szCs w:val="18"/>
        </w:rPr>
      </w:pPr>
      <w:r>
        <w:rPr>
          <w:rFonts w:eastAsia="Times New Roman"/>
          <w:sz w:val="18"/>
          <w:szCs w:val="18"/>
        </w:rPr>
        <w:br w:type="page"/>
      </w:r>
    </w:p>
    <w:p w14:paraId="53283689" w14:textId="1489463C" w:rsidR="009C15FB" w:rsidRPr="009C15FB" w:rsidRDefault="005133A0" w:rsidP="009C15FB">
      <w:pPr>
        <w:rPr>
          <w:rFonts w:eastAsia="Times New Roman"/>
          <w:sz w:val="18"/>
          <w:szCs w:val="18"/>
        </w:rPr>
      </w:pPr>
      <w:r w:rsidRPr="00F05BBE">
        <w:rPr>
          <w:rFonts w:eastAsia="Times New Roman"/>
          <w:b/>
          <w:bCs/>
          <w:sz w:val="18"/>
          <w:szCs w:val="18"/>
        </w:rPr>
        <w:lastRenderedPageBreak/>
        <w:t>004</w:t>
      </w:r>
      <w:r w:rsidR="0001489A">
        <w:rPr>
          <w:rFonts w:eastAsia="Times New Roman"/>
          <w:sz w:val="18"/>
          <w:szCs w:val="18"/>
        </w:rPr>
        <w:tab/>
      </w:r>
      <w:r w:rsidR="0001489A" w:rsidRPr="0001489A">
        <w:rPr>
          <w:rFonts w:eastAsia="Times New Roman"/>
          <w:b/>
          <w:bCs/>
          <w:sz w:val="18"/>
          <w:szCs w:val="18"/>
        </w:rPr>
        <w:t>The S</w:t>
      </w:r>
      <w:r w:rsidR="0001489A">
        <w:rPr>
          <w:rFonts w:eastAsia="Times New Roman"/>
          <w:b/>
          <w:bCs/>
          <w:sz w:val="18"/>
          <w:szCs w:val="18"/>
        </w:rPr>
        <w:t xml:space="preserve">outhern </w:t>
      </w:r>
      <w:r w:rsidR="0001489A" w:rsidRPr="0001489A">
        <w:rPr>
          <w:rFonts w:eastAsia="Times New Roman"/>
          <w:b/>
          <w:bCs/>
          <w:sz w:val="18"/>
          <w:szCs w:val="18"/>
        </w:rPr>
        <w:t>P</w:t>
      </w:r>
      <w:r w:rsidR="0001489A">
        <w:rPr>
          <w:rFonts w:eastAsia="Times New Roman"/>
          <w:b/>
          <w:bCs/>
          <w:sz w:val="18"/>
          <w:szCs w:val="18"/>
        </w:rPr>
        <w:t>acific</w:t>
      </w:r>
      <w:r w:rsidR="0001489A" w:rsidRPr="0001489A">
        <w:rPr>
          <w:rFonts w:eastAsia="Times New Roman"/>
          <w:b/>
          <w:bCs/>
          <w:sz w:val="18"/>
          <w:szCs w:val="18"/>
        </w:rPr>
        <w:t xml:space="preserve"> 82 Mountain Class Locomotives</w:t>
      </w:r>
      <w:r w:rsidRPr="00F05BBE">
        <w:rPr>
          <w:rFonts w:eastAsia="Times New Roman"/>
          <w:b/>
          <w:bCs/>
          <w:sz w:val="18"/>
          <w:szCs w:val="18"/>
        </w:rPr>
        <w:br/>
      </w:r>
      <w:bookmarkStart w:id="3" w:name="_Hlk187566843"/>
      <w:r w:rsidR="009C15FB" w:rsidRPr="009C15FB">
        <w:rPr>
          <w:rFonts w:eastAsia="Times New Roman"/>
          <w:sz w:val="18"/>
          <w:szCs w:val="18"/>
        </w:rPr>
        <w:t>SP operated 82 Mountain Class Locomotives</w:t>
      </w:r>
      <w:bookmarkEnd w:id="3"/>
      <w:r w:rsidR="004B4117">
        <w:rPr>
          <w:rFonts w:eastAsia="Times New Roman"/>
          <w:sz w:val="18"/>
          <w:szCs w:val="18"/>
        </w:rPr>
        <w:t xml:space="preserve"> </w:t>
      </w:r>
      <w:r w:rsidR="009C15FB" w:rsidRPr="009C15FB">
        <w:rPr>
          <w:rFonts w:eastAsia="Times New Roman"/>
          <w:sz w:val="18"/>
          <w:szCs w:val="18"/>
        </w:rPr>
        <w:t>through Colfax 1923-1956.Assigned to passenger</w:t>
      </w:r>
      <w:r w:rsidR="004B4117">
        <w:rPr>
          <w:rFonts w:eastAsia="Times New Roman"/>
          <w:sz w:val="18"/>
          <w:szCs w:val="18"/>
        </w:rPr>
        <w:t xml:space="preserve"> </w:t>
      </w:r>
      <w:r w:rsidR="009C15FB" w:rsidRPr="009C15FB">
        <w:rPr>
          <w:rFonts w:eastAsia="Times New Roman"/>
          <w:sz w:val="18"/>
          <w:szCs w:val="18"/>
        </w:rPr>
        <w:t>and freight runs, often operated in tandem with a</w:t>
      </w:r>
      <w:r w:rsidR="004B4117">
        <w:rPr>
          <w:rFonts w:eastAsia="Times New Roman"/>
          <w:sz w:val="18"/>
          <w:szCs w:val="18"/>
        </w:rPr>
        <w:t xml:space="preserve"> </w:t>
      </w:r>
      <w:r w:rsidR="009C15FB" w:rsidRPr="009C15FB">
        <w:rPr>
          <w:rFonts w:eastAsia="Times New Roman"/>
          <w:sz w:val="18"/>
          <w:szCs w:val="18"/>
        </w:rPr>
        <w:t xml:space="preserve">Cab Ahead like #4294, also seen here </w:t>
      </w:r>
      <w:proofErr w:type="gramStart"/>
      <w:r w:rsidR="009C15FB" w:rsidRPr="009C15FB">
        <w:rPr>
          <w:rFonts w:eastAsia="Times New Roman"/>
          <w:sz w:val="18"/>
          <w:szCs w:val="18"/>
        </w:rPr>
        <w:t>The</w:t>
      </w:r>
      <w:proofErr w:type="gramEnd"/>
      <w:r w:rsidR="009C15FB" w:rsidRPr="009C15FB">
        <w:rPr>
          <w:rFonts w:eastAsia="Times New Roman"/>
          <w:sz w:val="18"/>
          <w:szCs w:val="18"/>
        </w:rPr>
        <w:t xml:space="preserve"> MT-1</w:t>
      </w:r>
      <w:r w:rsidR="004B4117">
        <w:rPr>
          <w:rFonts w:eastAsia="Times New Roman"/>
          <w:sz w:val="18"/>
          <w:szCs w:val="18"/>
        </w:rPr>
        <w:t xml:space="preserve"> </w:t>
      </w:r>
      <w:r w:rsidR="009C15FB" w:rsidRPr="009C15FB">
        <w:rPr>
          <w:rFonts w:eastAsia="Times New Roman"/>
          <w:sz w:val="18"/>
          <w:szCs w:val="18"/>
        </w:rPr>
        <w:t>#4300 thru #4327 engines were from Schenectady,</w:t>
      </w:r>
    </w:p>
    <w:p w14:paraId="6AB912E0" w14:textId="77777777" w:rsidR="00A1489B" w:rsidRDefault="009C15FB" w:rsidP="009C15FB">
      <w:pPr>
        <w:rPr>
          <w:rFonts w:eastAsia="Times New Roman"/>
          <w:sz w:val="18"/>
          <w:szCs w:val="18"/>
        </w:rPr>
      </w:pPr>
      <w:r w:rsidRPr="009C15FB">
        <w:rPr>
          <w:rFonts w:eastAsia="Times New Roman"/>
          <w:sz w:val="18"/>
          <w:szCs w:val="18"/>
        </w:rPr>
        <w:t>New York, American Locomotive Works, n 1924</w:t>
      </w:r>
      <w:r w:rsidR="004B4117">
        <w:rPr>
          <w:rFonts w:eastAsia="Times New Roman"/>
          <w:sz w:val="18"/>
          <w:szCs w:val="18"/>
        </w:rPr>
        <w:t xml:space="preserve"> </w:t>
      </w:r>
      <w:r w:rsidRPr="009C15FB">
        <w:rPr>
          <w:rFonts w:eastAsia="Times New Roman"/>
          <w:sz w:val="18"/>
          <w:szCs w:val="18"/>
        </w:rPr>
        <w:t>P got 6</w:t>
      </w:r>
      <w:r w:rsidR="004B4117">
        <w:rPr>
          <w:rFonts w:eastAsia="Times New Roman"/>
          <w:sz w:val="18"/>
          <w:szCs w:val="18"/>
        </w:rPr>
        <w:t xml:space="preserve"> </w:t>
      </w:r>
      <w:r w:rsidRPr="009C15FB">
        <w:rPr>
          <w:rFonts w:eastAsia="Times New Roman"/>
          <w:sz w:val="18"/>
          <w:szCs w:val="18"/>
        </w:rPr>
        <w:t>used MT engines from El Paso &amp;</w:t>
      </w:r>
      <w:r w:rsidR="004B4117">
        <w:rPr>
          <w:rFonts w:eastAsia="Times New Roman"/>
          <w:sz w:val="18"/>
          <w:szCs w:val="18"/>
        </w:rPr>
        <w:t xml:space="preserve"> </w:t>
      </w:r>
      <w:r w:rsidRPr="009C15FB">
        <w:rPr>
          <w:rFonts w:eastAsia="Times New Roman"/>
          <w:sz w:val="18"/>
          <w:szCs w:val="18"/>
        </w:rPr>
        <w:t>Southwestern Co; numbered 4385 thru #4390</w:t>
      </w:r>
      <w:r w:rsidR="004B4117">
        <w:rPr>
          <w:rFonts w:eastAsia="Times New Roman"/>
          <w:sz w:val="18"/>
          <w:szCs w:val="18"/>
        </w:rPr>
        <w:t xml:space="preserve"> </w:t>
      </w:r>
      <w:r w:rsidRPr="009C15FB">
        <w:rPr>
          <w:rFonts w:eastAsia="Times New Roman"/>
          <w:sz w:val="18"/>
          <w:szCs w:val="18"/>
        </w:rPr>
        <w:t>interim numbers saved for new engines. 1925 1930,</w:t>
      </w:r>
      <w:r w:rsidR="004B4117">
        <w:rPr>
          <w:rFonts w:eastAsia="Times New Roman"/>
          <w:sz w:val="18"/>
          <w:szCs w:val="18"/>
        </w:rPr>
        <w:t xml:space="preserve"> </w:t>
      </w:r>
      <w:r w:rsidRPr="009C15FB">
        <w:rPr>
          <w:rFonts w:eastAsia="Times New Roman"/>
          <w:sz w:val="18"/>
          <w:szCs w:val="18"/>
        </w:rPr>
        <w:t>SP built 49 MT engines at Sacramento Shops MT 3-5. making stee] with a Bessemer converter, shooting</w:t>
      </w:r>
      <w:r w:rsidR="004B4117">
        <w:rPr>
          <w:rFonts w:eastAsia="Times New Roman"/>
          <w:sz w:val="18"/>
          <w:szCs w:val="18"/>
        </w:rPr>
        <w:t xml:space="preserve"> </w:t>
      </w:r>
      <w:r w:rsidRPr="009C15FB">
        <w:rPr>
          <w:rFonts w:eastAsia="Times New Roman"/>
          <w:sz w:val="18"/>
          <w:szCs w:val="18"/>
        </w:rPr>
        <w:t>sparks! Capitol Corridor riders see the shop</w:t>
      </w:r>
      <w:r w:rsidR="004B4117">
        <w:rPr>
          <w:rFonts w:eastAsia="Times New Roman"/>
          <w:sz w:val="18"/>
          <w:szCs w:val="18"/>
        </w:rPr>
        <w:t xml:space="preserve"> </w:t>
      </w:r>
      <w:r w:rsidRPr="009C15FB">
        <w:rPr>
          <w:rFonts w:eastAsia="Times New Roman"/>
          <w:sz w:val="18"/>
          <w:szCs w:val="18"/>
        </w:rPr>
        <w:t>buildings on north side of Sacramento Valley</w:t>
      </w:r>
      <w:r w:rsidR="004B4117">
        <w:rPr>
          <w:rFonts w:eastAsia="Times New Roman"/>
          <w:sz w:val="18"/>
          <w:szCs w:val="18"/>
        </w:rPr>
        <w:t xml:space="preserve"> </w:t>
      </w:r>
      <w:r w:rsidRPr="009C15FB">
        <w:rPr>
          <w:rFonts w:eastAsia="Times New Roman"/>
          <w:sz w:val="18"/>
          <w:szCs w:val="18"/>
        </w:rPr>
        <w:t>Station</w:t>
      </w:r>
      <w:r w:rsidR="004B4117">
        <w:rPr>
          <w:rFonts w:eastAsia="Times New Roman"/>
          <w:sz w:val="18"/>
          <w:szCs w:val="18"/>
        </w:rPr>
        <w:t xml:space="preserve"> </w:t>
      </w:r>
      <w:r w:rsidRPr="009C15FB">
        <w:rPr>
          <w:rFonts w:eastAsia="Times New Roman"/>
          <w:sz w:val="18"/>
          <w:szCs w:val="18"/>
        </w:rPr>
        <w:t>#4318 appears in as-built 1924-1940 appearance</w:t>
      </w:r>
      <w:r w:rsidR="00A1489B">
        <w:rPr>
          <w:rFonts w:eastAsia="Times New Roman"/>
          <w:sz w:val="18"/>
          <w:szCs w:val="18"/>
        </w:rPr>
        <w:t xml:space="preserve"> </w:t>
      </w:r>
      <w:r w:rsidRPr="009C15FB">
        <w:rPr>
          <w:rFonts w:eastAsia="Times New Roman"/>
          <w:sz w:val="18"/>
          <w:szCs w:val="18"/>
        </w:rPr>
        <w:t>showing domes later covered &amp; streamlined with</w:t>
      </w:r>
      <w:r w:rsidR="00A1489B">
        <w:rPr>
          <w:rFonts w:eastAsia="Times New Roman"/>
          <w:sz w:val="18"/>
          <w:szCs w:val="18"/>
        </w:rPr>
        <w:t xml:space="preserve"> </w:t>
      </w:r>
      <w:r w:rsidRPr="009C15FB">
        <w:rPr>
          <w:rFonts w:eastAsia="Times New Roman"/>
          <w:sz w:val="18"/>
          <w:szCs w:val="18"/>
        </w:rPr>
        <w:t>"Skyline Casing" seen on 4410 Daylight engine</w:t>
      </w:r>
      <w:r w:rsidR="00A1489B">
        <w:rPr>
          <w:rFonts w:eastAsia="Times New Roman"/>
          <w:sz w:val="18"/>
          <w:szCs w:val="18"/>
        </w:rPr>
        <w:t xml:space="preserve"> </w:t>
      </w:r>
      <w:r w:rsidRPr="009C15FB">
        <w:rPr>
          <w:rFonts w:eastAsia="Times New Roman"/>
          <w:sz w:val="18"/>
          <w:szCs w:val="18"/>
        </w:rPr>
        <w:t>here. Smooth boiler top on SP 4300 &amp; 4400</w:t>
      </w:r>
      <w:r w:rsidR="00A1489B">
        <w:rPr>
          <w:rFonts w:eastAsia="Times New Roman"/>
          <w:sz w:val="18"/>
          <w:szCs w:val="18"/>
        </w:rPr>
        <w:t xml:space="preserve"> </w:t>
      </w:r>
      <w:r w:rsidRPr="009C15FB">
        <w:rPr>
          <w:rFonts w:eastAsia="Times New Roman"/>
          <w:sz w:val="18"/>
          <w:szCs w:val="18"/>
        </w:rPr>
        <w:t>Passenger locomotives helped smoke flow over the</w:t>
      </w:r>
      <w:r w:rsidR="00A1489B">
        <w:rPr>
          <w:rFonts w:eastAsia="Times New Roman"/>
          <w:sz w:val="18"/>
          <w:szCs w:val="18"/>
        </w:rPr>
        <w:t xml:space="preserve"> </w:t>
      </w:r>
      <w:r w:rsidRPr="009C15FB">
        <w:rPr>
          <w:rFonts w:eastAsia="Times New Roman"/>
          <w:sz w:val="18"/>
          <w:szCs w:val="18"/>
        </w:rPr>
        <w:t>engine when coasting (drifting</w:t>
      </w:r>
      <w:proofErr w:type="gramStart"/>
      <w:r w:rsidRPr="009C15FB">
        <w:rPr>
          <w:rFonts w:eastAsia="Times New Roman"/>
          <w:sz w:val="18"/>
          <w:szCs w:val="18"/>
        </w:rPr>
        <w:t>) .</w:t>
      </w:r>
      <w:proofErr w:type="gramEnd"/>
    </w:p>
    <w:p w14:paraId="7BD93989" w14:textId="5203389B" w:rsidR="00C02072" w:rsidRDefault="009C15FB" w:rsidP="009C15FB">
      <w:pPr>
        <w:rPr>
          <w:rFonts w:eastAsia="Times New Roman"/>
          <w:sz w:val="18"/>
          <w:szCs w:val="18"/>
        </w:rPr>
      </w:pPr>
      <w:r w:rsidRPr="009C15FB">
        <w:rPr>
          <w:rFonts w:eastAsia="Times New Roman"/>
          <w:sz w:val="18"/>
          <w:szCs w:val="18"/>
        </w:rPr>
        <w:t xml:space="preserve">The 4300 engines had 210 PSI boiler pressure, 57,000 </w:t>
      </w:r>
      <w:r w:rsidR="001D41D5" w:rsidRPr="009C15FB">
        <w:rPr>
          <w:rFonts w:eastAsia="Times New Roman"/>
          <w:sz w:val="18"/>
          <w:szCs w:val="18"/>
        </w:rPr>
        <w:t>lbs.</w:t>
      </w:r>
      <w:r w:rsidRPr="009C15FB">
        <w:rPr>
          <w:rFonts w:eastAsia="Times New Roman"/>
          <w:sz w:val="18"/>
          <w:szCs w:val="18"/>
        </w:rPr>
        <w:t xml:space="preserve"> tractive force, running on </w:t>
      </w:r>
      <w:r w:rsidR="00145140">
        <w:rPr>
          <w:rFonts w:eastAsia="Times New Roman"/>
          <w:sz w:val="18"/>
          <w:szCs w:val="18"/>
        </w:rPr>
        <w:t>73-diameter</w:t>
      </w:r>
      <w:r w:rsidRPr="009C15FB">
        <w:rPr>
          <w:rFonts w:eastAsia="Times New Roman"/>
          <w:sz w:val="18"/>
          <w:szCs w:val="18"/>
        </w:rPr>
        <w:t xml:space="preserve"> driving wheels. Most </w:t>
      </w:r>
      <w:r w:rsidR="00DD092D">
        <w:rPr>
          <w:rFonts w:eastAsia="Times New Roman"/>
          <w:sz w:val="18"/>
          <w:szCs w:val="18"/>
        </w:rPr>
        <w:t>4300s</w:t>
      </w:r>
      <w:r w:rsidRPr="009C15FB">
        <w:rPr>
          <w:rFonts w:eastAsia="Times New Roman"/>
          <w:sz w:val="18"/>
          <w:szCs w:val="18"/>
        </w:rPr>
        <w:t xml:space="preserve"> had booster engines on railing axles, adding 10,000 </w:t>
      </w:r>
      <w:r w:rsidR="00E24B17" w:rsidRPr="009C15FB">
        <w:rPr>
          <w:rFonts w:eastAsia="Times New Roman"/>
          <w:sz w:val="18"/>
          <w:szCs w:val="18"/>
        </w:rPr>
        <w:t>lbs.</w:t>
      </w:r>
      <w:r w:rsidRPr="009C15FB">
        <w:rPr>
          <w:rFonts w:eastAsia="Times New Roman"/>
          <w:sz w:val="18"/>
          <w:szCs w:val="18"/>
        </w:rPr>
        <w:t xml:space="preserve"> pull. </w:t>
      </w:r>
      <w:r w:rsidR="007C4786">
        <w:rPr>
          <w:rFonts w:eastAsia="Times New Roman"/>
          <w:sz w:val="18"/>
          <w:szCs w:val="18"/>
        </w:rPr>
        <w:t>4300s</w:t>
      </w:r>
      <w:r w:rsidRPr="009C15FB">
        <w:rPr>
          <w:rFonts w:eastAsia="Times New Roman"/>
          <w:sz w:val="18"/>
          <w:szCs w:val="18"/>
        </w:rPr>
        <w:t xml:space="preserve"> operated from El Paso through Los Angeles, up the coast through San Francisco, Dunsmuir &amp; North to Portland. Engines operating </w:t>
      </w:r>
      <w:proofErr w:type="gramStart"/>
      <w:r w:rsidRPr="009C15FB">
        <w:rPr>
          <w:rFonts w:eastAsia="Times New Roman"/>
          <w:sz w:val="18"/>
          <w:szCs w:val="18"/>
        </w:rPr>
        <w:t>thru</w:t>
      </w:r>
      <w:proofErr w:type="gramEnd"/>
      <w:r w:rsidRPr="009C15FB">
        <w:rPr>
          <w:rFonts w:eastAsia="Times New Roman"/>
          <w:sz w:val="18"/>
          <w:szCs w:val="18"/>
        </w:rPr>
        <w:t xml:space="preserve"> Colfax sometimes ran east to Ogden. These engines ran Sunset Limited,' Golden State Limited, passing Colfax on the "Overland. F World's Fair 1939-1941 saw SP 4300's on crack "</w:t>
      </w:r>
      <w:proofErr w:type="spellStart"/>
      <w:r w:rsidRPr="009C15FB">
        <w:rPr>
          <w:rFonts w:eastAsia="Times New Roman"/>
          <w:sz w:val="18"/>
          <w:szCs w:val="18"/>
        </w:rPr>
        <w:t>FortyNiner</w:t>
      </w:r>
      <w:proofErr w:type="spellEnd"/>
      <w:r w:rsidRPr="009C15FB">
        <w:rPr>
          <w:rFonts w:eastAsia="Times New Roman"/>
          <w:sz w:val="18"/>
          <w:szCs w:val="18"/>
        </w:rPr>
        <w:t xml:space="preserve">" thru </w:t>
      </w:r>
      <w:proofErr w:type="spellStart"/>
      <w:proofErr w:type="gramStart"/>
      <w:r w:rsidRPr="009C15FB">
        <w:rPr>
          <w:rFonts w:eastAsia="Times New Roman"/>
          <w:sz w:val="18"/>
          <w:szCs w:val="18"/>
        </w:rPr>
        <w:t>Colfax..</w:t>
      </w:r>
      <w:proofErr w:type="gramEnd"/>
      <w:r w:rsidRPr="009C15FB">
        <w:rPr>
          <w:rFonts w:eastAsia="Times New Roman"/>
          <w:sz w:val="18"/>
          <w:szCs w:val="18"/>
        </w:rPr>
        <w:t>SP</w:t>
      </w:r>
      <w:proofErr w:type="spellEnd"/>
      <w:r w:rsidRPr="009C15FB">
        <w:rPr>
          <w:rFonts w:eastAsia="Times New Roman"/>
          <w:sz w:val="18"/>
          <w:szCs w:val="18"/>
        </w:rPr>
        <w:t xml:space="preserve"> 4300 &amp; 4400's ran many miles at 75 mph on tight schedules </w:t>
      </w:r>
      <w:proofErr w:type="gramStart"/>
      <w:r w:rsidRPr="009C15FB">
        <w:rPr>
          <w:rFonts w:eastAsia="Times New Roman"/>
          <w:sz w:val="18"/>
          <w:szCs w:val="18"/>
        </w:rPr>
        <w:t>all across</w:t>
      </w:r>
      <w:proofErr w:type="gramEnd"/>
      <w:r w:rsidRPr="009C15FB">
        <w:rPr>
          <w:rFonts w:eastAsia="Times New Roman"/>
          <w:sz w:val="18"/>
          <w:szCs w:val="18"/>
        </w:rPr>
        <w:t xml:space="preserve"> SP's famous Golden West Route </w:t>
      </w:r>
      <w:r w:rsidRPr="009C15FB">
        <w:rPr>
          <w:rFonts w:eastAsia="Times New Roman"/>
          <w:sz w:val="18"/>
          <w:szCs w:val="18"/>
        </w:rPr>
        <w:br/>
        <w:t>Some 4300's ran into 1956 and1957 on SF Townsend commute runs, very demanding bookings with close headways. Last 4300 was #4367 meeting the torch in April 1961. The #4318 modeled here was an early retiree, Fall 1955. See Robert Church Book "Those SP 4300's. e Locomotive Historical Society March 1956 Bulletin #94 for SP 2000+ Locomotive roster.</w:t>
      </w:r>
    </w:p>
    <w:p w14:paraId="0D944F06" w14:textId="77777777" w:rsidR="00E57921" w:rsidRPr="00E57921" w:rsidRDefault="00E57921" w:rsidP="00E57921">
      <w:pPr>
        <w:rPr>
          <w:rFonts w:eastAsia="Times New Roman"/>
          <w:sz w:val="18"/>
          <w:szCs w:val="18"/>
        </w:rPr>
      </w:pPr>
      <w:r w:rsidRPr="00E57921">
        <w:rPr>
          <w:rFonts w:eastAsia="Times New Roman"/>
          <w:noProof/>
          <w:sz w:val="18"/>
          <w:szCs w:val="18"/>
        </w:rPr>
        <w:drawing>
          <wp:anchor distT="0" distB="0" distL="114300" distR="114300" simplePos="0" relativeHeight="251658242" behindDoc="0" locked="0" layoutInCell="1" allowOverlap="1" wp14:anchorId="0DA84B63" wp14:editId="6FBA9F16">
            <wp:simplePos x="0" y="0"/>
            <wp:positionH relativeFrom="margin">
              <wp:posOffset>3495675</wp:posOffset>
            </wp:positionH>
            <wp:positionV relativeFrom="paragraph">
              <wp:posOffset>6350</wp:posOffset>
            </wp:positionV>
            <wp:extent cx="409575" cy="409575"/>
            <wp:effectExtent l="0" t="0" r="9525" b="9525"/>
            <wp:wrapNone/>
            <wp:docPr id="1522583828" name="Picture 2" descr="A qr code with a few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3828" name="Picture 2" descr="A qr code with a few black squar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Pr="00E57921">
        <w:rPr>
          <w:rFonts w:eastAsia="Times New Roman"/>
          <w:sz w:val="18"/>
          <w:szCs w:val="18"/>
        </w:rPr>
        <w:t xml:space="preserve">Would You Like to Know More?           </w:t>
      </w:r>
      <w:r w:rsidRPr="00E57921">
        <w:rPr>
          <w:rFonts w:eastAsia="Times New Roman"/>
          <w:sz w:val="18"/>
          <w:szCs w:val="18"/>
        </w:rPr>
        <w:br/>
        <w:t>Scan the QR code.</w:t>
      </w:r>
    </w:p>
    <w:p w14:paraId="4290387E" w14:textId="77777777" w:rsidR="00E57921" w:rsidRDefault="00E57921" w:rsidP="009C15FB">
      <w:pPr>
        <w:rPr>
          <w:rFonts w:eastAsia="Times New Roman"/>
          <w:sz w:val="18"/>
          <w:szCs w:val="18"/>
        </w:rPr>
      </w:pPr>
    </w:p>
    <w:p w14:paraId="2A0979B8" w14:textId="77777777" w:rsidR="00D23CBC" w:rsidRDefault="00D23CBC">
      <w:pPr>
        <w:rPr>
          <w:rFonts w:eastAsia="Times New Roman"/>
          <w:b/>
          <w:bCs/>
          <w:sz w:val="18"/>
          <w:szCs w:val="18"/>
        </w:rPr>
      </w:pPr>
      <w:r>
        <w:rPr>
          <w:rFonts w:eastAsia="Times New Roman"/>
          <w:b/>
          <w:bCs/>
          <w:sz w:val="18"/>
          <w:szCs w:val="18"/>
        </w:rPr>
        <w:br w:type="page"/>
      </w:r>
    </w:p>
    <w:p w14:paraId="7AE69D8E" w14:textId="46CFB96E" w:rsidR="003429F8" w:rsidRDefault="00C02072" w:rsidP="009C15FB">
      <w:pPr>
        <w:rPr>
          <w:rFonts w:eastAsia="Times New Roman"/>
          <w:sz w:val="18"/>
          <w:szCs w:val="18"/>
        </w:rPr>
      </w:pPr>
      <w:r w:rsidRPr="00BD59AF">
        <w:rPr>
          <w:rFonts w:eastAsia="Times New Roman"/>
          <w:b/>
          <w:bCs/>
          <w:sz w:val="18"/>
          <w:szCs w:val="18"/>
        </w:rPr>
        <w:lastRenderedPageBreak/>
        <w:t>005</w:t>
      </w:r>
      <w:r w:rsidR="00C53498" w:rsidRPr="00BD59AF">
        <w:rPr>
          <w:rFonts w:eastAsia="Times New Roman"/>
          <w:b/>
          <w:bCs/>
          <w:sz w:val="18"/>
          <w:szCs w:val="18"/>
        </w:rPr>
        <w:t xml:space="preserve"> </w:t>
      </w:r>
      <w:r w:rsidR="00BD59AF" w:rsidRPr="00BD59AF">
        <w:rPr>
          <w:rFonts w:eastAsia="Times New Roman"/>
          <w:b/>
          <w:bCs/>
          <w:sz w:val="18"/>
          <w:szCs w:val="18"/>
        </w:rPr>
        <w:tab/>
      </w:r>
      <w:r w:rsidR="00BD59AF">
        <w:rPr>
          <w:rFonts w:eastAsia="Times New Roman"/>
          <w:b/>
          <w:bCs/>
          <w:sz w:val="18"/>
          <w:szCs w:val="18"/>
        </w:rPr>
        <w:t xml:space="preserve">The </w:t>
      </w:r>
      <w:r w:rsidR="00C53498" w:rsidRPr="00BD59AF">
        <w:rPr>
          <w:rFonts w:eastAsia="Times New Roman"/>
          <w:b/>
          <w:bCs/>
          <w:sz w:val="18"/>
          <w:szCs w:val="18"/>
        </w:rPr>
        <w:t>US Bicentennial American Freedom Train</w:t>
      </w:r>
      <w:r w:rsidR="003429F8">
        <w:rPr>
          <w:rFonts w:eastAsia="Times New Roman"/>
          <w:sz w:val="18"/>
          <w:szCs w:val="18"/>
        </w:rPr>
        <w:br/>
      </w:r>
      <w:r w:rsidR="003429F8" w:rsidRPr="00F05BBE">
        <w:rPr>
          <w:rFonts w:eastAsia="Times New Roman"/>
          <w:sz w:val="18"/>
          <w:szCs w:val="18"/>
        </w:rPr>
        <w:t>US</w:t>
      </w:r>
      <w:r w:rsidR="003429F8" w:rsidRPr="003429F8">
        <w:rPr>
          <w:rFonts w:eastAsia="Times New Roman"/>
          <w:sz w:val="18"/>
          <w:szCs w:val="18"/>
        </w:rPr>
        <w:t xml:space="preserve"> Bicentennial American Freedom Train SP 4449 1941 Lima Works GS-4 48 different US states (excluding Alaska and Hawaii) from April 1st, 1975 - December 31st</w:t>
      </w:r>
      <w:proofErr w:type="gramStart"/>
      <w:r w:rsidR="003429F8" w:rsidRPr="003429F8">
        <w:rPr>
          <w:rFonts w:eastAsia="Times New Roman"/>
          <w:sz w:val="18"/>
          <w:szCs w:val="18"/>
        </w:rPr>
        <w:t xml:space="preserve"> 1976</w:t>
      </w:r>
      <w:proofErr w:type="gramEnd"/>
      <w:r w:rsidR="003429F8" w:rsidRPr="003429F8">
        <w:rPr>
          <w:rFonts w:eastAsia="Times New Roman"/>
          <w:sz w:val="18"/>
          <w:szCs w:val="18"/>
        </w:rPr>
        <w:t xml:space="preserve"> 4449 AFT service was shared with 3 other </w:t>
      </w:r>
      <w:proofErr w:type="spellStart"/>
      <w:r w:rsidR="003429F8" w:rsidRPr="003429F8">
        <w:rPr>
          <w:rFonts w:eastAsia="Times New Roman"/>
          <w:sz w:val="18"/>
          <w:szCs w:val="18"/>
        </w:rPr>
        <w:t>WWIl</w:t>
      </w:r>
      <w:proofErr w:type="spellEnd"/>
      <w:r w:rsidR="003429F8" w:rsidRPr="003429F8">
        <w:rPr>
          <w:rFonts w:eastAsia="Times New Roman"/>
          <w:sz w:val="18"/>
          <w:szCs w:val="18"/>
        </w:rPr>
        <w:t xml:space="preserve"> era steam locomotives. are still in existence as of 2019. Reading #2101 received overhaul for AFT and now has All home at Baltimore &amp; Ohio Railroad Museum in Baltimore, MD. Texas &amp; Pacific 2-10-4 "Texas type", was restored in Ft Worth for Texas AFT runs. #610 is housed at Texas State Railroad Park, Palestine, TX. Enroute across US, 4449 was joined by UP 844 over the Continental Divide.</w:t>
      </w:r>
    </w:p>
    <w:p w14:paraId="56DD165E" w14:textId="20EE8EBD" w:rsidR="003429F8" w:rsidRDefault="003429F8" w:rsidP="009C15FB">
      <w:pPr>
        <w:rPr>
          <w:rFonts w:eastAsia="Times New Roman"/>
          <w:sz w:val="18"/>
          <w:szCs w:val="18"/>
        </w:rPr>
      </w:pPr>
      <w:r w:rsidRPr="003429F8">
        <w:rPr>
          <w:rFonts w:eastAsia="Times New Roman"/>
          <w:sz w:val="18"/>
          <w:szCs w:val="18"/>
        </w:rPr>
        <w:t xml:space="preserve">SP 4449 is most photographed locomotive in history, now in DAYLIGHT regalia, holding forth from spacious shop/display building in Portland Oregon. 27 other GS-4 4400's in somber black gave their last chug on Sacramento Division Freight and Coast Division commuters runs, occasionally helping trains through Colfax; with big silver faces shiny to the end. After roaming over the </w:t>
      </w:r>
      <w:proofErr w:type="gramStart"/>
      <w:r w:rsidRPr="003429F8">
        <w:rPr>
          <w:rFonts w:eastAsia="Times New Roman"/>
          <w:sz w:val="18"/>
          <w:szCs w:val="18"/>
        </w:rPr>
        <w:t>14,000 mile</w:t>
      </w:r>
      <w:proofErr w:type="gramEnd"/>
      <w:r w:rsidRPr="003429F8">
        <w:rPr>
          <w:rFonts w:eastAsia="Times New Roman"/>
          <w:sz w:val="18"/>
          <w:szCs w:val="18"/>
        </w:rPr>
        <w:t xml:space="preserve"> SP lines to 1957. </w:t>
      </w:r>
      <w:proofErr w:type="gramStart"/>
      <w:r w:rsidRPr="003429F8">
        <w:rPr>
          <w:rFonts w:eastAsia="Times New Roman"/>
          <w:sz w:val="18"/>
          <w:szCs w:val="18"/>
        </w:rPr>
        <w:t>only</w:t>
      </w:r>
      <w:proofErr w:type="gramEnd"/>
      <w:r w:rsidRPr="003429F8">
        <w:rPr>
          <w:rFonts w:eastAsia="Times New Roman"/>
          <w:sz w:val="18"/>
          <w:szCs w:val="18"/>
        </w:rPr>
        <w:t xml:space="preserve"> 4449 survived after1959. See shiny 4443 with Sinatra PAL JOEY movie, in SP Oakland Mole cameo.</w:t>
      </w:r>
    </w:p>
    <w:p w14:paraId="266C754E" w14:textId="77777777" w:rsidR="00757C3F" w:rsidRDefault="003429F8" w:rsidP="009C15FB">
      <w:pPr>
        <w:rPr>
          <w:rFonts w:eastAsia="Times New Roman"/>
          <w:sz w:val="18"/>
          <w:szCs w:val="18"/>
        </w:rPr>
      </w:pPr>
      <w:r w:rsidRPr="003429F8">
        <w:rPr>
          <w:rFonts w:eastAsia="Times New Roman"/>
          <w:sz w:val="18"/>
          <w:szCs w:val="18"/>
        </w:rPr>
        <w:t xml:space="preserve">4449 weighs 475,000 </w:t>
      </w:r>
      <w:proofErr w:type="spellStart"/>
      <w:r w:rsidRPr="003429F8">
        <w:rPr>
          <w:rFonts w:eastAsia="Times New Roman"/>
          <w:sz w:val="18"/>
          <w:szCs w:val="18"/>
        </w:rPr>
        <w:t>lbs</w:t>
      </w:r>
      <w:proofErr w:type="spellEnd"/>
      <w:r w:rsidRPr="003429F8">
        <w:rPr>
          <w:rFonts w:eastAsia="Times New Roman"/>
          <w:sz w:val="18"/>
          <w:szCs w:val="18"/>
        </w:rPr>
        <w:t xml:space="preserve">, has 275,000 </w:t>
      </w:r>
      <w:proofErr w:type="spellStart"/>
      <w:r w:rsidRPr="003429F8">
        <w:rPr>
          <w:rFonts w:eastAsia="Times New Roman"/>
          <w:sz w:val="18"/>
          <w:szCs w:val="18"/>
        </w:rPr>
        <w:t>lbs</w:t>
      </w:r>
      <w:proofErr w:type="spellEnd"/>
      <w:r w:rsidRPr="003429F8">
        <w:rPr>
          <w:rFonts w:eastAsia="Times New Roman"/>
          <w:sz w:val="18"/>
          <w:szCs w:val="18"/>
        </w:rPr>
        <w:t xml:space="preserve"> on 80" drivers, with tractive effort of 64,800 pounds. GS-4s were final expression of 1930 4-8-4 GS-1, rushing Daylight Express on SP Coast Division between San Francisco and Los Angeles. All were-oil-fired, used rapid- responding electro-pneumatic braking, and a trailing-truck booster raising starting tractive effort by 13,000 lb. In 1975-1976, #4449 was one of four steam locomotives used on going 25,800 miles </w:t>
      </w:r>
      <w:r w:rsidRPr="003429F8">
        <w:rPr>
          <w:rFonts w:eastAsia="Times New Roman"/>
          <w:sz w:val="18"/>
          <w:szCs w:val="18"/>
        </w:rPr>
        <w:br/>
        <w:t xml:space="preserve">American Freedom Train 4449 AFT mileage exceeded the circumference of the </w:t>
      </w:r>
      <w:proofErr w:type="gramStart"/>
      <w:r w:rsidRPr="003429F8">
        <w:rPr>
          <w:rFonts w:eastAsia="Times New Roman"/>
          <w:sz w:val="18"/>
          <w:szCs w:val="18"/>
        </w:rPr>
        <w:t>earth,</w:t>
      </w:r>
      <w:r w:rsidR="00757C3F">
        <w:rPr>
          <w:rFonts w:eastAsia="Times New Roman"/>
          <w:sz w:val="18"/>
          <w:szCs w:val="18"/>
        </w:rPr>
        <w:t>.</w:t>
      </w:r>
      <w:proofErr w:type="gramEnd"/>
    </w:p>
    <w:p w14:paraId="63C5D519" w14:textId="6EB2FCBE" w:rsidR="004976AB" w:rsidRDefault="003429F8">
      <w:pPr>
        <w:rPr>
          <w:rFonts w:eastAsia="Times New Roman"/>
          <w:sz w:val="18"/>
          <w:szCs w:val="18"/>
        </w:rPr>
      </w:pPr>
      <w:r w:rsidRPr="003429F8">
        <w:rPr>
          <w:rFonts w:eastAsia="Times New Roman"/>
          <w:sz w:val="18"/>
          <w:szCs w:val="18"/>
        </w:rPr>
        <w:br/>
      </w:r>
      <w:r w:rsidR="00757C3F" w:rsidRPr="00757C3F">
        <w:rPr>
          <w:rFonts w:eastAsia="Times New Roman"/>
          <w:noProof/>
          <w:sz w:val="18"/>
          <w:szCs w:val="18"/>
        </w:rPr>
        <w:drawing>
          <wp:anchor distT="0" distB="0" distL="114300" distR="114300" simplePos="0" relativeHeight="251658243" behindDoc="0" locked="0" layoutInCell="1" allowOverlap="1" wp14:anchorId="3A05A693" wp14:editId="1CBD0F7E">
            <wp:simplePos x="0" y="0"/>
            <wp:positionH relativeFrom="margin">
              <wp:posOffset>3495675</wp:posOffset>
            </wp:positionH>
            <wp:positionV relativeFrom="paragraph">
              <wp:posOffset>6350</wp:posOffset>
            </wp:positionV>
            <wp:extent cx="409575" cy="409575"/>
            <wp:effectExtent l="0" t="0" r="9525" b="9525"/>
            <wp:wrapNone/>
            <wp:docPr id="466582446" name="Picture 2" descr="A qr code with a few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82446" name="Picture 2" descr="A qr code with a few black squar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757C3F" w:rsidRPr="00757C3F">
        <w:rPr>
          <w:rFonts w:eastAsia="Times New Roman"/>
          <w:sz w:val="18"/>
          <w:szCs w:val="18"/>
        </w:rPr>
        <w:t xml:space="preserve">Would You Like to Know More?           </w:t>
      </w:r>
      <w:r w:rsidR="00757C3F" w:rsidRPr="00757C3F">
        <w:rPr>
          <w:rFonts w:eastAsia="Times New Roman"/>
          <w:sz w:val="18"/>
          <w:szCs w:val="18"/>
        </w:rPr>
        <w:br/>
        <w:t>Scan the QR code.</w:t>
      </w:r>
    </w:p>
    <w:p w14:paraId="4C1AE1E2" w14:textId="4E75AA43" w:rsidR="00D0763C" w:rsidRDefault="00D0763C">
      <w:pPr>
        <w:rPr>
          <w:rFonts w:eastAsia="Times New Roman"/>
          <w:sz w:val="18"/>
          <w:szCs w:val="18"/>
        </w:rPr>
      </w:pPr>
      <w:r>
        <w:rPr>
          <w:rFonts w:eastAsia="Times New Roman"/>
          <w:sz w:val="18"/>
          <w:szCs w:val="18"/>
        </w:rPr>
        <w:br w:type="page"/>
      </w:r>
    </w:p>
    <w:p w14:paraId="1FE421C3" w14:textId="27218140" w:rsidR="00F44C24" w:rsidRDefault="00F44C24" w:rsidP="00593305">
      <w:pPr>
        <w:pStyle w:val="Heading2"/>
        <w:rPr>
          <w:rFonts w:eastAsia="Times New Roman"/>
        </w:rPr>
      </w:pPr>
      <w:r>
        <w:rPr>
          <w:rFonts w:eastAsia="Times New Roman"/>
        </w:rPr>
        <w:lastRenderedPageBreak/>
        <w:t>The Museum Displays</w:t>
      </w:r>
    </w:p>
    <w:p w14:paraId="3FDF48C7" w14:textId="77777777" w:rsidR="00593305" w:rsidRDefault="00593305" w:rsidP="00593305"/>
    <w:p w14:paraId="052A72AF" w14:textId="5D5346C6" w:rsidR="00593305" w:rsidRDefault="00593305" w:rsidP="00593305">
      <w:r>
        <w:t>Case 1</w:t>
      </w:r>
    </w:p>
    <w:p w14:paraId="189164C5" w14:textId="298FE704" w:rsidR="00A57B7C" w:rsidRDefault="00A57B7C" w:rsidP="00A57B7C">
      <w:pPr>
        <w:pStyle w:val="ListParagraph"/>
        <w:numPr>
          <w:ilvl w:val="0"/>
          <w:numId w:val="1"/>
        </w:numPr>
      </w:pPr>
      <w:r w:rsidRPr="000331EA">
        <w:rPr>
          <w:u w:val="single"/>
        </w:rPr>
        <w:t>Accession Number</w:t>
      </w:r>
      <w:r>
        <w:t xml:space="preserve"> – Short Descriptio</w:t>
      </w:r>
      <w:r w:rsidR="00F45BD6">
        <w:t>n</w:t>
      </w:r>
      <w:r w:rsidR="0053394B">
        <w:br/>
      </w:r>
      <w:r w:rsidR="00F45BD6">
        <w:br/>
      </w:r>
      <w:r w:rsidR="00E91BFB" w:rsidRPr="00E91BFB">
        <w:t xml:space="preserve">"Lorem ipsum dolor sit </w:t>
      </w:r>
      <w:proofErr w:type="spellStart"/>
      <w:r w:rsidR="00E91BFB" w:rsidRPr="00E91BFB">
        <w:t>amet</w:t>
      </w:r>
      <w:proofErr w:type="spellEnd"/>
      <w:r w:rsidR="00E91BFB" w:rsidRPr="00E91BFB">
        <w:t xml:space="preserve">, </w:t>
      </w:r>
      <w:proofErr w:type="spellStart"/>
      <w:r w:rsidR="00E91BFB" w:rsidRPr="00E91BFB">
        <w:t>consectetur</w:t>
      </w:r>
      <w:proofErr w:type="spellEnd"/>
      <w:r w:rsidR="00E91BFB" w:rsidRPr="00E91BFB">
        <w:t xml:space="preserve"> </w:t>
      </w:r>
      <w:proofErr w:type="spellStart"/>
      <w:r w:rsidR="00E91BFB" w:rsidRPr="00E91BFB">
        <w:t>adipiscing</w:t>
      </w:r>
      <w:proofErr w:type="spellEnd"/>
      <w:r w:rsidR="00E91BFB" w:rsidRPr="00E91BFB">
        <w:t xml:space="preserve"> </w:t>
      </w:r>
      <w:proofErr w:type="spellStart"/>
      <w:r w:rsidR="00E91BFB" w:rsidRPr="00E91BFB">
        <w:t>elit</w:t>
      </w:r>
      <w:proofErr w:type="spellEnd"/>
      <w:r w:rsidR="00E91BFB" w:rsidRPr="00E91BFB">
        <w:t xml:space="preserve">, sed do </w:t>
      </w:r>
      <w:proofErr w:type="spellStart"/>
      <w:r w:rsidR="00E91BFB" w:rsidRPr="00E91BFB">
        <w:t>eiusmod</w:t>
      </w:r>
      <w:proofErr w:type="spellEnd"/>
      <w:r w:rsidR="00E91BFB" w:rsidRPr="00E91BFB">
        <w:t xml:space="preserve"> </w:t>
      </w:r>
      <w:proofErr w:type="spellStart"/>
      <w:r w:rsidR="00E91BFB" w:rsidRPr="00E91BFB">
        <w:t>tempor</w:t>
      </w:r>
      <w:proofErr w:type="spellEnd"/>
      <w:r w:rsidR="00E91BFB" w:rsidRPr="00E91BFB">
        <w:t xml:space="preserve"> </w:t>
      </w:r>
      <w:proofErr w:type="spellStart"/>
      <w:r w:rsidR="00E91BFB" w:rsidRPr="00E91BFB">
        <w:t>incididunt</w:t>
      </w:r>
      <w:proofErr w:type="spellEnd"/>
      <w:r w:rsidR="00E91BFB" w:rsidRPr="00E91BFB">
        <w:t xml:space="preserve"> </w:t>
      </w:r>
      <w:proofErr w:type="spellStart"/>
      <w:r w:rsidR="00E91BFB" w:rsidRPr="00E91BFB">
        <w:t>ut</w:t>
      </w:r>
      <w:proofErr w:type="spellEnd"/>
      <w:r w:rsidR="00E91BFB" w:rsidRPr="00E91BFB">
        <w:t xml:space="preserve"> labore et dolore magna </w:t>
      </w:r>
      <w:proofErr w:type="spellStart"/>
      <w:r w:rsidR="00E91BFB" w:rsidRPr="00E91BFB">
        <w:t>aliqua</w:t>
      </w:r>
      <w:proofErr w:type="spellEnd"/>
      <w:r w:rsidR="00E91BFB" w:rsidRPr="00E91BFB">
        <w:t xml:space="preserve">. Ut </w:t>
      </w:r>
      <w:proofErr w:type="spellStart"/>
      <w:r w:rsidR="00E91BFB" w:rsidRPr="00E91BFB">
        <w:t>enim</w:t>
      </w:r>
      <w:proofErr w:type="spellEnd"/>
      <w:r w:rsidR="00E91BFB" w:rsidRPr="00E91BFB">
        <w:t xml:space="preserve"> ad minim </w:t>
      </w:r>
      <w:proofErr w:type="spellStart"/>
      <w:r w:rsidR="00E91BFB" w:rsidRPr="00E91BFB">
        <w:t>veniam</w:t>
      </w:r>
      <w:proofErr w:type="spellEnd"/>
      <w:r w:rsidR="00E91BFB" w:rsidRPr="00E91BFB">
        <w:t xml:space="preserve">, quis </w:t>
      </w:r>
      <w:proofErr w:type="spellStart"/>
      <w:r w:rsidR="00E91BFB" w:rsidRPr="00E91BFB">
        <w:t>nostrud</w:t>
      </w:r>
      <w:proofErr w:type="spellEnd"/>
      <w:r w:rsidR="00E91BFB" w:rsidRPr="00E91BFB">
        <w:t xml:space="preserve"> exercitation </w:t>
      </w:r>
      <w:proofErr w:type="spellStart"/>
      <w:r w:rsidR="00E91BFB" w:rsidRPr="00E91BFB">
        <w:t>ullamco</w:t>
      </w:r>
      <w:proofErr w:type="spellEnd"/>
      <w:r w:rsidR="00E91BFB" w:rsidRPr="00E91BFB">
        <w:t xml:space="preserve"> </w:t>
      </w:r>
      <w:proofErr w:type="spellStart"/>
      <w:r w:rsidR="00E91BFB" w:rsidRPr="00E91BFB">
        <w:t>laboris</w:t>
      </w:r>
      <w:proofErr w:type="spellEnd"/>
      <w:r w:rsidR="00E91BFB" w:rsidRPr="00E91BFB">
        <w:t xml:space="preserve"> nisi </w:t>
      </w:r>
      <w:proofErr w:type="spellStart"/>
      <w:r w:rsidR="00E91BFB" w:rsidRPr="00E91BFB">
        <w:t>ut</w:t>
      </w:r>
      <w:proofErr w:type="spellEnd"/>
      <w:r w:rsidR="00E91BFB" w:rsidRPr="00E91BFB">
        <w:t xml:space="preserve"> </w:t>
      </w:r>
      <w:proofErr w:type="spellStart"/>
      <w:r w:rsidR="00E91BFB" w:rsidRPr="00E91BFB">
        <w:t>aliquip</w:t>
      </w:r>
      <w:proofErr w:type="spellEnd"/>
      <w:r w:rsidR="00E91BFB" w:rsidRPr="00E91BFB">
        <w:t xml:space="preserve"> ex </w:t>
      </w:r>
      <w:proofErr w:type="spellStart"/>
      <w:r w:rsidR="00E91BFB" w:rsidRPr="00E91BFB">
        <w:t>ea</w:t>
      </w:r>
      <w:proofErr w:type="spellEnd"/>
      <w:r w:rsidR="00E91BFB" w:rsidRPr="00E91BFB">
        <w:t xml:space="preserve"> </w:t>
      </w:r>
      <w:proofErr w:type="spellStart"/>
      <w:r w:rsidR="00E91BFB" w:rsidRPr="00E91BFB">
        <w:t>commodo</w:t>
      </w:r>
      <w:proofErr w:type="spellEnd"/>
      <w:r w:rsidR="00E91BFB" w:rsidRPr="00E91BFB">
        <w:t xml:space="preserve"> </w:t>
      </w:r>
      <w:proofErr w:type="spellStart"/>
      <w:r w:rsidR="00E91BFB" w:rsidRPr="00E91BFB">
        <w:t>consequat</w:t>
      </w:r>
      <w:proofErr w:type="spellEnd"/>
      <w:r w:rsidR="00E91BFB" w:rsidRPr="00E91BFB">
        <w:t xml:space="preserve">. Duis </w:t>
      </w:r>
      <w:proofErr w:type="spellStart"/>
      <w:r w:rsidR="00E91BFB" w:rsidRPr="00E91BFB">
        <w:t>aute</w:t>
      </w:r>
      <w:proofErr w:type="spellEnd"/>
      <w:r w:rsidR="00E91BFB" w:rsidRPr="00E91BFB">
        <w:t xml:space="preserve"> </w:t>
      </w:r>
      <w:proofErr w:type="spellStart"/>
      <w:r w:rsidR="00E91BFB" w:rsidRPr="00E91BFB">
        <w:t>irure</w:t>
      </w:r>
      <w:proofErr w:type="spellEnd"/>
      <w:r w:rsidR="00E91BFB" w:rsidRPr="00E91BFB">
        <w:t xml:space="preserve"> dolor in </w:t>
      </w:r>
      <w:proofErr w:type="spellStart"/>
      <w:r w:rsidR="00E91BFB" w:rsidRPr="00E91BFB">
        <w:t>reprehenderit</w:t>
      </w:r>
      <w:proofErr w:type="spellEnd"/>
      <w:r w:rsidR="00E91BFB" w:rsidRPr="00E91BFB">
        <w:t xml:space="preserve"> in </w:t>
      </w:r>
      <w:proofErr w:type="spellStart"/>
      <w:r w:rsidR="00E91BFB" w:rsidRPr="00E91BFB">
        <w:t>voluptate</w:t>
      </w:r>
      <w:proofErr w:type="spellEnd"/>
      <w:r w:rsidR="00E91BFB" w:rsidRPr="00E91BFB">
        <w:t xml:space="preserve"> </w:t>
      </w:r>
      <w:proofErr w:type="spellStart"/>
      <w:r w:rsidR="00E91BFB" w:rsidRPr="00E91BFB">
        <w:t>velit</w:t>
      </w:r>
      <w:proofErr w:type="spellEnd"/>
      <w:r w:rsidR="00E91BFB" w:rsidRPr="00E91BFB">
        <w:t xml:space="preserve"> esse </w:t>
      </w:r>
      <w:proofErr w:type="spellStart"/>
      <w:r w:rsidR="00E91BFB" w:rsidRPr="00E91BFB">
        <w:t>cillum</w:t>
      </w:r>
      <w:proofErr w:type="spellEnd"/>
      <w:r w:rsidR="00E91BFB" w:rsidRPr="00E91BFB">
        <w:t xml:space="preserve"> dolore </w:t>
      </w:r>
      <w:proofErr w:type="spellStart"/>
      <w:r w:rsidR="00E91BFB" w:rsidRPr="00E91BFB">
        <w:t>eu</w:t>
      </w:r>
      <w:proofErr w:type="spellEnd"/>
      <w:r w:rsidR="00E91BFB" w:rsidRPr="00E91BFB">
        <w:t xml:space="preserve"> </w:t>
      </w:r>
      <w:proofErr w:type="spellStart"/>
      <w:r w:rsidR="00E91BFB" w:rsidRPr="00E91BFB">
        <w:t>fugiat</w:t>
      </w:r>
      <w:proofErr w:type="spellEnd"/>
      <w:r w:rsidR="00E91BFB" w:rsidRPr="00E91BFB">
        <w:t xml:space="preserve"> </w:t>
      </w:r>
      <w:proofErr w:type="spellStart"/>
      <w:r w:rsidR="00E91BFB" w:rsidRPr="00E91BFB">
        <w:t>nulla</w:t>
      </w:r>
      <w:proofErr w:type="spellEnd"/>
      <w:r w:rsidR="00E91BFB" w:rsidRPr="00E91BFB">
        <w:t xml:space="preserve"> </w:t>
      </w:r>
      <w:proofErr w:type="spellStart"/>
      <w:r w:rsidR="00E91BFB" w:rsidRPr="00E91BFB">
        <w:t>pariatur</w:t>
      </w:r>
      <w:proofErr w:type="spellEnd"/>
      <w:r w:rsidR="00E91BFB" w:rsidRPr="00E91BFB">
        <w:t>.</w:t>
      </w:r>
      <w:r w:rsidR="00F5267E">
        <w:t>”</w:t>
      </w:r>
    </w:p>
    <w:p w14:paraId="4A1A4F4C" w14:textId="48B040B7" w:rsidR="0053394B" w:rsidRDefault="0053394B" w:rsidP="00593305">
      <w:r>
        <w:rPr>
          <w:noProof/>
        </w:rPr>
        <w:drawing>
          <wp:anchor distT="0" distB="0" distL="114300" distR="114300" simplePos="0" relativeHeight="251661315" behindDoc="0" locked="0" layoutInCell="1" allowOverlap="1" wp14:anchorId="45906938" wp14:editId="1ED0CBCC">
            <wp:simplePos x="0" y="0"/>
            <wp:positionH relativeFrom="column">
              <wp:posOffset>3460422</wp:posOffset>
            </wp:positionH>
            <wp:positionV relativeFrom="paragraph">
              <wp:posOffset>11819</wp:posOffset>
            </wp:positionV>
            <wp:extent cx="414655" cy="408305"/>
            <wp:effectExtent l="0" t="0" r="4445" b="0"/>
            <wp:wrapNone/>
            <wp:docPr id="1046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655" cy="408305"/>
                    </a:xfrm>
                    <a:prstGeom prst="rect">
                      <a:avLst/>
                    </a:prstGeom>
                    <a:noFill/>
                  </pic:spPr>
                </pic:pic>
              </a:graphicData>
            </a:graphic>
          </wp:anchor>
        </w:drawing>
      </w:r>
    </w:p>
    <w:p w14:paraId="1A98BF0F" w14:textId="4EC0775E" w:rsidR="0053394B" w:rsidRDefault="0053394B" w:rsidP="00593305"/>
    <w:p w14:paraId="53C5455E" w14:textId="77777777" w:rsidR="0053394B" w:rsidRDefault="0053394B" w:rsidP="00593305"/>
    <w:p w14:paraId="76D5B844" w14:textId="70E6728B" w:rsidR="000D12C3" w:rsidRDefault="000D12C3" w:rsidP="00593305">
      <w:r>
        <w:t>Case 2</w:t>
      </w:r>
    </w:p>
    <w:p w14:paraId="40B5315F" w14:textId="196B74CC" w:rsidR="000D12C3" w:rsidRDefault="000D12C3" w:rsidP="00593305">
      <w:r>
        <w:t>.</w:t>
      </w:r>
    </w:p>
    <w:p w14:paraId="1DB3DB57" w14:textId="4A6C77AC" w:rsidR="000D12C3" w:rsidRDefault="000D12C3" w:rsidP="00593305">
      <w:r>
        <w:t>.</w:t>
      </w:r>
    </w:p>
    <w:p w14:paraId="7F86F517" w14:textId="777561A6" w:rsidR="000D12C3" w:rsidRDefault="000D12C3" w:rsidP="00593305">
      <w:r>
        <w:t>.</w:t>
      </w:r>
    </w:p>
    <w:p w14:paraId="4841B202" w14:textId="2B25EF83" w:rsidR="00593305" w:rsidRPr="00593305" w:rsidRDefault="00541AE9" w:rsidP="00593305">
      <w:r>
        <w:t>Cas</w:t>
      </w:r>
      <w:r w:rsidR="000D12C3">
        <w:t>e</w:t>
      </w:r>
      <w:r>
        <w:t xml:space="preserve"> n</w:t>
      </w:r>
    </w:p>
    <w:p w14:paraId="4B6846BF" w14:textId="77777777" w:rsidR="00F44C24" w:rsidRDefault="00F44C24">
      <w:pPr>
        <w:rPr>
          <w:rFonts w:eastAsia="Times New Roman"/>
          <w:sz w:val="18"/>
          <w:szCs w:val="18"/>
        </w:rPr>
      </w:pPr>
      <w:r>
        <w:rPr>
          <w:rFonts w:eastAsia="Times New Roman"/>
          <w:sz w:val="18"/>
          <w:szCs w:val="18"/>
        </w:rPr>
        <w:br w:type="page"/>
      </w:r>
    </w:p>
    <w:p w14:paraId="156036C3" w14:textId="77777777" w:rsidR="00757C3F" w:rsidRPr="00757C3F" w:rsidRDefault="00757C3F" w:rsidP="00757C3F">
      <w:pPr>
        <w:rPr>
          <w:rFonts w:eastAsia="Times New Roman"/>
          <w:sz w:val="18"/>
          <w:szCs w:val="18"/>
        </w:rPr>
      </w:pPr>
    </w:p>
    <w:p w14:paraId="50185EAE" w14:textId="7264CEA2" w:rsidR="00F64901" w:rsidRPr="00087D18" w:rsidRDefault="00F64901" w:rsidP="00F64901">
      <w:pPr>
        <w:jc w:val="center"/>
        <w:rPr>
          <w:rFonts w:ascii="Merriweather" w:hAnsi="Merriweather"/>
          <w:sz w:val="40"/>
          <w:szCs w:val="40"/>
        </w:rPr>
      </w:pPr>
      <w:r>
        <w:rPr>
          <w:rFonts w:ascii="Merriweather" w:hAnsi="Merriweather"/>
          <w:sz w:val="40"/>
          <w:szCs w:val="40"/>
        </w:rPr>
        <w:t xml:space="preserve">Historic Downtown </w:t>
      </w:r>
      <w:r w:rsidRPr="00087D18">
        <w:rPr>
          <w:rFonts w:ascii="Merriweather" w:hAnsi="Merriweather"/>
          <w:sz w:val="40"/>
          <w:szCs w:val="40"/>
        </w:rPr>
        <w:t>Colfax</w:t>
      </w:r>
      <w:r w:rsidRPr="00087D18">
        <w:rPr>
          <w:rFonts w:ascii="Merriweather" w:hAnsi="Merriweather"/>
          <w:sz w:val="40"/>
          <w:szCs w:val="40"/>
        </w:rPr>
        <w:br/>
      </w:r>
    </w:p>
    <w:p w14:paraId="51F51872" w14:textId="053A6B37" w:rsidR="00727C30" w:rsidRDefault="00F64901" w:rsidP="00F64901">
      <w:pPr>
        <w:jc w:val="center"/>
        <w:rPr>
          <w:rFonts w:ascii="Merriweather" w:hAnsi="Merriweather"/>
          <w:sz w:val="40"/>
          <w:szCs w:val="40"/>
        </w:rPr>
      </w:pPr>
      <w:r>
        <w:rPr>
          <w:rFonts w:ascii="Merriweather" w:hAnsi="Merriweather"/>
          <w:sz w:val="40"/>
          <w:szCs w:val="40"/>
        </w:rPr>
        <w:t xml:space="preserve">City </w:t>
      </w:r>
      <w:r w:rsidRPr="00087D18">
        <w:rPr>
          <w:rFonts w:ascii="Merriweather" w:hAnsi="Merriweather"/>
          <w:sz w:val="40"/>
          <w:szCs w:val="40"/>
        </w:rPr>
        <w:t>Walkthrough</w:t>
      </w:r>
    </w:p>
    <w:p w14:paraId="2D2FCFB5" w14:textId="77777777" w:rsidR="00727C30" w:rsidRDefault="00727C30">
      <w:pPr>
        <w:rPr>
          <w:rFonts w:ascii="Merriweather" w:hAnsi="Merriweather"/>
          <w:sz w:val="40"/>
          <w:szCs w:val="40"/>
        </w:rPr>
      </w:pPr>
      <w:r>
        <w:rPr>
          <w:rFonts w:ascii="Merriweather" w:hAnsi="Merriweather"/>
          <w:sz w:val="40"/>
          <w:szCs w:val="40"/>
        </w:rPr>
        <w:br w:type="page"/>
      </w:r>
    </w:p>
    <w:p w14:paraId="1ED24F56" w14:textId="77777777" w:rsidR="00F64901" w:rsidRPr="00087D18" w:rsidRDefault="00F64901" w:rsidP="00F64901">
      <w:pPr>
        <w:jc w:val="center"/>
        <w:rPr>
          <w:rFonts w:ascii="Merriweather" w:hAnsi="Merriweather"/>
          <w:sz w:val="40"/>
          <w:szCs w:val="40"/>
        </w:rPr>
      </w:pPr>
    </w:p>
    <w:p w14:paraId="4118BDF1" w14:textId="77777777" w:rsidR="004E18A8" w:rsidRDefault="004E18A8">
      <w:pPr>
        <w:rPr>
          <w:rFonts w:eastAsia="Times New Roman"/>
          <w:sz w:val="18"/>
          <w:szCs w:val="18"/>
        </w:rPr>
      </w:pPr>
      <w:r>
        <w:rPr>
          <w:rFonts w:eastAsia="Times New Roman"/>
          <w:sz w:val="18"/>
          <w:szCs w:val="18"/>
        </w:rPr>
        <w:br w:type="page"/>
      </w:r>
    </w:p>
    <w:p w14:paraId="76C367B8" w14:textId="610B9C07" w:rsidR="00F64901" w:rsidRDefault="00727C30">
      <w:pPr>
        <w:rPr>
          <w:rStyle w:val="Strong"/>
        </w:rPr>
      </w:pPr>
      <w:r w:rsidRPr="00727C30">
        <w:rPr>
          <w:rStyle w:val="Strong"/>
          <w:noProof/>
        </w:rPr>
        <w:lastRenderedPageBreak/>
        <w:drawing>
          <wp:inline distT="0" distB="0" distL="0" distR="0" wp14:anchorId="156D990E" wp14:editId="256A6E72">
            <wp:extent cx="4234403" cy="6248400"/>
            <wp:effectExtent l="0" t="0" r="0" b="0"/>
            <wp:docPr id="538413048" name="Picture 1" descr="A map of a t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3048" name="Picture 1" descr="A map of a town&#10;&#10;AI-generated content may be incorrect."/>
                    <pic:cNvPicPr/>
                  </pic:nvPicPr>
                  <pic:blipFill>
                    <a:blip r:embed="rId8"/>
                    <a:stretch>
                      <a:fillRect/>
                    </a:stretch>
                  </pic:blipFill>
                  <pic:spPr>
                    <a:xfrm>
                      <a:off x="0" y="0"/>
                      <a:ext cx="4246234" cy="6265858"/>
                    </a:xfrm>
                    <a:prstGeom prst="rect">
                      <a:avLst/>
                    </a:prstGeom>
                  </pic:spPr>
                </pic:pic>
              </a:graphicData>
            </a:graphic>
          </wp:inline>
        </w:drawing>
      </w:r>
      <w:r w:rsidR="00F64901">
        <w:rPr>
          <w:rStyle w:val="Strong"/>
        </w:rPr>
        <w:br w:type="page"/>
      </w:r>
    </w:p>
    <w:p w14:paraId="7BCE03E0" w14:textId="166D5BBF" w:rsidR="001A6BA9" w:rsidRDefault="001A6BA9">
      <w:pPr>
        <w:rPr>
          <w:rStyle w:val="Strong"/>
        </w:rPr>
      </w:pPr>
      <w:r>
        <w:rPr>
          <w:rStyle w:val="Strong"/>
        </w:rPr>
        <w:lastRenderedPageBreak/>
        <w:br w:type="page"/>
      </w:r>
      <w:r w:rsidR="00197B6C" w:rsidRPr="00727C30">
        <w:rPr>
          <w:rStyle w:val="Strong"/>
          <w:noProof/>
        </w:rPr>
        <w:lastRenderedPageBreak/>
        <w:drawing>
          <wp:inline distT="0" distB="0" distL="0" distR="0" wp14:anchorId="7C65629C" wp14:editId="506A7C27">
            <wp:extent cx="3973195" cy="5863263"/>
            <wp:effectExtent l="0" t="0" r="8255" b="4445"/>
            <wp:docPr id="1082569530" name="Picture 1" descr="A map of a t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3048" name="Picture 1" descr="A map of a town&#10;&#10;AI-generated content may be incorrect."/>
                    <pic:cNvPicPr/>
                  </pic:nvPicPr>
                  <pic:blipFill>
                    <a:blip r:embed="rId8"/>
                    <a:stretch>
                      <a:fillRect/>
                    </a:stretch>
                  </pic:blipFill>
                  <pic:spPr>
                    <a:xfrm>
                      <a:off x="0" y="0"/>
                      <a:ext cx="3973195" cy="5863263"/>
                    </a:xfrm>
                    <a:prstGeom prst="rect">
                      <a:avLst/>
                    </a:prstGeom>
                  </pic:spPr>
                </pic:pic>
              </a:graphicData>
            </a:graphic>
          </wp:inline>
        </w:drawing>
      </w:r>
    </w:p>
    <w:p w14:paraId="0C81E2A7" w14:textId="70014557" w:rsidR="003D4B11" w:rsidRPr="00A02A0B" w:rsidRDefault="004E18A8">
      <w:pPr>
        <w:rPr>
          <w:rStyle w:val="Strong"/>
        </w:rPr>
      </w:pPr>
      <w:r w:rsidRPr="00A02A0B">
        <w:rPr>
          <w:rStyle w:val="Strong"/>
        </w:rPr>
        <w:t xml:space="preserve">Help </w:t>
      </w:r>
      <w:r w:rsidR="00163CD1" w:rsidRPr="00A02A0B">
        <w:rPr>
          <w:rStyle w:val="Strong"/>
        </w:rPr>
        <w:t xml:space="preserve">us make </w:t>
      </w:r>
      <w:r w:rsidRPr="00A02A0B">
        <w:rPr>
          <w:rStyle w:val="Strong"/>
        </w:rPr>
        <w:t>the museum better</w:t>
      </w:r>
      <w:r w:rsidR="003D4B11" w:rsidRPr="00A02A0B">
        <w:rPr>
          <w:rStyle w:val="Strong"/>
        </w:rPr>
        <w:t xml:space="preserve"> </w:t>
      </w:r>
      <w:r w:rsidR="003D4B11" w:rsidRPr="00A02A0B">
        <w:rPr>
          <w:rStyle w:val="Strong"/>
        </w:rPr>
        <w:br w:type="page"/>
      </w:r>
    </w:p>
    <w:p w14:paraId="67BAE119" w14:textId="77777777" w:rsidR="000D33E6" w:rsidRDefault="000D33E6">
      <w:pPr>
        <w:rPr>
          <w:rFonts w:eastAsia="Times New Roman"/>
          <w:sz w:val="18"/>
          <w:szCs w:val="18"/>
        </w:rPr>
      </w:pPr>
    </w:p>
    <w:p w14:paraId="30669785" w14:textId="31841010" w:rsidR="005133A0" w:rsidRPr="002645B1" w:rsidRDefault="000D33E6" w:rsidP="009C15FB">
      <w:pPr>
        <w:rPr>
          <w:rFonts w:eastAsia="Times New Roman"/>
          <w:sz w:val="18"/>
          <w:szCs w:val="18"/>
        </w:rPr>
      </w:pPr>
      <w:r w:rsidRPr="000D33E6">
        <w:rPr>
          <w:rFonts w:eastAsia="Times New Roman"/>
          <w:noProof/>
          <w:sz w:val="18"/>
          <w:szCs w:val="18"/>
        </w:rPr>
        <w:drawing>
          <wp:inline distT="0" distB="0" distL="0" distR="0" wp14:anchorId="326902B1" wp14:editId="4E55AD1D">
            <wp:extent cx="2619741" cy="5725324"/>
            <wp:effectExtent l="0" t="0" r="9525" b="0"/>
            <wp:docPr id="25579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9006" name="Picture 1" descr="A screenshot of a computer&#10;&#10;Description automatically generated"/>
                    <pic:cNvPicPr/>
                  </pic:nvPicPr>
                  <pic:blipFill>
                    <a:blip r:embed="rId9"/>
                    <a:stretch>
                      <a:fillRect/>
                    </a:stretch>
                  </pic:blipFill>
                  <pic:spPr>
                    <a:xfrm>
                      <a:off x="0" y="0"/>
                      <a:ext cx="2619741" cy="5725324"/>
                    </a:xfrm>
                    <a:prstGeom prst="rect">
                      <a:avLst/>
                    </a:prstGeom>
                  </pic:spPr>
                </pic:pic>
              </a:graphicData>
            </a:graphic>
          </wp:inline>
        </w:drawing>
      </w:r>
    </w:p>
    <w:sectPr w:rsidR="005133A0" w:rsidRPr="002645B1" w:rsidSect="00087D18">
      <w:pgSz w:w="8417" w:h="11909" w:orient="landscape" w:code="9"/>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430B"/>
    <w:multiLevelType w:val="hybridMultilevel"/>
    <w:tmpl w:val="A4746E00"/>
    <w:lvl w:ilvl="0" w:tplc="B928AE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65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55"/>
    <w:rsid w:val="0001489A"/>
    <w:rsid w:val="000331EA"/>
    <w:rsid w:val="00085AF0"/>
    <w:rsid w:val="00087D18"/>
    <w:rsid w:val="000B38DD"/>
    <w:rsid w:val="000D12C3"/>
    <w:rsid w:val="000D33E6"/>
    <w:rsid w:val="00121E3D"/>
    <w:rsid w:val="00126905"/>
    <w:rsid w:val="001272AB"/>
    <w:rsid w:val="00127C1A"/>
    <w:rsid w:val="00145140"/>
    <w:rsid w:val="00146B5A"/>
    <w:rsid w:val="00163CD1"/>
    <w:rsid w:val="00184425"/>
    <w:rsid w:val="00197B6C"/>
    <w:rsid w:val="001A352D"/>
    <w:rsid w:val="001A6BA9"/>
    <w:rsid w:val="001B7251"/>
    <w:rsid w:val="001C07F9"/>
    <w:rsid w:val="001D26B3"/>
    <w:rsid w:val="001D41D5"/>
    <w:rsid w:val="001D42C6"/>
    <w:rsid w:val="001D5DD0"/>
    <w:rsid w:val="001F0B4B"/>
    <w:rsid w:val="001F45D8"/>
    <w:rsid w:val="002317AE"/>
    <w:rsid w:val="002645B1"/>
    <w:rsid w:val="002B783F"/>
    <w:rsid w:val="0031597C"/>
    <w:rsid w:val="003429F8"/>
    <w:rsid w:val="00342CD7"/>
    <w:rsid w:val="003610D3"/>
    <w:rsid w:val="00382D61"/>
    <w:rsid w:val="0038394F"/>
    <w:rsid w:val="00385E43"/>
    <w:rsid w:val="003B6723"/>
    <w:rsid w:val="003D4B11"/>
    <w:rsid w:val="0042747D"/>
    <w:rsid w:val="00436005"/>
    <w:rsid w:val="00453441"/>
    <w:rsid w:val="004603D7"/>
    <w:rsid w:val="004708BC"/>
    <w:rsid w:val="00490ED6"/>
    <w:rsid w:val="004976AB"/>
    <w:rsid w:val="004A1A84"/>
    <w:rsid w:val="004B4117"/>
    <w:rsid w:val="004E18A8"/>
    <w:rsid w:val="004F4921"/>
    <w:rsid w:val="005133A0"/>
    <w:rsid w:val="0053394B"/>
    <w:rsid w:val="00541AE9"/>
    <w:rsid w:val="00593305"/>
    <w:rsid w:val="005C2AF1"/>
    <w:rsid w:val="005C4D17"/>
    <w:rsid w:val="005E44D5"/>
    <w:rsid w:val="005E6914"/>
    <w:rsid w:val="005F2C46"/>
    <w:rsid w:val="005F2EE6"/>
    <w:rsid w:val="006279E9"/>
    <w:rsid w:val="0064486A"/>
    <w:rsid w:val="00655464"/>
    <w:rsid w:val="006A3816"/>
    <w:rsid w:val="006B4722"/>
    <w:rsid w:val="006D38F5"/>
    <w:rsid w:val="006D70C3"/>
    <w:rsid w:val="00727C30"/>
    <w:rsid w:val="0073361F"/>
    <w:rsid w:val="00735CB5"/>
    <w:rsid w:val="007528A2"/>
    <w:rsid w:val="00757C3F"/>
    <w:rsid w:val="00760BE2"/>
    <w:rsid w:val="007C4786"/>
    <w:rsid w:val="00866F0F"/>
    <w:rsid w:val="008B326A"/>
    <w:rsid w:val="008C0CF6"/>
    <w:rsid w:val="00913414"/>
    <w:rsid w:val="009360C2"/>
    <w:rsid w:val="00937194"/>
    <w:rsid w:val="009A208B"/>
    <w:rsid w:val="009C15FB"/>
    <w:rsid w:val="009E60CF"/>
    <w:rsid w:val="009F1882"/>
    <w:rsid w:val="009F429D"/>
    <w:rsid w:val="00A02A0B"/>
    <w:rsid w:val="00A1489B"/>
    <w:rsid w:val="00A40CED"/>
    <w:rsid w:val="00A47F2E"/>
    <w:rsid w:val="00A57B7C"/>
    <w:rsid w:val="00A7040A"/>
    <w:rsid w:val="00A853DB"/>
    <w:rsid w:val="00B270D3"/>
    <w:rsid w:val="00B27E1D"/>
    <w:rsid w:val="00B3100F"/>
    <w:rsid w:val="00BD59AF"/>
    <w:rsid w:val="00BE5F55"/>
    <w:rsid w:val="00BE7AB8"/>
    <w:rsid w:val="00C01E78"/>
    <w:rsid w:val="00C02072"/>
    <w:rsid w:val="00C27A07"/>
    <w:rsid w:val="00C33BB5"/>
    <w:rsid w:val="00C53498"/>
    <w:rsid w:val="00C77B84"/>
    <w:rsid w:val="00C917FA"/>
    <w:rsid w:val="00D0763C"/>
    <w:rsid w:val="00D07916"/>
    <w:rsid w:val="00D23CBC"/>
    <w:rsid w:val="00D23FFE"/>
    <w:rsid w:val="00D57872"/>
    <w:rsid w:val="00DB0E34"/>
    <w:rsid w:val="00DD092D"/>
    <w:rsid w:val="00E02BC1"/>
    <w:rsid w:val="00E24B17"/>
    <w:rsid w:val="00E31909"/>
    <w:rsid w:val="00E40EE4"/>
    <w:rsid w:val="00E57921"/>
    <w:rsid w:val="00E91BFB"/>
    <w:rsid w:val="00ED6943"/>
    <w:rsid w:val="00F05BBE"/>
    <w:rsid w:val="00F118B5"/>
    <w:rsid w:val="00F44C24"/>
    <w:rsid w:val="00F45BD6"/>
    <w:rsid w:val="00F5267E"/>
    <w:rsid w:val="00F64901"/>
    <w:rsid w:val="00F75224"/>
    <w:rsid w:val="00FD0055"/>
    <w:rsid w:val="00FD2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7076C"/>
  <w15:chartTrackingRefBased/>
  <w15:docId w15:val="{7BB15EAE-663C-43B7-8A5D-B98AADD8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6A"/>
  </w:style>
  <w:style w:type="paragraph" w:styleId="Heading1">
    <w:name w:val="heading 1"/>
    <w:basedOn w:val="Normal"/>
    <w:next w:val="Normal"/>
    <w:link w:val="Heading1Char"/>
    <w:uiPriority w:val="9"/>
    <w:qFormat/>
    <w:rsid w:val="00FD0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055"/>
    <w:rPr>
      <w:rFonts w:eastAsiaTheme="majorEastAsia" w:cstheme="majorBidi"/>
      <w:color w:val="272727" w:themeColor="text1" w:themeTint="D8"/>
    </w:rPr>
  </w:style>
  <w:style w:type="paragraph" w:styleId="Title">
    <w:name w:val="Title"/>
    <w:basedOn w:val="Normal"/>
    <w:next w:val="Normal"/>
    <w:link w:val="TitleChar"/>
    <w:uiPriority w:val="10"/>
    <w:qFormat/>
    <w:rsid w:val="00FD0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055"/>
    <w:pPr>
      <w:spacing w:before="160"/>
      <w:jc w:val="center"/>
    </w:pPr>
    <w:rPr>
      <w:i/>
      <w:iCs/>
      <w:color w:val="404040" w:themeColor="text1" w:themeTint="BF"/>
    </w:rPr>
  </w:style>
  <w:style w:type="character" w:customStyle="1" w:styleId="QuoteChar">
    <w:name w:val="Quote Char"/>
    <w:basedOn w:val="DefaultParagraphFont"/>
    <w:link w:val="Quote"/>
    <w:uiPriority w:val="29"/>
    <w:rsid w:val="00FD0055"/>
    <w:rPr>
      <w:i/>
      <w:iCs/>
      <w:color w:val="404040" w:themeColor="text1" w:themeTint="BF"/>
    </w:rPr>
  </w:style>
  <w:style w:type="paragraph" w:styleId="ListParagraph">
    <w:name w:val="List Paragraph"/>
    <w:basedOn w:val="Normal"/>
    <w:uiPriority w:val="34"/>
    <w:qFormat/>
    <w:rsid w:val="00FD0055"/>
    <w:pPr>
      <w:ind w:left="720"/>
      <w:contextualSpacing/>
    </w:pPr>
  </w:style>
  <w:style w:type="character" w:styleId="IntenseEmphasis">
    <w:name w:val="Intense Emphasis"/>
    <w:basedOn w:val="DefaultParagraphFont"/>
    <w:uiPriority w:val="21"/>
    <w:qFormat/>
    <w:rsid w:val="00FD0055"/>
    <w:rPr>
      <w:i/>
      <w:iCs/>
      <w:color w:val="0F4761" w:themeColor="accent1" w:themeShade="BF"/>
    </w:rPr>
  </w:style>
  <w:style w:type="paragraph" w:styleId="IntenseQuote">
    <w:name w:val="Intense Quote"/>
    <w:basedOn w:val="Normal"/>
    <w:next w:val="Normal"/>
    <w:link w:val="IntenseQuoteChar"/>
    <w:uiPriority w:val="30"/>
    <w:qFormat/>
    <w:rsid w:val="00FD0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055"/>
    <w:rPr>
      <w:i/>
      <w:iCs/>
      <w:color w:val="0F4761" w:themeColor="accent1" w:themeShade="BF"/>
    </w:rPr>
  </w:style>
  <w:style w:type="character" w:styleId="IntenseReference">
    <w:name w:val="Intense Reference"/>
    <w:basedOn w:val="DefaultParagraphFont"/>
    <w:uiPriority w:val="32"/>
    <w:qFormat/>
    <w:rsid w:val="00FD0055"/>
    <w:rPr>
      <w:b/>
      <w:bCs/>
      <w:smallCaps/>
      <w:color w:val="0F4761" w:themeColor="accent1" w:themeShade="BF"/>
      <w:spacing w:val="5"/>
    </w:rPr>
  </w:style>
  <w:style w:type="character" w:styleId="Strong">
    <w:name w:val="Strong"/>
    <w:basedOn w:val="DefaultParagraphFont"/>
    <w:uiPriority w:val="22"/>
    <w:qFormat/>
    <w:rsid w:val="009A20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91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1709</TotalTime>
  <Pages>15</Pages>
  <Words>1587</Words>
  <Characters>9048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n</dc:creator>
  <cp:keywords/>
  <dc:description/>
  <cp:lastModifiedBy>richard n</cp:lastModifiedBy>
  <cp:revision>15</cp:revision>
  <cp:lastPrinted>2025-06-12T18:16:00Z</cp:lastPrinted>
  <dcterms:created xsi:type="dcterms:W3CDTF">2025-06-13T21:52:00Z</dcterms:created>
  <dcterms:modified xsi:type="dcterms:W3CDTF">2026-07-12T04:06:00Z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6360746f-3ee0-4639-a8f9-00668348c4ea</vt:lpwstr>
  </property>
</Properties>
</file>