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Alakzatfelismerő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Mit tud majd a program?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Képes lesz felismerni különböző alakzatokat.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Miért hasznos?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Általános probléma a mindennapokban hogy nem tudjuk az elnevezéseket az alakzatokat ezért keszitjuk ezt a programot.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Melyik elkészített MI Python alapot használjuk?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Még nem döntöttük el.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