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Design Patterns: Separação de Responsabilidades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maior falha de iniciantes é colocar tudo em um arquivo só. Nós separamos o projeto em classes especialistas: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Só entende de protocolos (HTTP), autenticação e persistência de arquivos brutos (Raw Data).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Transformer: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Só entende de lógica de negócio e limpeza de dados (Data Cleaning). Ele é o "filtro" entre o caos da API e a ordem do Banco.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Loader: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Só entende de SQL e transações. Ele não sabe de onde o dado veio, apenas como salvá-lo sem quebrar regras.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SchemaManager: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o arquiteto. Ele garante que a "casa" (tabelas) exista antes dos "móveis" (dados) chegarem.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Pilar da Extração: Resiliência e "Audit Trail"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que aprendemos: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APIs falham. Internet cai.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Como reproduzir: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Sempre salve o JSON bruto em uma pasta data/raw com um timestamp no nome. Se o seu banco de dados corromper amanhã, você consegue reprocessar tudo sem precisar chamar a API de novo (o que economiza tempo e evita ser bloqueado por excesso de requisições).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Pilar da Transformação: O Fim dos Dados "Sujos"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que aprendemos: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APIs enviam null, listas aninhadas e tipos errados.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Técnica do _safe_get: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Nunca acesse um dicionário com data['key']['subkey']. Use uma função que retorne None se o caminho não existir. Isso evita o erro KeyError.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Pandas como ferramenta, não como destino: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Usamos o Pandas para limpar (remover NaN), mas o destino final é um dicionário Python puro. O banco de dados não entende objetos do Pandas; ele entende strings, números e nulos (None).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Pilar do Load: Idempotência e Integridade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é o conceito mais importante para você levar para a vida: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Idempotência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processo é idempotente se ele pode ser executado várias vezes sem alterar o resultado final além da primeira aplicação.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"Pulo do Gato": UPSERT (ON CONFLICT)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vez de apenas INSERT, usamos ON CONFLICT(id) DO UPDATE.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 que?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você rodar o script e ele cair na metade, ao rodar de novo, ele não vai dar erro de "ID duplicado". Ele vai simplesmente atualizar o que já existe e inserir o que falta.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Integridade Referencial: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Sempre carregue as tabelas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(foguetes) antes das tabelas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Fatos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(lançamentos). O lançamento depende do foguete; se o pai não existe, o filho não entra.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Pilar da Orquestração: O main.py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main.py deve ser um "maestro". Ele não faz o trabalho pesado; ele apenas diz quem deve trabalhar e quando.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Tratamento de Erros: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try/except global. É melhor o pipeline "morrer" com um log explicando o motivo do que ele "fingir" que funcionou e deixar dados corrompidos.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Logging Profissional: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Pare de usar print(). Use a biblioteca logging. O print some. O log fica gravado em arquivo e mostra a hora exata do erro.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 para seu Próximo Projeto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você for fazer um ETL de Preços de Ações ou Clima amanhã: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Defina o Schema: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Quais colunas são obrigatórias? Qual é a Primary Key?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Crie o Extractor: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Consiga o JSON e salve o arquivo bruto.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Crie o Transformer: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Mapeie o JSON para o formato das suas tabelas. Trate os NaN e nulos.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Crie o Loader: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Escreva o SQL com ON CONFLICT.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Crie o Maestro (main):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Conecte as peças e coloque logs.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você está agora: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Você construiu um sistema que extrai dados complexos, trata nulos, evita duplicidade e respeita chaves estrangeiras. Isso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Engenharia de Dados Real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 o seu próximo passo de carreira com esse código?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Criar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rápida para ler esse banco?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Criar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mostrar os gráficos?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Adicionar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terceiro endpoint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(ex: crew ou ships) para testar sua habilidade de expandir o que já criamos?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