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proofErr w:type="spellStart"/>
      <w:r w:rsidRPr="00241180">
        <w:t>Ing</w:t>
      </w:r>
      <w:proofErr w:type="spellEnd"/>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2F7F2E">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2F7F2E">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2F7F2E">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2F7F2E">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2F7F2E">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2F7F2E">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2F7F2E">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2F7F2E">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2F7F2E">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2F7F2E">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2F7F2E">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2F7F2E">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2F7F2E">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2F7F2E">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2F7F2E">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2F7F2E">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2F7F2E">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2F7F2E">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2F7F2E">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2F7F2E">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2F7F2E">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2F7F2E">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2F7F2E">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2F7F2E">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2F7F2E">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2F7F2E">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2F7F2E">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2F7F2E">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2F7F2E"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 xml:space="preserve">Los primeros intentos de establecer una definición formal de manipulador industrial, surgen en el año 1979 por parte de la RIA (Robot </w:t>
      </w:r>
      <w:proofErr w:type="spellStart"/>
      <w:r>
        <w:t>Institute</w:t>
      </w:r>
      <w:proofErr w:type="spellEnd"/>
      <w:r>
        <w:t xml:space="preserve"> of </w:t>
      </w:r>
      <w:proofErr w:type="spellStart"/>
      <w:r>
        <w:t>America</w:t>
      </w:r>
      <w:proofErr w:type="spellEnd"/>
      <w:r>
        <w:t xml:space="preserve">, actualmente </w:t>
      </w:r>
      <w:proofErr w:type="spellStart"/>
      <w:r>
        <w:t>Robotic</w:t>
      </w:r>
      <w:proofErr w:type="spellEnd"/>
      <w:r>
        <w:t xml:space="preserve"> Industries </w:t>
      </w:r>
      <w:proofErr w:type="spellStart"/>
      <w:r>
        <w:t>Association</w:t>
      </w:r>
      <w:proofErr w:type="spellEnd"/>
      <w:r>
        <w:t>),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w:t>
      </w:r>
      <w:proofErr w:type="gramStart"/>
      <w:r>
        <w:t>PLC</w:t>
      </w:r>
      <w:proofErr w:type="gramEnd"/>
      <w:r>
        <w:t xml:space="preserve">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 xml:space="preserve">Por tanto, de acuerdo a la definición ISO un robot debe tener al menos 3 ejes </w:t>
      </w:r>
      <w:proofErr w:type="spellStart"/>
      <w:r>
        <w:t>servocontrolados</w:t>
      </w:r>
      <w:proofErr w:type="spellEnd"/>
      <w:r>
        <w:t>,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lastRenderedPageBreak/>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 xml:space="preserve">Posee tres movimientos lineales, es decir, tiene tres grados de libertad, los cuales corresponden a los movimientos localizados en los ejes X, Y </w:t>
      </w:r>
      <w:proofErr w:type="spellStart"/>
      <w:r>
        <w:t>y</w:t>
      </w:r>
      <w:proofErr w:type="spellEnd"/>
      <w:r>
        <w:t xml:space="preserve">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1">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4">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 xml:space="preserve">siglas significan: </w:t>
      </w:r>
      <w:proofErr w:type="spellStart"/>
      <w:r w:rsidR="00986748">
        <w:t>Selective</w:t>
      </w:r>
      <w:proofErr w:type="spellEnd"/>
      <w:r w:rsidR="00986748">
        <w:t xml:space="preserve"> </w:t>
      </w:r>
      <w:proofErr w:type="spellStart"/>
      <w:r w:rsidR="00986748">
        <w:t>Apliance</w:t>
      </w:r>
      <w:proofErr w:type="spellEnd"/>
      <w:r w:rsidR="00986748">
        <w:t xml:space="preserve"> </w:t>
      </w:r>
      <w:proofErr w:type="spellStart"/>
      <w:r w:rsidR="00986748">
        <w:t>Arm</w:t>
      </w:r>
      <w:proofErr w:type="spellEnd"/>
      <w:r w:rsidR="00986748">
        <w:t xml:space="preserve"> Robot </w:t>
      </w:r>
      <w:proofErr w:type="spellStart"/>
      <w:r w:rsidR="00986748">
        <w:t>For</w:t>
      </w:r>
      <w:proofErr w:type="spellEnd"/>
      <w:r w:rsidR="00986748">
        <w:t xml:space="preserve"> </w:t>
      </w:r>
      <w:proofErr w:type="spellStart"/>
      <w:r w:rsidR="00986748">
        <w:t>Assembly</w:t>
      </w:r>
      <w:proofErr w:type="spellEnd"/>
      <w:r w:rsidR="00986748">
        <w:t xml:space="preserve">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5">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6">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42"/>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42"/>
      <w:r w:rsidR="007F4A59">
        <w:rPr>
          <w:rStyle w:val="Refdecomentario"/>
        </w:rPr>
        <w:commentReference w:id="42"/>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43"/>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43"/>
      <w:r w:rsidR="00C76C76">
        <w:rPr>
          <w:rStyle w:val="Refdecomentario"/>
        </w:rPr>
        <w:commentReference w:id="43"/>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 xml:space="preserve">El transformador es capaz de modificar, sin variar la frecuencia, </w:t>
      </w:r>
      <w:proofErr w:type="gramStart"/>
      <w:r w:rsidRPr="00803D16">
        <w:t>los componentes de la energía eléctrica alterna</w:t>
      </w:r>
      <w:proofErr w:type="gramEnd"/>
      <w:r w:rsidRPr="00803D16">
        <w:t xml:space="preserve">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44"/>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44"/>
      <w:r>
        <w:rPr>
          <w:rStyle w:val="Refdecomentario"/>
        </w:rPr>
        <w:commentReference w:id="44"/>
      </w:r>
    </w:p>
    <w:p w14:paraId="51AE13C0" w14:textId="475B0579" w:rsidR="00BD50C6" w:rsidRDefault="00BD50C6" w:rsidP="002F7F2E">
      <w:pPr>
        <w:rPr>
          <w:b/>
          <w:i/>
        </w:rPr>
      </w:pPr>
      <w:r>
        <w:tab/>
      </w:r>
      <w:commentRangeStart w:id="45"/>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w:t>
      </w:r>
      <w:r w:rsidRPr="007F4A59">
        <w:t xml:space="preserve">stituida por diodos rectificadores cuya </w:t>
      </w:r>
      <w:r w:rsidRPr="007F4A59">
        <w:t>función es de rectif</w:t>
      </w:r>
      <w:r w:rsidRPr="007F4A59">
        <w:t xml:space="preserve">icar la señal proveniente del bobinado </w:t>
      </w:r>
      <w:r w:rsidRPr="007F4A59">
        <w:t>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w:t>
      </w:r>
      <w:r>
        <w:t xml:space="preserve">tituida por uno o varios capacitores que </w:t>
      </w:r>
      <w:r>
        <w:t>se utilizan para eli</w:t>
      </w:r>
      <w:r>
        <w:t xml:space="preserve">minar la componente de tensión </w:t>
      </w:r>
      <w:r>
        <w:t>alterna que proviene de la etapa de rectificación. Los capacitores se cargan al valor máximo de v</w:t>
      </w:r>
      <w:r>
        <w:t xml:space="preserve">oltaje entregado por el rectificador y se </w:t>
      </w:r>
      <w:r>
        <w:t>descargan lentamente</w:t>
      </w:r>
      <w:r>
        <w:t xml:space="preserve"> cuando la señal pulsante desaparece. </w:t>
      </w:r>
      <w:r>
        <w:t xml:space="preserve">Permitiendo lograr </w:t>
      </w:r>
      <w:r>
        <w:t>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D2623E0" w:rsidR="007F4A59" w:rsidRPr="00386230" w:rsidRDefault="00386230" w:rsidP="00386230">
      <w:pPr>
        <w:ind w:left="709"/>
        <w:rPr>
          <w:b/>
          <w:i/>
        </w:rPr>
      </w:pPr>
      <w:r>
        <w:lastRenderedPageBreak/>
        <w:t>Esta etapa consiste del uso de uno o varios circuit</w:t>
      </w:r>
      <w:r>
        <w:t xml:space="preserve">os integrados </w:t>
      </w:r>
      <w:r>
        <w:t xml:space="preserve">que tienen la </w:t>
      </w:r>
      <w:r>
        <w:t>función</w:t>
      </w:r>
      <w:r>
        <w:t xml:space="preserve"> d</w:t>
      </w:r>
      <w:r>
        <w:t xml:space="preserve">e mantener constante las características </w:t>
      </w:r>
      <w:r>
        <w:t>del sistema y tienen</w:t>
      </w:r>
      <w:r>
        <w:t xml:space="preserve"> la capacidad de mantener el estado de </w:t>
      </w:r>
      <w:bookmarkStart w:id="46" w:name="_GoBack"/>
      <w:bookmarkEnd w:id="46"/>
      <w:r>
        <w:t>las salidas</w:t>
      </w:r>
      <w:r>
        <w:t xml:space="preserve"> independientemente de la entrada.</w:t>
      </w:r>
      <w:commentRangeEnd w:id="45"/>
      <w:r>
        <w:rPr>
          <w:rStyle w:val="Refdecomentario"/>
        </w:rPr>
        <w:commentReference w:id="45"/>
      </w:r>
    </w:p>
    <w:p w14:paraId="43B1597C" w14:textId="77777777" w:rsidR="007615B0" w:rsidRDefault="007615B0" w:rsidP="007615B0">
      <w:pPr>
        <w:pStyle w:val="Ttulo5"/>
        <w:numPr>
          <w:ilvl w:val="4"/>
          <w:numId w:val="3"/>
        </w:numPr>
      </w:pPr>
      <w:r>
        <w:t>Electrónica digital (control)</w:t>
      </w:r>
    </w:p>
    <w:p w14:paraId="05C2BB0C" w14:textId="77777777" w:rsidR="007615B0" w:rsidRPr="007615B0" w:rsidRDefault="007615B0" w:rsidP="007615B0"/>
    <w:p w14:paraId="1A8E7C66" w14:textId="77777777" w:rsidR="005959CD" w:rsidRDefault="005959CD" w:rsidP="007869A0">
      <w:pPr>
        <w:pStyle w:val="Ttulo4"/>
        <w:numPr>
          <w:ilvl w:val="3"/>
          <w:numId w:val="3"/>
        </w:numPr>
        <w:spacing w:after="160" w:line="256" w:lineRule="auto"/>
        <w:jc w:val="both"/>
      </w:pPr>
      <w:bookmarkStart w:id="47" w:name="_Toc521923226"/>
      <w:bookmarkStart w:id="48" w:name="_Toc521504901"/>
      <w:bookmarkStart w:id="49" w:name="_Toc521404558"/>
      <w:bookmarkStart w:id="50" w:name="_Toc520902616"/>
      <w:r>
        <w:t>Mecánica.</w:t>
      </w:r>
      <w:bookmarkEnd w:id="47"/>
      <w:bookmarkEnd w:id="48"/>
      <w:bookmarkEnd w:id="49"/>
      <w:bookmarkEnd w:id="50"/>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51" w:name="_Toc501037380"/>
      <w:bookmarkStart w:id="52" w:name="_Toc19956"/>
      <w:r w:rsidRPr="00280DD9">
        <w:rPr>
          <w:rStyle w:val="Ttulo5Car"/>
          <w:b/>
        </w:rPr>
        <w:t>Estructura general (bastidor</w:t>
      </w:r>
      <w:r w:rsidRPr="00280DD9">
        <w:t>)</w:t>
      </w:r>
      <w:bookmarkEnd w:id="51"/>
      <w:r w:rsidRPr="00280DD9">
        <w:t xml:space="preserve"> </w:t>
      </w:r>
      <w:bookmarkEnd w:id="52"/>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53"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6"/>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53"/>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54" w:name="_Toc501037394"/>
      <w:r w:rsidRPr="005E6625">
        <w:rPr>
          <w:noProof/>
          <w:lang w:eastAsia="es-ES"/>
        </w:rPr>
        <w:lastRenderedPageBreak/>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7"/>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54"/>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55" w:name="_Toc501037385"/>
      <w:r w:rsidRPr="005E6625">
        <w:t>Tornillos</w:t>
      </w:r>
      <w:bookmarkEnd w:id="55"/>
      <w:r w:rsidRPr="005E6625">
        <w:t xml:space="preserve"> </w:t>
      </w:r>
    </w:p>
    <w:p w14:paraId="5C4F4AE8" w14:textId="77777777" w:rsidR="005E6625" w:rsidRPr="005E6625" w:rsidRDefault="005E6625" w:rsidP="00F17B22">
      <w:pPr>
        <w:pStyle w:val="Ttulo7"/>
      </w:pPr>
      <w:bookmarkStart w:id="56" w:name="_Toc501037386"/>
      <w:r w:rsidRPr="005E6625">
        <w:t>Tornillo y tuerca (común)</w:t>
      </w:r>
      <w:bookmarkEnd w:id="56"/>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57"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9"/>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7"/>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58" w:name="_Toc501037388"/>
      <w:r w:rsidRPr="005E6625">
        <w:t>Tornillo de bolas</w:t>
      </w:r>
      <w:bookmarkEnd w:id="58"/>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0"/>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1"/>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59" w:name="_Toc501037389"/>
      <w:r w:rsidRPr="005E6625">
        <w:t>Piñón y cremallera</w:t>
      </w:r>
      <w:bookmarkEnd w:id="59"/>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60"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60"/>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2"/>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61" w:name="_Toc521504903"/>
      <w:bookmarkStart w:id="62" w:name="_Toc520924355"/>
      <w:bookmarkStart w:id="63"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61"/>
      <w:bookmarkEnd w:id="62"/>
      <w:bookmarkEnd w:id="63"/>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64" w:name="_Toc521504904"/>
      <w:bookmarkStart w:id="65" w:name="_Toc520924354"/>
      <w:bookmarkStart w:id="66" w:name="_Toc520902623"/>
      <w:r>
        <w:rPr>
          <w:rFonts w:cs="Arial"/>
          <w:b/>
        </w:rPr>
        <w:t>Control de movimiento</w:t>
      </w:r>
      <w:bookmarkEnd w:id="64"/>
      <w:bookmarkEnd w:id="65"/>
      <w:bookmarkEnd w:id="66"/>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67" w:name="_Toc521923228"/>
      <w:bookmarkStart w:id="68" w:name="_Toc521504905"/>
      <w:bookmarkStart w:id="69" w:name="_Toc521404559"/>
      <w:bookmarkStart w:id="70" w:name="_Toc520902617"/>
      <w:bookmarkStart w:id="71" w:name="_Toc527303293"/>
      <w:r>
        <w:t>Software.</w:t>
      </w:r>
      <w:bookmarkEnd w:id="67"/>
      <w:bookmarkEnd w:id="68"/>
      <w:bookmarkEnd w:id="69"/>
      <w:bookmarkEnd w:id="70"/>
      <w:bookmarkEnd w:id="71"/>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 xml:space="preserve">El primer sistema CNC fue en realidad de tipo NC, es decir, de control </w:t>
      </w:r>
      <w:proofErr w:type="gramStart"/>
      <w:r>
        <w:t>numérico</w:t>
      </w:r>
      <w:proofErr w:type="gramEnd"/>
      <w:r>
        <w:t xml:space="preserve">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 xml:space="preserve">esfuerzos para eliminar la intervención humana en los procesos de producción son una meta gerencial con la introducción de los conceptos de partes intercambiables y producción en masa. A </w:t>
      </w:r>
      <w:proofErr w:type="gramStart"/>
      <w:r>
        <w:t>continuación</w:t>
      </w:r>
      <w:proofErr w:type="gramEnd"/>
      <w:r>
        <w:t xml:space="preserve">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2F7F2E" w:rsidRDefault="002F7F2E"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2F7F2E" w:rsidRDefault="002F7F2E"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2F7F2E" w:rsidRPr="004D1954" w:rsidRDefault="002F7F2E"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2F7F2E" w:rsidRPr="004D1954" w:rsidRDefault="002F7F2E"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2F7F2E" w:rsidRDefault="002F7F2E"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2F7F2E" w:rsidRDefault="002F7F2E"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2F7F2E" w:rsidRDefault="002F7F2E"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2F7F2E" w:rsidRDefault="002F7F2E"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2F7F2E" w:rsidRDefault="002F7F2E" w:rsidP="007869A0">
                            <w:pPr>
                              <w:pStyle w:val="Prrafodelista"/>
                              <w:numPr>
                                <w:ilvl w:val="0"/>
                                <w:numId w:val="14"/>
                              </w:numPr>
                              <w:rPr>
                                <w:lang w:val="es-NI"/>
                              </w:rPr>
                            </w:pPr>
                            <w:r w:rsidRPr="00C0764B">
                              <w:rPr>
                                <w:lang w:val="es-NI"/>
                              </w:rPr>
                              <w:t>Con</w:t>
                            </w:r>
                            <w:r>
                              <w:rPr>
                                <w:lang w:val="es-NI"/>
                              </w:rPr>
                              <w:t>trol Numérico (CN)</w:t>
                            </w:r>
                          </w:p>
                          <w:p w14:paraId="7760F5D5" w14:textId="77777777" w:rsidR="002F7F2E" w:rsidRPr="00C0764B" w:rsidRDefault="002F7F2E"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2F7F2E" w:rsidRDefault="002F7F2E" w:rsidP="007869A0">
                      <w:pPr>
                        <w:pStyle w:val="Prrafodelista"/>
                        <w:numPr>
                          <w:ilvl w:val="0"/>
                          <w:numId w:val="14"/>
                        </w:numPr>
                        <w:rPr>
                          <w:lang w:val="es-NI"/>
                        </w:rPr>
                      </w:pPr>
                      <w:r w:rsidRPr="00C0764B">
                        <w:rPr>
                          <w:lang w:val="es-NI"/>
                        </w:rPr>
                        <w:t>Con</w:t>
                      </w:r>
                      <w:r>
                        <w:rPr>
                          <w:lang w:val="es-NI"/>
                        </w:rPr>
                        <w:t>trol Numérico (CN)</w:t>
                      </w:r>
                    </w:p>
                    <w:p w14:paraId="7760F5D5" w14:textId="77777777" w:rsidR="002F7F2E" w:rsidRPr="00C0764B" w:rsidRDefault="002F7F2E"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2F7F2E" w:rsidRPr="00C0764B" w:rsidRDefault="002F7F2E" w:rsidP="00C0764B">
                            <w:pPr>
                              <w:rPr>
                                <w:lang w:val="es-NI"/>
                              </w:rPr>
                            </w:pPr>
                            <w:proofErr w:type="gramStart"/>
                            <w:r>
                              <w:rPr>
                                <w:lang w:val="es-NI"/>
                              </w:rPr>
                              <w:t>Herramientas  Automáticamente</w:t>
                            </w:r>
                            <w:proofErr w:type="gramEnd"/>
                            <w:r>
                              <w:rPr>
                                <w:lang w:val="es-NI"/>
                              </w:rPr>
                              <w:t xml:space="preserv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2F7F2E" w:rsidRPr="00C0764B" w:rsidRDefault="002F7F2E" w:rsidP="00C0764B">
                      <w:pPr>
                        <w:rPr>
                          <w:lang w:val="es-NI"/>
                        </w:rPr>
                      </w:pPr>
                      <w:proofErr w:type="gramStart"/>
                      <w:r>
                        <w:rPr>
                          <w:lang w:val="es-NI"/>
                        </w:rPr>
                        <w:t>Herramientas  Automáticamente</w:t>
                      </w:r>
                      <w:proofErr w:type="gramEnd"/>
                      <w:r>
                        <w:rPr>
                          <w:lang w:val="es-NI"/>
                        </w:rPr>
                        <w:t xml:space="preserv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2F7F2E" w:rsidRPr="00C0764B" w:rsidRDefault="002F7F2E"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2F7F2E" w:rsidRPr="00C0764B" w:rsidRDefault="002F7F2E"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2F7F2E" w:rsidRPr="00C0764B" w:rsidRDefault="002F7F2E"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2F7F2E" w:rsidRPr="00C0764B" w:rsidRDefault="002F7F2E"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2F7F2E" w:rsidRPr="00E2056B" w:rsidRDefault="002F7F2E"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2F7F2E" w:rsidRPr="00E2056B" w:rsidRDefault="002F7F2E"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2F7F2E" w:rsidRDefault="002F7F2E"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2F7F2E" w:rsidRDefault="002F7F2E"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2F7F2E" w:rsidRDefault="002F7F2E" w:rsidP="007869A0">
                            <w:pPr>
                              <w:pStyle w:val="Prrafodelista"/>
                              <w:numPr>
                                <w:ilvl w:val="0"/>
                                <w:numId w:val="15"/>
                              </w:numPr>
                            </w:pPr>
                            <w:r>
                              <w:t>Celdas de Manufactura: introducción de los grupos tecnológicos para determinar las familias y el equipo adecuados.</w:t>
                            </w:r>
                          </w:p>
                          <w:p w14:paraId="4BF07BFE" w14:textId="77777777" w:rsidR="002F7F2E" w:rsidRDefault="002F7F2E"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2F7F2E" w:rsidRDefault="002F7F2E" w:rsidP="007869A0">
                      <w:pPr>
                        <w:pStyle w:val="Prrafodelista"/>
                        <w:numPr>
                          <w:ilvl w:val="0"/>
                          <w:numId w:val="15"/>
                        </w:numPr>
                      </w:pPr>
                      <w:r>
                        <w:t>Celdas de Manufactura: introducción de los grupos tecnológicos para determinar las familias y el equipo adecuados.</w:t>
                      </w:r>
                    </w:p>
                    <w:p w14:paraId="4BF07BFE" w14:textId="77777777" w:rsidR="002F7F2E" w:rsidRDefault="002F7F2E"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14:paraId="722C0441" w14:textId="77777777"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72" w:name="_Toc501037370"/>
      <w:r>
        <w:t>Sistema DNC</w:t>
      </w:r>
    </w:p>
    <w:bookmarkEnd w:id="72"/>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73" w:name="_Toc521923229"/>
      <w:bookmarkStart w:id="74" w:name="_Toc521504906"/>
      <w:bookmarkStart w:id="75" w:name="_Toc521404560"/>
      <w:bookmarkStart w:id="76" w:name="_Toc520902618"/>
      <w:r>
        <w:lastRenderedPageBreak/>
        <w:t>Post Procesamiento.</w:t>
      </w:r>
      <w:bookmarkEnd w:id="73"/>
      <w:bookmarkEnd w:id="74"/>
      <w:bookmarkEnd w:id="75"/>
      <w:bookmarkEnd w:id="76"/>
    </w:p>
    <w:p w14:paraId="6D745077" w14:textId="77777777" w:rsidR="004372EC" w:rsidRDefault="00D34ABE" w:rsidP="000F4007">
      <w:r>
        <w:t xml:space="preserve">El post procesamiento CNC es aquel programa que convierte trayectorias creadas en un programa CAM en programas NC que pueden ser leídos por el controlador de una </w:t>
      </w:r>
      <w:proofErr w:type="spellStart"/>
      <w:r>
        <w:t>maquina</w:t>
      </w:r>
      <w:proofErr w:type="spellEnd"/>
      <w:r>
        <w:t xml:space="preserve">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77" w:name="_Toc501037415"/>
      <w:r>
        <w:br w:type="page"/>
      </w:r>
    </w:p>
    <w:p w14:paraId="6EFA4778" w14:textId="77777777" w:rsidR="006D4BB4" w:rsidRDefault="006D4BB4" w:rsidP="007869A0">
      <w:pPr>
        <w:pStyle w:val="Ttulo1"/>
        <w:numPr>
          <w:ilvl w:val="0"/>
          <w:numId w:val="3"/>
        </w:numPr>
        <w:ind w:left="1134" w:hanging="426"/>
      </w:pPr>
      <w:bookmarkStart w:id="78" w:name="_Toc527303294"/>
      <w:r>
        <w:lastRenderedPageBreak/>
        <w:t>Diseño del CNC</w:t>
      </w:r>
      <w:bookmarkEnd w:id="78"/>
    </w:p>
    <w:p w14:paraId="1294AF1F" w14:textId="77777777" w:rsidR="008F27FC" w:rsidRDefault="008F27FC" w:rsidP="007869A0">
      <w:pPr>
        <w:pStyle w:val="Ttulo2"/>
        <w:numPr>
          <w:ilvl w:val="1"/>
          <w:numId w:val="3"/>
        </w:numPr>
      </w:pPr>
      <w:bookmarkStart w:id="79" w:name="_Toc527303295"/>
      <w:r>
        <w:t>Reconocimiento de la necesidad</w:t>
      </w:r>
      <w:bookmarkEnd w:id="79"/>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80" w:name="_Toc527303296"/>
      <w:r>
        <w:t>Definición del problema</w:t>
      </w:r>
      <w:bookmarkEnd w:id="80"/>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81" w:name="_Toc527303297"/>
      <w:r>
        <w:t>Síntesis</w:t>
      </w:r>
      <w:bookmarkEnd w:id="81"/>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82" w:name="_Toc527303298"/>
      <w:r>
        <w:t>Síntesis mecánica</w:t>
      </w:r>
      <w:bookmarkEnd w:id="82"/>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51">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2">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53">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83" w:name="_Toc527303299"/>
      <w:r>
        <w:t>Análisis y optimización</w:t>
      </w:r>
      <w:bookmarkEnd w:id="83"/>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84" w:name="_Toc527303300"/>
      <w:r>
        <w:lastRenderedPageBreak/>
        <w:t>Mecánica</w:t>
      </w:r>
      <w:bookmarkEnd w:id="84"/>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85" w:name="_Toc501037381"/>
      <w:r w:rsidRPr="00E709E9">
        <w:t xml:space="preserve">Primera </w:t>
      </w:r>
      <w:bookmarkEnd w:id="85"/>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54">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86" w:name="_Toc501037382"/>
      <w:r w:rsidRPr="00E709E9">
        <w:t>Segunda opción</w:t>
      </w:r>
      <w:bookmarkEnd w:id="86"/>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5">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87" w:name="_Toc501037383"/>
      <w:r w:rsidRPr="00E709E9">
        <w:t>Decisión</w:t>
      </w:r>
      <w:bookmarkEnd w:id="87"/>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88" w:name="_Toc501037391"/>
      <w:r w:rsidRPr="002D5B69">
        <w:t>Decisión</w:t>
      </w:r>
      <w:bookmarkEnd w:id="88"/>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89" w:name="_Toc501037395"/>
      <w:r w:rsidRPr="00E709E9">
        <w:t>Decisión</w:t>
      </w:r>
      <w:bookmarkEnd w:id="89"/>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90" w:name="_Toc527303301"/>
      <w:r>
        <w:t>Aspectos financieros</w:t>
      </w:r>
      <w:bookmarkEnd w:id="90"/>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91" w:name="_Toc527303302"/>
      <w:r>
        <w:t>Manufactura</w:t>
      </w:r>
      <w:bookmarkEnd w:id="91"/>
    </w:p>
    <w:p w14:paraId="581BA3B1" w14:textId="77777777" w:rsidR="0076694D" w:rsidRDefault="0076694D" w:rsidP="007869A0">
      <w:pPr>
        <w:pStyle w:val="Ttulo2"/>
        <w:numPr>
          <w:ilvl w:val="1"/>
          <w:numId w:val="3"/>
        </w:numPr>
      </w:pPr>
      <w:bookmarkStart w:id="92" w:name="_Toc527303303"/>
      <w:r>
        <w:t>Actividades por objetivos</w:t>
      </w:r>
      <w:bookmarkEnd w:id="92"/>
    </w:p>
    <w:p w14:paraId="3763A7A0" w14:textId="77777777" w:rsidR="0076694D" w:rsidRDefault="0076694D" w:rsidP="007869A0">
      <w:pPr>
        <w:pStyle w:val="Ttulo3"/>
        <w:numPr>
          <w:ilvl w:val="2"/>
          <w:numId w:val="3"/>
        </w:numPr>
      </w:pPr>
      <w:bookmarkStart w:id="93" w:name="_Toc527303304"/>
      <w:r>
        <w:t>Actividades del objetivo 1</w:t>
      </w:r>
      <w:bookmarkEnd w:id="93"/>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94" w:name="_Toc527303305"/>
      <w:r>
        <w:t>Actividades del objetivo 2</w:t>
      </w:r>
      <w:bookmarkEnd w:id="94"/>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95" w:name="_Toc527303306"/>
      <w:r>
        <w:t>Actividades del objetivo 3</w:t>
      </w:r>
      <w:bookmarkEnd w:id="95"/>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96" w:name="_Toc527303307"/>
      <w:r>
        <w:t>Pruebas operativas</w:t>
      </w:r>
      <w:bookmarkEnd w:id="96"/>
    </w:p>
    <w:p w14:paraId="6C2C5FF7" w14:textId="77777777" w:rsidR="006D4BB4" w:rsidRDefault="006D4BB4" w:rsidP="007869A0">
      <w:pPr>
        <w:pStyle w:val="Ttulo1"/>
        <w:numPr>
          <w:ilvl w:val="0"/>
          <w:numId w:val="3"/>
        </w:numPr>
      </w:pPr>
      <w:bookmarkStart w:id="97" w:name="_Toc527303308"/>
      <w:r>
        <w:t>Mantenimiento</w:t>
      </w:r>
      <w:bookmarkEnd w:id="97"/>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98" w:name="_Toc527303309"/>
      <w:r>
        <w:t>Cronograma de actividades</w:t>
      </w:r>
      <w:bookmarkEnd w:id="98"/>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99" w:name="_Toc527303310"/>
      <w:r w:rsidRPr="008F16BE">
        <w:lastRenderedPageBreak/>
        <w:t>Bibliografía</w:t>
      </w:r>
      <w:bookmarkEnd w:id="77"/>
      <w:bookmarkEnd w:id="99"/>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57"/>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Ishan" w:date="2018-12-09T21:56:00Z" w:initials="I">
    <w:p w14:paraId="408DFA05" w14:textId="77777777" w:rsidR="002F7F2E" w:rsidRDefault="002F7F2E">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2F7F2E" w:rsidRDefault="002F7F2E">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2F7F2E" w:rsidRDefault="002F7F2E">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2F7F2E" w:rsidRDefault="002F7F2E">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2F7F2E" w:rsidRDefault="002F7F2E">
      <w:pPr>
        <w:pStyle w:val="Textocomentario"/>
      </w:pPr>
      <w:r>
        <w:rPr>
          <w:rStyle w:val="Refdecomentario"/>
        </w:rPr>
        <w:annotationRef/>
      </w:r>
      <w:r w:rsidRPr="007627CA">
        <w:t>https://www.zonamaker.com/electronica/intro-electronica/componentes/el-diodo</w:t>
      </w:r>
    </w:p>
  </w:comment>
  <w:comment w:id="42" w:author="Ishan" w:date="2018-12-12T13:11:00Z" w:initials="I">
    <w:p w14:paraId="50F9D6EA" w14:textId="017C9A25" w:rsidR="007F4A59" w:rsidRDefault="007F4A59">
      <w:pPr>
        <w:pStyle w:val="Textocomentario"/>
      </w:pPr>
      <w:r>
        <w:rPr>
          <w:rStyle w:val="Refdecomentario"/>
        </w:rPr>
        <w:annotationRef/>
      </w:r>
      <w:r w:rsidRPr="007F4A59">
        <w:t>http://cursos.mcielectronics.cl/transistores/</w:t>
      </w:r>
    </w:p>
  </w:comment>
  <w:comment w:id="43" w:author="Ishan" w:date="2018-12-11T12:02:00Z" w:initials="I">
    <w:p w14:paraId="609DCFAD" w14:textId="6946612B" w:rsidR="002F7F2E" w:rsidRDefault="002F7F2E">
      <w:pPr>
        <w:pStyle w:val="Textocomentario"/>
      </w:pPr>
      <w:r>
        <w:rPr>
          <w:rStyle w:val="Refdecomentario"/>
        </w:rPr>
        <w:annotationRef/>
      </w:r>
      <w:r w:rsidRPr="00C76C76">
        <w:t>https://www.luzplantas.com/que-es-un-inductor-y-como-funciona/</w:t>
      </w:r>
    </w:p>
  </w:comment>
  <w:comment w:id="44" w:author="Ishan" w:date="2018-12-12T12:53:00Z" w:initials="I">
    <w:p w14:paraId="1D1900C5" w14:textId="1BB3A4E2" w:rsidR="00BD50C6" w:rsidRDefault="00BD50C6">
      <w:pPr>
        <w:pStyle w:val="Textocomentario"/>
      </w:pPr>
      <w:r>
        <w:rPr>
          <w:rStyle w:val="Refdecomentario"/>
        </w:rPr>
        <w:annotationRef/>
      </w:r>
      <w:r w:rsidRPr="00BD50C6">
        <w:t>http://www.ingmecafenix.com/electronica/fuente-de-alimentacion/</w:t>
      </w:r>
    </w:p>
  </w:comment>
  <w:comment w:id="45" w:author="Ishan" w:date="2018-12-12T13:22:00Z" w:initials="I">
    <w:p w14:paraId="2E745596" w14:textId="3EE7881F" w:rsidR="00386230" w:rsidRDefault="00386230">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F2273" w14:textId="77777777" w:rsidR="00C94F2F" w:rsidRDefault="00C94F2F" w:rsidP="006414DB">
      <w:r>
        <w:separator/>
      </w:r>
    </w:p>
  </w:endnote>
  <w:endnote w:type="continuationSeparator" w:id="0">
    <w:p w14:paraId="5C44FA5D" w14:textId="77777777" w:rsidR="00C94F2F" w:rsidRDefault="00C94F2F"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1DB30F58" w:rsidR="002F7F2E" w:rsidRPr="006041EA" w:rsidRDefault="002F7F2E" w:rsidP="006414DB">
    <w:pPr>
      <w:pStyle w:val="Piedepgina"/>
    </w:pPr>
    <w:r w:rsidRPr="006041EA">
      <w:fldChar w:fldCharType="begin"/>
    </w:r>
    <w:r w:rsidRPr="006041EA">
      <w:instrText>PAGE   \* MERGEFORMAT</w:instrText>
    </w:r>
    <w:r w:rsidRPr="006041EA">
      <w:fldChar w:fldCharType="separate"/>
    </w:r>
    <w:r w:rsidR="00ED77DC">
      <w:rPr>
        <w:noProof/>
      </w:rPr>
      <w:t>28</w:t>
    </w:r>
    <w:r w:rsidRPr="006041EA">
      <w:fldChar w:fldCharType="end"/>
    </w:r>
  </w:p>
  <w:p w14:paraId="2FF06FC2" w14:textId="77777777" w:rsidR="002F7F2E" w:rsidRDefault="002F7F2E"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AEA81" w14:textId="77777777" w:rsidR="00C94F2F" w:rsidRDefault="00C94F2F" w:rsidP="006414DB">
      <w:r>
        <w:separator/>
      </w:r>
    </w:p>
  </w:footnote>
  <w:footnote w:type="continuationSeparator" w:id="0">
    <w:p w14:paraId="42C6F7E3" w14:textId="77777777" w:rsidR="00C94F2F" w:rsidRDefault="00C94F2F"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16E60"/>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A4078"/>
    <w:rsid w:val="002B2F35"/>
    <w:rsid w:val="002B729E"/>
    <w:rsid w:val="002D5B69"/>
    <w:rsid w:val="002E4A2C"/>
    <w:rsid w:val="002F7F2E"/>
    <w:rsid w:val="0030613F"/>
    <w:rsid w:val="00307E18"/>
    <w:rsid w:val="00327396"/>
    <w:rsid w:val="0034719B"/>
    <w:rsid w:val="003672CF"/>
    <w:rsid w:val="003717F1"/>
    <w:rsid w:val="00371B5B"/>
    <w:rsid w:val="003823EA"/>
    <w:rsid w:val="00382771"/>
    <w:rsid w:val="0038277C"/>
    <w:rsid w:val="00386230"/>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B7FBB"/>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7F4A59"/>
    <w:rsid w:val="00803D16"/>
    <w:rsid w:val="008326EE"/>
    <w:rsid w:val="00841EAD"/>
    <w:rsid w:val="00850217"/>
    <w:rsid w:val="00867900"/>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D50C6"/>
    <w:rsid w:val="00BF7B78"/>
    <w:rsid w:val="00C03220"/>
    <w:rsid w:val="00C04E3B"/>
    <w:rsid w:val="00C0764B"/>
    <w:rsid w:val="00C132F0"/>
    <w:rsid w:val="00C200B1"/>
    <w:rsid w:val="00C34B7F"/>
    <w:rsid w:val="00C41997"/>
    <w:rsid w:val="00C43D4D"/>
    <w:rsid w:val="00C51299"/>
    <w:rsid w:val="00C76256"/>
    <w:rsid w:val="00C76C76"/>
    <w:rsid w:val="00C94F2F"/>
    <w:rsid w:val="00C97F71"/>
    <w:rsid w:val="00CB3022"/>
    <w:rsid w:val="00CF6189"/>
    <w:rsid w:val="00D044EF"/>
    <w:rsid w:val="00D14268"/>
    <w:rsid w:val="00D22313"/>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5BDB"/>
    <w:rsid w:val="00E66088"/>
    <w:rsid w:val="00E709E9"/>
    <w:rsid w:val="00E74A21"/>
    <w:rsid w:val="00E7563F"/>
    <w:rsid w:val="00E75793"/>
    <w:rsid w:val="00E829C7"/>
    <w:rsid w:val="00E837AE"/>
    <w:rsid w:val="00EA1510"/>
    <w:rsid w:val="00EA5951"/>
    <w:rsid w:val="00EC5E40"/>
    <w:rsid w:val="00ED4D62"/>
    <w:rsid w:val="00ED77DC"/>
    <w:rsid w:val="00EF48D7"/>
    <w:rsid w:val="00EF769C"/>
    <w:rsid w:val="00EF7AC3"/>
    <w:rsid w:val="00F17B22"/>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7.jpg"/><Relationship Id="rId39" Type="http://schemas.microsoft.com/office/2007/relationships/diagramDrawing" Target="diagrams/drawing1.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diagramLayout" Target="diagrams/layout2.xml"/><Relationship Id="rId47" Type="http://schemas.openxmlformats.org/officeDocument/2006/relationships/image" Target="media/image28.emf"/><Relationship Id="rId50" Type="http://schemas.openxmlformats.org/officeDocument/2006/relationships/image" Target="media/image31.png"/><Relationship Id="rId55"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diagramQuickStyle" Target="diagrams/quickStyle1.xml"/><Relationship Id="rId40" Type="http://schemas.openxmlformats.org/officeDocument/2006/relationships/image" Target="media/image26.emf"/><Relationship Id="rId45" Type="http://schemas.microsoft.com/office/2007/relationships/diagramDrawing" Target="diagrams/drawing2.xml"/><Relationship Id="rId53" Type="http://schemas.openxmlformats.org/officeDocument/2006/relationships/image" Target="media/image34.ti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diagramData" Target="diagrams/data1.xml"/><Relationship Id="rId43" Type="http://schemas.openxmlformats.org/officeDocument/2006/relationships/diagramQuickStyle" Target="diagrams/quickStyle2.xml"/><Relationship Id="rId48" Type="http://schemas.openxmlformats.org/officeDocument/2006/relationships/image" Target="media/image29.png"/><Relationship Id="rId56" Type="http://schemas.openxmlformats.org/officeDocument/2006/relationships/image" Target="media/image37.emf"/><Relationship Id="rId8" Type="http://schemas.openxmlformats.org/officeDocument/2006/relationships/image" Target="media/image1.emf"/><Relationship Id="rId51" Type="http://schemas.openxmlformats.org/officeDocument/2006/relationships/image" Target="media/image32.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g"/><Relationship Id="rId33" Type="http://schemas.openxmlformats.org/officeDocument/2006/relationships/image" Target="media/image24.emf"/><Relationship Id="rId38" Type="http://schemas.openxmlformats.org/officeDocument/2006/relationships/diagramColors" Target="diagrams/colors1.xml"/><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1.jpg"/><Relationship Id="rId41" Type="http://schemas.openxmlformats.org/officeDocument/2006/relationships/diagramData" Target="diagrams/data2.xml"/><Relationship Id="rId54"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diagramLayout" Target="diagrams/layout1.xml"/><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diagramColors" Target="diagrams/colors2.xml"/><Relationship Id="rId52" Type="http://schemas.openxmlformats.org/officeDocument/2006/relationships/image" Target="media/image33.tif"/><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C623E2D5-FA86-4321-8B81-45FE6EAB27C1}" type="presOf" srcId="{7BB55593-352A-455F-AF1C-B5637142E59F}" destId="{F85F4121-70D7-4A2D-886E-896931E3C2F0}"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3504E3E2-C3EC-40BF-8E7C-08E1E89395FA}" srcId="{71D1B2D2-A5F3-4118-953B-AB4654AC6048}" destId="{AC0E888F-D64D-4335-BF9A-F4DC32CF5B33}" srcOrd="1" destOrd="0" parTransId="{D5BBDB4E-647E-4E39-BDCD-1FD99234D696}" sibTransId="{6B5D09AB-C1B2-43D8-8042-31A1B75C35E7}"/>
    <dgm:cxn modelId="{C921278D-FEB0-49D8-BA0A-A2B32286BC08}" type="presOf" srcId="{6B5D09AB-C1B2-43D8-8042-31A1B75C35E7}" destId="{52FC9897-DC9F-4718-93DD-12B2E602F15D}"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BFFAEA40-332B-4F28-A0B9-9A91F234B609}" type="presOf" srcId="{CFC9E0BA-FCB8-4360-A0E4-604140717278}" destId="{DCD29690-5F94-47CC-8515-9E7BBFC1E802}" srcOrd="1"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75DC978-0F39-4D43-8E32-556D8C5017B9}" type="presOf" srcId="{C4B86AFE-30A8-47C0-A544-78A918586A37}" destId="{955E448F-57F1-4744-8D95-14250C29BFDE}"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99B4CAF5-CDE8-4CE5-8CB3-D8287CBFDA9A}" type="presOf" srcId="{C4B86AFE-30A8-47C0-A544-78A918586A37}" destId="{3E2C2D9F-E00C-4F77-8ACA-664010EFF73F}" srcOrd="0" destOrd="0" presId="urn:microsoft.com/office/officeart/2005/8/layout/process2"/>
    <dgm:cxn modelId="{BDF2DB53-6853-4B73-AAD7-B0BB6E1EFEF5}" type="presOf" srcId="{25E1D853-5107-4DAD-A0CA-7739D0DF4722}" destId="{29687BC6-9CAA-4DE4-B330-6A7108DADA2C}" srcOrd="0" destOrd="0" presId="urn:microsoft.com/office/officeart/2005/8/layout/process2"/>
    <dgm:cxn modelId="{87BD7209-E607-4D60-A112-5AE0A1606DBE}" type="presOf" srcId="{CFC9E0BA-FCB8-4360-A0E4-604140717278}" destId="{17636DBF-69B4-43FC-BB29-B0D8F913B998}"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5B218BD-B103-4907-A67B-3EED7F6B232B}" type="presOf" srcId="{25E1D853-5107-4DAD-A0CA-7739D0DF4722}" destId="{EEBB0504-D97D-4F3E-857B-CCA2D6672C81}" srcOrd="1"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FC7561F0-0B9E-433E-93B3-4A188F74EA37}" type="presOf" srcId="{5CAADBD1-175B-4512-BEF4-249FD3797B08}" destId="{CAF28A32-3714-4CE9-BC5A-56F6A58F463F}"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B4B21BF-0225-4857-A02E-ED58AED86CD4}" type="presOf" srcId="{6B5D09AB-C1B2-43D8-8042-31A1B75C35E7}" destId="{F5209EA6-1C56-40EF-9D2F-F970B4FC621D}"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D7F4F207-DB5E-4E2E-86D4-4565B0C39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45785</TotalTime>
  <Pages>43</Pages>
  <Words>10214</Words>
  <Characters>56178</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12</cp:revision>
  <dcterms:created xsi:type="dcterms:W3CDTF">2017-12-14T20:06:00Z</dcterms:created>
  <dcterms:modified xsi:type="dcterms:W3CDTF">2018-12-12T19:23:00Z</dcterms:modified>
</cp:coreProperties>
</file>