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1C0287" w14:paraId="2C078E63" wp14:textId="3E0405D9">
      <w:pPr>
        <w:jc w:val="both"/>
        <w:rPr>
          <w:rFonts w:ascii="Times New Roman" w:hAnsi="Times New Roman" w:eastAsia="Times New Roman" w:cs="Times New Roman"/>
          <w:color w:val="2F5496" w:themeColor="accent1" w:themeTint="FF" w:themeShade="BF"/>
          <w:sz w:val="32"/>
          <w:szCs w:val="32"/>
          <w:u w:val="single"/>
        </w:rPr>
      </w:pPr>
      <w:bookmarkStart w:name="_GoBack" w:id="0"/>
      <w:bookmarkEnd w:id="0"/>
      <w:r w:rsidRPr="271C0287" w:rsidR="566EF608">
        <w:rPr>
          <w:rFonts w:ascii="Times New Roman" w:hAnsi="Times New Roman" w:eastAsia="Times New Roman" w:cs="Times New Roman"/>
          <w:color w:val="2F5496" w:themeColor="accent1" w:themeTint="FF" w:themeShade="BF"/>
          <w:sz w:val="32"/>
          <w:szCs w:val="32"/>
          <w:u w:val="single"/>
        </w:rPr>
        <w:t>Laser Cutting: Application story</w:t>
      </w:r>
    </w:p>
    <w:p w:rsidR="1A984B47" w:rsidP="271C0287" w:rsidRDefault="1A984B47" w14:paraId="434695B3" w14:textId="35E35C78">
      <w:pPr>
        <w:pStyle w:val="Normal"/>
        <w:ind w:left="0"/>
        <w:jc w:val="both"/>
        <w:rPr>
          <w:rFonts w:ascii="Times New Roman" w:hAnsi="Times New Roman" w:eastAsia="Times New Roman" w:cs="Times New Roman"/>
          <w:b w:val="0"/>
          <w:bCs w:val="0"/>
          <w:noProof w:val="0"/>
          <w:color w:val="auto"/>
          <w:sz w:val="28"/>
          <w:szCs w:val="28"/>
          <w:lang w:val="en-US"/>
        </w:rPr>
      </w:pPr>
      <w:r w:rsidRPr="271C0287" w:rsidR="1A984B47">
        <w:rPr>
          <w:rFonts w:ascii="Times New Roman" w:hAnsi="Times New Roman" w:eastAsia="Times New Roman" w:cs="Times New Roman"/>
          <w:b w:val="0"/>
          <w:bCs w:val="0"/>
          <w:i w:val="0"/>
          <w:iCs w:val="0"/>
          <w:caps w:val="0"/>
          <w:smallCaps w:val="0"/>
          <w:noProof w:val="0"/>
          <w:color w:val="auto"/>
          <w:sz w:val="28"/>
          <w:szCs w:val="28"/>
          <w:lang w:val="en-US"/>
        </w:rPr>
        <w:t>Compressed Air is often required in the laser cutting process for the cutting machine. It also can be used for the actual cutting. The specific type of material being cut, required edge quality, material’s thickness are three major aspects which help for choosing right assist gas. When the cut of the laser needs to be excellent, nitrogen gas is employed as the assist gas of choice. It ensures that the cut edge won’t be discolored and heat dissipates quickly. Laser-cutting metal relies on a continuous supply of nitrogen gas as a blanket to avoid burning during the process. The laser cutting process vaporizes the metal, and the nitrogen gas moves the vaporized metal far from the cut edge before it re-solidifies. This creates a barrier between the heated metal edge and therefore the atmospheric oxygen also eliminates or reduces discoloration of the cut edge. This also assists gas in the dissipation of heat, helping the edge cool faster.</w:t>
      </w:r>
    </w:p>
    <w:p w:rsidR="566EF608" w:rsidP="271C0287" w:rsidRDefault="566EF608" w14:paraId="0BD83125" w14:textId="5922AEC7">
      <w:pPr>
        <w:jc w:val="both"/>
        <w:rPr>
          <w:rFonts w:ascii="Times New Roman" w:hAnsi="Times New Roman" w:eastAsia="Times New Roman" w:cs="Times New Roman"/>
          <w:b w:val="0"/>
          <w:bCs w:val="0"/>
          <w:i w:val="0"/>
          <w:iCs w:val="0"/>
          <w:caps w:val="0"/>
          <w:smallCaps w:val="0"/>
          <w:noProof w:val="0"/>
          <w:color w:val="222222"/>
          <w:sz w:val="28"/>
          <w:szCs w:val="28"/>
          <w:lang w:val="en-US"/>
        </w:rPr>
      </w:pP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xml:space="preserve">Having invested in laser equipment that would allow faster production turnaround, 24-hour operation, and a variable system for future capacity, many companies found that the equipment’s full potential was hampered by the supply, and costs of delivered nitrogen, which is crucial for the process. </w:t>
      </w:r>
    </w:p>
    <w:p w:rsidR="566EF608" w:rsidP="271C0287" w:rsidRDefault="566EF608" w14:paraId="5EE656D6" w14:textId="68D15EC4">
      <w:pPr>
        <w:jc w:val="both"/>
        <w:rPr>
          <w:rFonts w:ascii="Times New Roman" w:hAnsi="Times New Roman" w:eastAsia="Times New Roman" w:cs="Times New Roman"/>
          <w:b w:val="0"/>
          <w:bCs w:val="0"/>
          <w:i w:val="0"/>
          <w:iCs w:val="0"/>
          <w:caps w:val="0"/>
          <w:smallCaps w:val="0"/>
          <w:noProof w:val="0"/>
          <w:color w:val="222222"/>
          <w:sz w:val="28"/>
          <w:szCs w:val="28"/>
          <w:lang w:val="en-US"/>
        </w:rPr>
      </w:pP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xml:space="preserve">These problems </w:t>
      </w: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were solved</w:t>
      </w: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xml:space="preserve"> when </w:t>
      </w:r>
      <w:r w:rsidRPr="271C0287" w:rsidR="566EF608">
        <w:rPr>
          <w:rFonts w:ascii="Times New Roman" w:hAnsi="Times New Roman" w:eastAsia="Times New Roman" w:cs="Times New Roman"/>
          <w:b w:val="1"/>
          <w:bCs w:val="1"/>
          <w:i w:val="0"/>
          <w:iCs w:val="0"/>
          <w:caps w:val="0"/>
          <w:smallCaps w:val="0"/>
          <w:noProof w:val="0"/>
          <w:color w:val="222222"/>
          <w:sz w:val="28"/>
          <w:szCs w:val="28"/>
          <w:lang w:val="en-US"/>
        </w:rPr>
        <w:t>increased productivity, continuity of supply, and substantial cost savings</w:t>
      </w: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xml:space="preserve"> were achieved by the installation of an Atlas Copco </w:t>
      </w:r>
      <w:r w:rsidRPr="271C0287" w:rsidR="566EF608">
        <w:rPr>
          <w:rFonts w:ascii="Times New Roman" w:hAnsi="Times New Roman" w:eastAsia="Times New Roman" w:cs="Times New Roman"/>
          <w:b w:val="1"/>
          <w:bCs w:val="1"/>
          <w:i w:val="0"/>
          <w:iCs w:val="0"/>
          <w:caps w:val="0"/>
          <w:smallCaps w:val="0"/>
          <w:noProof w:val="0"/>
          <w:color w:val="222222"/>
          <w:sz w:val="28"/>
          <w:szCs w:val="28"/>
          <w:lang w:val="en-US"/>
        </w:rPr>
        <w:t>on-site, nitrogen generation skid package</w:t>
      </w: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Atlas Copco’s combination of</w:t>
      </w:r>
      <w:r w:rsidRPr="271C0287" w:rsidR="566EF608">
        <w:rPr>
          <w:rFonts w:ascii="Times New Roman" w:hAnsi="Times New Roman" w:eastAsia="Times New Roman" w:cs="Times New Roman"/>
          <w:b w:val="1"/>
          <w:bCs w:val="1"/>
          <w:i w:val="0"/>
          <w:iCs w:val="0"/>
          <w:caps w:val="0"/>
          <w:smallCaps w:val="0"/>
          <w:noProof w:val="0"/>
          <w:color w:val="222222"/>
          <w:sz w:val="28"/>
          <w:szCs w:val="28"/>
          <w:lang w:val="en-US"/>
        </w:rPr>
        <w:t xml:space="preserve"> high-pressure compressors and premium nitrogen generators</w:t>
      </w: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xml:space="preserve"> offers an </w:t>
      </w:r>
      <w:r w:rsidRPr="271C0287" w:rsidR="566EF608">
        <w:rPr>
          <w:rFonts w:ascii="Times New Roman" w:hAnsi="Times New Roman" w:eastAsia="Times New Roman" w:cs="Times New Roman"/>
          <w:b w:val="1"/>
          <w:bCs w:val="1"/>
          <w:i w:val="0"/>
          <w:iCs w:val="0"/>
          <w:caps w:val="0"/>
          <w:smallCaps w:val="0"/>
          <w:noProof w:val="0"/>
          <w:color w:val="222222"/>
          <w:sz w:val="28"/>
          <w:szCs w:val="28"/>
          <w:lang w:val="en-US"/>
        </w:rPr>
        <w:t>energy-efficient reliable</w:t>
      </w: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xml:space="preserve"> source of nitrogen. </w:t>
      </w:r>
    </w:p>
    <w:p w:rsidR="566EF608" w:rsidP="271C0287" w:rsidRDefault="566EF608" w14:paraId="337D93B9" w14:textId="41D2883C">
      <w:pPr>
        <w:pStyle w:val="Normal"/>
        <w:jc w:val="both"/>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pP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xml:space="preserve">Atlas Copco’s on-site nitrogen generation benefited industries in many ways. On-site generation produces nitrogen </w:t>
      </w:r>
      <w:r w:rsidRPr="271C0287" w:rsidR="566EF608">
        <w:rPr>
          <w:rFonts w:ascii="Times New Roman" w:hAnsi="Times New Roman" w:eastAsia="Times New Roman" w:cs="Times New Roman"/>
          <w:b w:val="1"/>
          <w:bCs w:val="1"/>
          <w:i w:val="0"/>
          <w:iCs w:val="0"/>
          <w:caps w:val="0"/>
          <w:smallCaps w:val="0"/>
          <w:noProof w:val="0"/>
          <w:color w:val="222222"/>
          <w:sz w:val="28"/>
          <w:szCs w:val="28"/>
          <w:lang w:val="en-US"/>
        </w:rPr>
        <w:t>at exactly the needed pressure &amp; flow rate</w:t>
      </w: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so it has helped to</w:t>
      </w:r>
      <w:r w:rsidRPr="271C0287" w:rsidR="566EF608">
        <w:rPr>
          <w:rFonts w:ascii="Times New Roman" w:hAnsi="Times New Roman" w:eastAsia="Times New Roman" w:cs="Times New Roman"/>
          <w:b w:val="1"/>
          <w:bCs w:val="1"/>
          <w:i w:val="0"/>
          <w:iCs w:val="0"/>
          <w:caps w:val="0"/>
          <w:smallCaps w:val="0"/>
          <w:noProof w:val="0"/>
          <w:color w:val="222222"/>
          <w:sz w:val="28"/>
          <w:szCs w:val="28"/>
          <w:lang w:val="en-US"/>
        </w:rPr>
        <w:t xml:space="preserve"> avoid wastage of gas</w:t>
      </w: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xml:space="preserve">. Because of the generation of nitrogen on-site </w:t>
      </w:r>
      <w:r w:rsidRPr="271C0287" w:rsidR="566EF608">
        <w:rPr>
          <w:rFonts w:ascii="Times New Roman" w:hAnsi="Times New Roman" w:eastAsia="Times New Roman" w:cs="Times New Roman"/>
          <w:b w:val="1"/>
          <w:bCs w:val="1"/>
          <w:i w:val="0"/>
          <w:iCs w:val="0"/>
          <w:caps w:val="0"/>
          <w:smallCaps w:val="0"/>
          <w:noProof w:val="0"/>
          <w:color w:val="222222"/>
          <w:sz w:val="28"/>
          <w:szCs w:val="28"/>
          <w:lang w:val="en-US"/>
        </w:rPr>
        <w:t>cost and risk</w:t>
      </w:r>
      <w:r w:rsidRPr="271C0287" w:rsidR="566EF608">
        <w:rPr>
          <w:rFonts w:ascii="Times New Roman" w:hAnsi="Times New Roman" w:eastAsia="Times New Roman" w:cs="Times New Roman"/>
          <w:b w:val="0"/>
          <w:bCs w:val="0"/>
          <w:i w:val="0"/>
          <w:iCs w:val="0"/>
          <w:caps w:val="0"/>
          <w:smallCaps w:val="0"/>
          <w:noProof w:val="0"/>
          <w:color w:val="222222"/>
          <w:sz w:val="28"/>
          <w:szCs w:val="28"/>
          <w:lang w:val="en-US"/>
        </w:rPr>
        <w:t xml:space="preserve"> related to suppliers delivering nitrogen was eliminated. </w:t>
      </w:r>
      <w:r w:rsidRPr="271C0287" w:rsidR="1B942EC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This </w:t>
      </w:r>
      <w:r w:rsidRPr="271C0287" w:rsidR="1B942EC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plug-and-play solution</w:t>
      </w:r>
      <w:r w:rsidRPr="271C0287" w:rsidR="1B942EC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sized to match laser cutter, so companies never need to empty their bottles and refill during valuable production hours. By saving the time that is normally spent on changing tanks, companies can ensure that their application runs continuously and without much attention from the operator.</w:t>
      </w:r>
    </w:p>
    <w:p w:rsidR="566EF608" w:rsidP="271C0287" w:rsidRDefault="566EF608" w14:paraId="62093FB0" w14:textId="2D8211AD">
      <w:pPr>
        <w:pStyle w:val="Normal"/>
        <w:jc w:val="both"/>
        <w:rPr>
          <w:rFonts w:ascii="Times New Roman" w:hAnsi="Times New Roman" w:eastAsia="Times New Roman" w:cs="Times New Roman"/>
          <w:b w:val="0"/>
          <w:bCs w:val="0"/>
          <w:i w:val="0"/>
          <w:iCs w:val="0"/>
          <w:caps w:val="0"/>
          <w:smallCaps w:val="0"/>
          <w:noProof w:val="0"/>
          <w:color w:val="auto"/>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4c91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09bc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7D2B6D"/>
    <w:rsid w:val="03500BC7"/>
    <w:rsid w:val="0540A71A"/>
    <w:rsid w:val="07AD5486"/>
    <w:rsid w:val="0A5B3A3B"/>
    <w:rsid w:val="0A5B3A3B"/>
    <w:rsid w:val="0CA18595"/>
    <w:rsid w:val="0E3D55F6"/>
    <w:rsid w:val="18FC96D9"/>
    <w:rsid w:val="1A984B47"/>
    <w:rsid w:val="1B942ECC"/>
    <w:rsid w:val="1B95908D"/>
    <w:rsid w:val="1B95908D"/>
    <w:rsid w:val="1CA0A6FE"/>
    <w:rsid w:val="1CA0A6FE"/>
    <w:rsid w:val="1DE7AC6D"/>
    <w:rsid w:val="1F52B000"/>
    <w:rsid w:val="1F52B000"/>
    <w:rsid w:val="1FD847C0"/>
    <w:rsid w:val="2244F52C"/>
    <w:rsid w:val="2244F52C"/>
    <w:rsid w:val="22FE554A"/>
    <w:rsid w:val="256CD2BB"/>
    <w:rsid w:val="268EAB42"/>
    <w:rsid w:val="2718664F"/>
    <w:rsid w:val="271C0287"/>
    <w:rsid w:val="28935499"/>
    <w:rsid w:val="2C9F6E9E"/>
    <w:rsid w:val="2DA2746D"/>
    <w:rsid w:val="2DC97DA2"/>
    <w:rsid w:val="2DC97DA2"/>
    <w:rsid w:val="330D2537"/>
    <w:rsid w:val="38016AF5"/>
    <w:rsid w:val="38016AF5"/>
    <w:rsid w:val="39EA50A6"/>
    <w:rsid w:val="3D90991B"/>
    <w:rsid w:val="3EBDC1C9"/>
    <w:rsid w:val="3EBDC1C9"/>
    <w:rsid w:val="43B22CDC"/>
    <w:rsid w:val="43B22CDC"/>
    <w:rsid w:val="43BA1B98"/>
    <w:rsid w:val="454DFD3D"/>
    <w:rsid w:val="4700DFAC"/>
    <w:rsid w:val="566EF608"/>
    <w:rsid w:val="567D2B6D"/>
    <w:rsid w:val="5AD21721"/>
    <w:rsid w:val="641A83EB"/>
    <w:rsid w:val="6526A20E"/>
    <w:rsid w:val="675224AD"/>
    <w:rsid w:val="687CBC6F"/>
    <w:rsid w:val="697373BF"/>
    <w:rsid w:val="69AC329D"/>
    <w:rsid w:val="6ACCC041"/>
    <w:rsid w:val="6C65B8EB"/>
    <w:rsid w:val="6E46E4E2"/>
    <w:rsid w:val="70DFDE96"/>
    <w:rsid w:val="75F372D4"/>
    <w:rsid w:val="77058828"/>
    <w:rsid w:val="77EAD2CB"/>
    <w:rsid w:val="79DEB36E"/>
    <w:rsid w:val="7D02E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2B6D"/>
  <w15:chartTrackingRefBased/>
  <w15:docId w15:val="{EAE32B94-928A-4D19-B292-C786ACF420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af3f421b7b64e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C7C5A6F8B7D41AE682D218CAE77BB" ma:contentTypeVersion="16" ma:contentTypeDescription="Create a new document." ma:contentTypeScope="" ma:versionID="e5cea2a0df4a4b23699589a7a7a4c964">
  <xsd:schema xmlns:xsd="http://www.w3.org/2001/XMLSchema" xmlns:xs="http://www.w3.org/2001/XMLSchema" xmlns:p="http://schemas.microsoft.com/office/2006/metadata/properties" xmlns:ns2="6e51d513-48cf-4288-a114-81c9f9741df5" xmlns:ns3="41eee230-0faf-40f9-8114-b6ba1a443a4b" targetNamespace="http://schemas.microsoft.com/office/2006/metadata/properties" ma:root="true" ma:fieldsID="615e7553f993ea84f206032bc6347e1b" ns2:_="" ns3:_="">
    <xsd:import namespace="6e51d513-48cf-4288-a114-81c9f9741df5"/>
    <xsd:import namespace="41eee230-0faf-40f9-8114-b6ba1a443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1d513-48cf-4288-a114-81c9f9741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96acbc8-d254-4db0-b38e-5e1276a9f789"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eee230-0faf-40f9-8114-b6ba1a443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0010d2c-dab5-4a4c-9202-6ef7029326b2}" ma:internalName="TaxCatchAll" ma:showField="CatchAllData" ma:web="41eee230-0faf-40f9-8114-b6ba1a443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eee230-0faf-40f9-8114-b6ba1a443a4b" xsi:nil="true"/>
    <lcf76f155ced4ddcb4097134ff3c332f xmlns="6e51d513-48cf-4288-a114-81c9f9741d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74E022-B630-4F0B-A40E-55CD5536DD78}"/>
</file>

<file path=customXml/itemProps2.xml><?xml version="1.0" encoding="utf-8"?>
<ds:datastoreItem xmlns:ds="http://schemas.openxmlformats.org/officeDocument/2006/customXml" ds:itemID="{F5C64756-4B19-49C0-8822-9C85860C6DA4}"/>
</file>

<file path=customXml/itemProps3.xml><?xml version="1.0" encoding="utf-8"?>
<ds:datastoreItem xmlns:ds="http://schemas.openxmlformats.org/officeDocument/2006/customXml" ds:itemID="{309C2B67-3E84-4CC8-AF36-53999E785D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Riddhesh Gandre</dc:creator>
  <keywords/>
  <dc:description/>
  <lastModifiedBy>Riddhesh Gandre</lastModifiedBy>
  <dcterms:created xsi:type="dcterms:W3CDTF">2022-07-15T05:09:11.0000000Z</dcterms:created>
  <dcterms:modified xsi:type="dcterms:W3CDTF">2022-07-29T09:45:53.0284924Z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0x010100721C7C5A6F8B7D41AE682D218CAE77BB</vt:lpwstr>
  </property>
  <property fmtid="{D5CDD505-2E9C-101B-9397-08002B2CF9AE}" pid="3" name="MediaServiceImageTags">
    <vt:lpwstr/>
  </property>
</Properties>
</file>