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8FE" w:rsidRDefault="006B3F92" w:rsidP="006B3F92">
      <w:pPr>
        <w:pStyle w:val="1"/>
        <w:jc w:val="center"/>
        <w:rPr>
          <w:rFonts w:ascii="Times New Roman" w:hAnsi="Times New Roman" w:cs="Times New Roman"/>
          <w:b/>
          <w:color w:val="auto"/>
        </w:rPr>
      </w:pPr>
      <w:r>
        <w:rPr>
          <w:rFonts w:ascii="Times New Roman" w:hAnsi="Times New Roman" w:cs="Times New Roman"/>
          <w:b/>
          <w:color w:val="auto"/>
        </w:rPr>
        <w:t>Запросы</w:t>
      </w:r>
    </w:p>
    <w:p w:rsidR="00656667" w:rsidRPr="00656667" w:rsidRDefault="00656667" w:rsidP="00656667">
      <w:pPr>
        <w:pStyle w:val="2"/>
        <w:jc w:val="center"/>
        <w:rPr>
          <w:rFonts w:ascii="Times New Roman" w:hAnsi="Times New Roman" w:cs="Times New Roman"/>
          <w:color w:val="auto"/>
        </w:rPr>
      </w:pPr>
      <w:r>
        <w:rPr>
          <w:rFonts w:ascii="Times New Roman" w:hAnsi="Times New Roman" w:cs="Times New Roman"/>
          <w:b/>
          <w:color w:val="auto"/>
        </w:rPr>
        <w:t>Итоги</w:t>
      </w:r>
    </w:p>
    <w:p w:rsidR="006B3F92" w:rsidRDefault="006B3F92" w:rsidP="006067F0">
      <w:pPr>
        <w:rPr>
          <w:rFonts w:ascii="Times New Roman" w:hAnsi="Times New Roman" w:cs="Times New Roman"/>
          <w:sz w:val="28"/>
          <w:szCs w:val="28"/>
        </w:rPr>
      </w:pPr>
      <w:r>
        <w:rPr>
          <w:rFonts w:ascii="Times New Roman" w:hAnsi="Times New Roman" w:cs="Times New Roman"/>
          <w:sz w:val="28"/>
          <w:szCs w:val="28"/>
        </w:rPr>
        <w:tab/>
        <w:t xml:space="preserve">Итоги – метод, схожий с методом группировки. </w:t>
      </w:r>
      <w:r w:rsidRPr="006B3F92">
        <w:rPr>
          <w:rFonts w:ascii="Times New Roman" w:hAnsi="Times New Roman" w:cs="Times New Roman"/>
          <w:sz w:val="28"/>
          <w:szCs w:val="28"/>
        </w:rPr>
        <w:t xml:space="preserve">При построении итогов записи, содержащие одинаковые значения полей, по которым нужно рассчитать итоги, собираются вместе, для каждой группы </w:t>
      </w:r>
      <w:r>
        <w:rPr>
          <w:rFonts w:ascii="Times New Roman" w:hAnsi="Times New Roman" w:cs="Times New Roman"/>
          <w:sz w:val="28"/>
          <w:szCs w:val="28"/>
        </w:rPr>
        <w:t>з</w:t>
      </w:r>
      <w:r w:rsidRPr="006B3F92">
        <w:rPr>
          <w:rFonts w:ascii="Times New Roman" w:hAnsi="Times New Roman" w:cs="Times New Roman"/>
          <w:sz w:val="28"/>
          <w:szCs w:val="28"/>
        </w:rPr>
        <w:t>аписей вычисляются значения агрегатных функций. Но при этом результат вычислений помещается в итоговые записи и добавляется к детальным записям. То есть детальные записи не сворачиваются, а, наоборот, добавляются новые записи к исходным данным.</w:t>
      </w:r>
      <w:r w:rsidR="00290A5D">
        <w:rPr>
          <w:rFonts w:ascii="Times New Roman" w:hAnsi="Times New Roman" w:cs="Times New Roman"/>
          <w:sz w:val="28"/>
          <w:szCs w:val="28"/>
        </w:rPr>
        <w:t xml:space="preserve"> </w:t>
      </w:r>
    </w:p>
    <w:p w:rsidR="00290A5D" w:rsidRDefault="00290A5D" w:rsidP="00290A5D">
      <w:pPr>
        <w:jc w:val="center"/>
        <w:rPr>
          <w:rFonts w:ascii="Times New Roman" w:hAnsi="Times New Roman" w:cs="Times New Roman"/>
          <w:sz w:val="28"/>
          <w:szCs w:val="28"/>
        </w:rPr>
      </w:pPr>
      <w:r w:rsidRPr="00290A5D">
        <w:rPr>
          <w:rFonts w:ascii="Times New Roman" w:hAnsi="Times New Roman" w:cs="Times New Roman"/>
          <w:noProof/>
          <w:sz w:val="28"/>
          <w:szCs w:val="28"/>
          <w:lang w:eastAsia="ru-RU"/>
        </w:rPr>
        <w:drawing>
          <wp:inline distT="0" distB="0" distL="0" distR="0" wp14:anchorId="521B3889" wp14:editId="414814C1">
            <wp:extent cx="5940425" cy="3626485"/>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3626485"/>
                    </a:xfrm>
                    <a:prstGeom prst="rect">
                      <a:avLst/>
                    </a:prstGeom>
                  </pic:spPr>
                </pic:pic>
              </a:graphicData>
            </a:graphic>
          </wp:inline>
        </w:drawing>
      </w:r>
    </w:p>
    <w:p w:rsidR="00BE2868" w:rsidRDefault="00290A5D" w:rsidP="00BE2868">
      <w:pPr>
        <w:rPr>
          <w:rFonts w:ascii="Times New Roman" w:hAnsi="Times New Roman" w:cs="Times New Roman"/>
          <w:sz w:val="28"/>
          <w:szCs w:val="28"/>
        </w:rPr>
      </w:pPr>
      <w:r>
        <w:rPr>
          <w:rFonts w:ascii="Times New Roman" w:hAnsi="Times New Roman" w:cs="Times New Roman"/>
          <w:sz w:val="28"/>
          <w:szCs w:val="28"/>
        </w:rPr>
        <w:tab/>
        <w:t>На фотографии видно, что отчёт сгруппировал записи по складам в виде папок. Если раскрыть группировку, то она покажет существующие в ней записи</w:t>
      </w:r>
      <w:r w:rsidR="00BE2868">
        <w:rPr>
          <w:rFonts w:ascii="Times New Roman" w:hAnsi="Times New Roman" w:cs="Times New Roman"/>
          <w:sz w:val="28"/>
          <w:szCs w:val="28"/>
        </w:rPr>
        <w:t>.</w:t>
      </w:r>
      <w:r w:rsidR="00BE2868" w:rsidRPr="00BE2868">
        <w:rPr>
          <w:rFonts w:ascii="Times New Roman" w:hAnsi="Times New Roman" w:cs="Times New Roman"/>
          <w:sz w:val="28"/>
          <w:szCs w:val="28"/>
        </w:rPr>
        <w:t xml:space="preserve"> </w:t>
      </w:r>
      <w:r w:rsidR="00BE2868">
        <w:rPr>
          <w:rFonts w:ascii="Times New Roman" w:hAnsi="Times New Roman" w:cs="Times New Roman"/>
          <w:sz w:val="28"/>
          <w:szCs w:val="28"/>
        </w:rPr>
        <w:t xml:space="preserve">В итогах все выходные поля необходимо </w:t>
      </w:r>
      <w:r w:rsidR="00BE2868" w:rsidRPr="006067F0">
        <w:rPr>
          <w:rFonts w:ascii="Times New Roman" w:hAnsi="Times New Roman" w:cs="Times New Roman"/>
          <w:sz w:val="28"/>
          <w:szCs w:val="28"/>
        </w:rPr>
        <w:t>разделить на поля группировки и агрегатные функции</w:t>
      </w:r>
      <w:r w:rsidR="00BE2868">
        <w:rPr>
          <w:rFonts w:ascii="Times New Roman" w:hAnsi="Times New Roman" w:cs="Times New Roman"/>
          <w:sz w:val="28"/>
          <w:szCs w:val="28"/>
        </w:rPr>
        <w:t>.</w:t>
      </w:r>
    </w:p>
    <w:p w:rsidR="00BE2868" w:rsidRDefault="00BE2868" w:rsidP="00BE2868">
      <w:pPr>
        <w:jc w:val="center"/>
        <w:rPr>
          <w:rFonts w:ascii="Times New Roman" w:hAnsi="Times New Roman" w:cs="Times New Roman"/>
          <w:sz w:val="28"/>
          <w:szCs w:val="28"/>
        </w:rPr>
      </w:pPr>
      <w:r w:rsidRPr="00BE2868">
        <w:rPr>
          <w:rFonts w:ascii="Times New Roman" w:hAnsi="Times New Roman" w:cs="Times New Roman"/>
          <w:noProof/>
          <w:sz w:val="28"/>
          <w:szCs w:val="28"/>
          <w:lang w:eastAsia="ru-RU"/>
        </w:rPr>
        <w:drawing>
          <wp:inline distT="0" distB="0" distL="0" distR="0" wp14:anchorId="73F55C6F" wp14:editId="7D3DA2A5">
            <wp:extent cx="5706271" cy="1771897"/>
            <wp:effectExtent l="0" t="0" r="889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06271" cy="1771897"/>
                    </a:xfrm>
                    <a:prstGeom prst="rect">
                      <a:avLst/>
                    </a:prstGeom>
                  </pic:spPr>
                </pic:pic>
              </a:graphicData>
            </a:graphic>
          </wp:inline>
        </w:drawing>
      </w:r>
    </w:p>
    <w:p w:rsidR="00BE2868" w:rsidRDefault="00BE2868" w:rsidP="00BE2868">
      <w:pPr>
        <w:jc w:val="center"/>
        <w:rPr>
          <w:rFonts w:ascii="Times New Roman" w:hAnsi="Times New Roman" w:cs="Times New Roman"/>
          <w:sz w:val="28"/>
          <w:szCs w:val="28"/>
        </w:rPr>
      </w:pPr>
      <w:r>
        <w:rPr>
          <w:rFonts w:ascii="Times New Roman" w:hAnsi="Times New Roman" w:cs="Times New Roman"/>
          <w:sz w:val="28"/>
          <w:szCs w:val="28"/>
        </w:rPr>
        <w:lastRenderedPageBreak/>
        <w:t xml:space="preserve">Сгруппировать по Контрагентам, суммировать по </w:t>
      </w:r>
      <w:proofErr w:type="spellStart"/>
      <w:r>
        <w:rPr>
          <w:rFonts w:ascii="Times New Roman" w:hAnsi="Times New Roman" w:cs="Times New Roman"/>
          <w:sz w:val="28"/>
          <w:szCs w:val="28"/>
        </w:rPr>
        <w:t>СуммаПредоплатыДоОтгрузки</w:t>
      </w:r>
      <w:proofErr w:type="spellEnd"/>
      <w:r>
        <w:rPr>
          <w:rFonts w:ascii="Times New Roman" w:hAnsi="Times New Roman" w:cs="Times New Roman"/>
          <w:sz w:val="28"/>
          <w:szCs w:val="28"/>
        </w:rPr>
        <w:t xml:space="preserve"> и Номер</w:t>
      </w:r>
    </w:p>
    <w:p w:rsidR="00BE2868" w:rsidRDefault="00BE2868" w:rsidP="00954394">
      <w:pPr>
        <w:ind w:firstLine="708"/>
        <w:rPr>
          <w:rFonts w:ascii="Times New Roman" w:hAnsi="Times New Roman" w:cs="Times New Roman"/>
          <w:sz w:val="28"/>
          <w:szCs w:val="28"/>
        </w:rPr>
      </w:pPr>
      <w:r>
        <w:rPr>
          <w:rFonts w:ascii="Times New Roman" w:hAnsi="Times New Roman" w:cs="Times New Roman"/>
          <w:sz w:val="28"/>
          <w:szCs w:val="28"/>
        </w:rPr>
        <w:t xml:space="preserve">Если поле в предложении ИТОГИ является ссылкой на справочник, возможен расчёт итогов по иерархии справочника. Для этого нужно указать </w:t>
      </w:r>
      <w:r w:rsidR="00954394" w:rsidRPr="00954394">
        <w:rPr>
          <w:rFonts w:ascii="Times New Roman" w:hAnsi="Times New Roman" w:cs="Times New Roman"/>
          <w:sz w:val="28"/>
          <w:szCs w:val="28"/>
        </w:rPr>
        <w:t>&lt;</w:t>
      </w:r>
      <w:r w:rsidR="00954394">
        <w:rPr>
          <w:rFonts w:ascii="Times New Roman" w:hAnsi="Times New Roman" w:cs="Times New Roman"/>
          <w:sz w:val="28"/>
          <w:szCs w:val="28"/>
        </w:rPr>
        <w:t>Поле</w:t>
      </w:r>
      <w:r w:rsidR="00954394" w:rsidRPr="00954394">
        <w:rPr>
          <w:rFonts w:ascii="Times New Roman" w:hAnsi="Times New Roman" w:cs="Times New Roman"/>
          <w:sz w:val="28"/>
          <w:szCs w:val="28"/>
        </w:rPr>
        <w:t xml:space="preserve">&gt; </w:t>
      </w:r>
      <w:r w:rsidR="00954394">
        <w:rPr>
          <w:rFonts w:ascii="Times New Roman" w:hAnsi="Times New Roman" w:cs="Times New Roman"/>
          <w:sz w:val="28"/>
          <w:szCs w:val="28"/>
        </w:rPr>
        <w:t xml:space="preserve">ИЕРАРХИЯ КАК </w:t>
      </w:r>
      <w:r w:rsidR="00954394" w:rsidRPr="00954394">
        <w:rPr>
          <w:rFonts w:ascii="Times New Roman" w:hAnsi="Times New Roman" w:cs="Times New Roman"/>
          <w:sz w:val="28"/>
          <w:szCs w:val="28"/>
        </w:rPr>
        <w:t>&lt;</w:t>
      </w:r>
      <w:r w:rsidR="00954394">
        <w:rPr>
          <w:rFonts w:ascii="Times New Roman" w:hAnsi="Times New Roman" w:cs="Times New Roman"/>
          <w:sz w:val="28"/>
          <w:szCs w:val="28"/>
        </w:rPr>
        <w:t>Псевдоним</w:t>
      </w:r>
      <w:r w:rsidR="00954394" w:rsidRPr="00954394">
        <w:rPr>
          <w:rFonts w:ascii="Times New Roman" w:hAnsi="Times New Roman" w:cs="Times New Roman"/>
          <w:sz w:val="28"/>
          <w:szCs w:val="28"/>
        </w:rPr>
        <w:t>&gt;</w:t>
      </w:r>
      <w:r w:rsidR="00954394">
        <w:rPr>
          <w:rFonts w:ascii="Times New Roman" w:hAnsi="Times New Roman" w:cs="Times New Roman"/>
          <w:sz w:val="28"/>
          <w:szCs w:val="28"/>
        </w:rPr>
        <w:t>. Также можно рассчитать</w:t>
      </w:r>
      <w:r w:rsidR="00954394" w:rsidRPr="00954394">
        <w:rPr>
          <w:rFonts w:ascii="Times New Roman" w:hAnsi="Times New Roman" w:cs="Times New Roman"/>
          <w:sz w:val="28"/>
          <w:szCs w:val="28"/>
        </w:rPr>
        <w:t xml:space="preserve"> только итоги значений по иерархии, не рассчитывая итоги в контрольных точках. Для этого перед ключевым словом ИЕРАРХИЯ нужно указать ключевое слово ТОЛЬКО</w:t>
      </w:r>
      <w:r w:rsidR="00954394">
        <w:rPr>
          <w:rFonts w:ascii="Times New Roman" w:hAnsi="Times New Roman" w:cs="Times New Roman"/>
          <w:sz w:val="28"/>
          <w:szCs w:val="28"/>
        </w:rPr>
        <w:t>. Если надо сделать итоги по нескольким полям, то после выражения ПО надо перечислить через запятую все нужные поля. Ключевое слово ОБЩИЕ после выражения ПО означает, что итоги будут высчитываться по всем записям</w:t>
      </w:r>
      <w:r w:rsidR="00EF121B">
        <w:rPr>
          <w:rFonts w:ascii="Times New Roman" w:hAnsi="Times New Roman" w:cs="Times New Roman"/>
          <w:sz w:val="28"/>
          <w:szCs w:val="28"/>
        </w:rPr>
        <w:t>.</w:t>
      </w:r>
    </w:p>
    <w:p w:rsidR="00656667" w:rsidRDefault="00656667" w:rsidP="00954394">
      <w:pPr>
        <w:ind w:firstLine="708"/>
        <w:rPr>
          <w:rFonts w:ascii="Times New Roman" w:hAnsi="Times New Roman" w:cs="Times New Roman"/>
          <w:sz w:val="28"/>
          <w:szCs w:val="28"/>
        </w:rPr>
      </w:pPr>
    </w:p>
    <w:p w:rsidR="00656667" w:rsidRDefault="00656667" w:rsidP="00954394">
      <w:pPr>
        <w:ind w:firstLine="708"/>
        <w:rPr>
          <w:rFonts w:ascii="Times New Roman" w:hAnsi="Times New Roman" w:cs="Times New Roman"/>
          <w:sz w:val="28"/>
          <w:szCs w:val="28"/>
        </w:rPr>
      </w:pPr>
    </w:p>
    <w:p w:rsidR="00656667" w:rsidRDefault="00656667" w:rsidP="00954394">
      <w:pPr>
        <w:ind w:firstLine="708"/>
        <w:rPr>
          <w:rFonts w:ascii="Times New Roman" w:hAnsi="Times New Roman" w:cs="Times New Roman"/>
          <w:sz w:val="28"/>
          <w:szCs w:val="28"/>
        </w:rPr>
      </w:pPr>
    </w:p>
    <w:p w:rsidR="00656667" w:rsidRDefault="00656667" w:rsidP="00656667">
      <w:pPr>
        <w:pStyle w:val="2"/>
        <w:jc w:val="center"/>
        <w:rPr>
          <w:rFonts w:ascii="Times New Roman" w:hAnsi="Times New Roman" w:cs="Times New Roman"/>
          <w:b/>
          <w:color w:val="auto"/>
        </w:rPr>
      </w:pPr>
      <w:r>
        <w:rPr>
          <w:rFonts w:ascii="Times New Roman" w:hAnsi="Times New Roman" w:cs="Times New Roman"/>
          <w:b/>
          <w:color w:val="auto"/>
        </w:rPr>
        <w:t>Вложенные запросы</w:t>
      </w:r>
    </w:p>
    <w:p w:rsidR="00656667" w:rsidRDefault="00656667" w:rsidP="00656667">
      <w:pPr>
        <w:rPr>
          <w:rFonts w:ascii="Times New Roman" w:hAnsi="Times New Roman" w:cs="Times New Roman"/>
          <w:sz w:val="28"/>
          <w:szCs w:val="28"/>
        </w:rPr>
      </w:pPr>
      <w:r>
        <w:rPr>
          <w:rFonts w:ascii="Times New Roman" w:hAnsi="Times New Roman" w:cs="Times New Roman"/>
          <w:sz w:val="28"/>
          <w:szCs w:val="28"/>
        </w:rPr>
        <w:tab/>
        <w:t xml:space="preserve">В конструкторе запроса можно добавить вложенный запрос, который может хранить в себе выбранные Документы, Справочники, Регистры и т.д. </w:t>
      </w:r>
      <w:r w:rsidR="007D6B82">
        <w:rPr>
          <w:rFonts w:ascii="Times New Roman" w:hAnsi="Times New Roman" w:cs="Times New Roman"/>
          <w:sz w:val="28"/>
          <w:szCs w:val="28"/>
        </w:rPr>
        <w:t>Упор</w:t>
      </w:r>
      <w:r w:rsidR="006F58DE">
        <w:rPr>
          <w:rFonts w:ascii="Times New Roman" w:hAnsi="Times New Roman" w:cs="Times New Roman"/>
          <w:sz w:val="28"/>
          <w:szCs w:val="28"/>
        </w:rPr>
        <w:t>ядочивание во Вложенном запросе</w:t>
      </w:r>
      <w:r w:rsidR="007D6B82">
        <w:rPr>
          <w:rFonts w:ascii="Times New Roman" w:hAnsi="Times New Roman" w:cs="Times New Roman"/>
          <w:sz w:val="28"/>
          <w:szCs w:val="28"/>
        </w:rPr>
        <w:t xml:space="preserve"> можно вы</w:t>
      </w:r>
      <w:r w:rsidR="006F58DE">
        <w:rPr>
          <w:rFonts w:ascii="Times New Roman" w:hAnsi="Times New Roman" w:cs="Times New Roman"/>
          <w:sz w:val="28"/>
          <w:szCs w:val="28"/>
        </w:rPr>
        <w:t>полнять только при условии, если он содержит конструкцию ПЕРВЫЕ. Итоги доступны только в основном запросе</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 xml:space="preserve">В условиях конструктора запросов есть оператор В, который позволяет проверить существование какой-нибудь информации в записи. </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ГДЕ</w:t>
      </w:r>
    </w:p>
    <w:p w:rsidR="007D6B82" w:rsidRPr="002B7DA9" w:rsidRDefault="007D6B82" w:rsidP="0065666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proofErr w:type="spellStart"/>
      <w:r>
        <w:rPr>
          <w:rFonts w:ascii="Times New Roman" w:hAnsi="Times New Roman" w:cs="Times New Roman"/>
          <w:sz w:val="28"/>
          <w:szCs w:val="28"/>
        </w:rPr>
        <w:t>РасходТовараТовары.Товар</w:t>
      </w:r>
      <w:proofErr w:type="spellEnd"/>
      <w:r>
        <w:rPr>
          <w:rFonts w:ascii="Times New Roman" w:hAnsi="Times New Roman" w:cs="Times New Roman"/>
          <w:sz w:val="28"/>
          <w:szCs w:val="28"/>
        </w:rPr>
        <w:t xml:space="preserve"> В </w:t>
      </w:r>
      <w:r w:rsidRPr="002B7DA9">
        <w:rPr>
          <w:rFonts w:ascii="Times New Roman" w:hAnsi="Times New Roman" w:cs="Times New Roman"/>
          <w:sz w:val="28"/>
          <w:szCs w:val="28"/>
        </w:rPr>
        <w:t>“</w:t>
      </w:r>
      <w:r>
        <w:rPr>
          <w:rFonts w:ascii="Times New Roman" w:hAnsi="Times New Roman" w:cs="Times New Roman"/>
          <w:sz w:val="28"/>
          <w:szCs w:val="28"/>
        </w:rPr>
        <w:t>Валенки</w:t>
      </w:r>
      <w:r w:rsidRPr="002B7DA9">
        <w:rPr>
          <w:rFonts w:ascii="Times New Roman" w:hAnsi="Times New Roman" w:cs="Times New Roman"/>
          <w:sz w:val="28"/>
          <w:szCs w:val="28"/>
        </w:rPr>
        <w:t>”</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w:t>
      </w:r>
    </w:p>
    <w:p w:rsidR="007D6B82" w:rsidRDefault="007D6B82" w:rsidP="00656667">
      <w:pPr>
        <w:rPr>
          <w:rFonts w:ascii="Times New Roman" w:hAnsi="Times New Roman" w:cs="Times New Roman"/>
          <w:sz w:val="28"/>
          <w:szCs w:val="28"/>
        </w:rPr>
      </w:pP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Так же с помощью оператора В можно сравнить поля.</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t>ГДЕ</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t>(</w:t>
      </w:r>
      <w:proofErr w:type="spellStart"/>
      <w:r>
        <w:rPr>
          <w:rFonts w:ascii="Times New Roman" w:hAnsi="Times New Roman" w:cs="Times New Roman"/>
          <w:sz w:val="28"/>
          <w:szCs w:val="28"/>
        </w:rPr>
        <w:t>РасходТовараТовары.Товар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РасходТовараТовары.Цена</w:t>
      </w:r>
      <w:proofErr w:type="spellEnd"/>
      <w:r>
        <w:rPr>
          <w:rFonts w:ascii="Times New Roman" w:hAnsi="Times New Roman" w:cs="Times New Roman"/>
          <w:sz w:val="28"/>
          <w:szCs w:val="28"/>
        </w:rPr>
        <w:t>) В (ВЫБРАТЬ</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ПриходТовараТовары.Товар</w:t>
      </w:r>
      <w:proofErr w:type="spellEnd"/>
      <w:r>
        <w:rPr>
          <w:rFonts w:ascii="Times New Roman" w:hAnsi="Times New Roman" w:cs="Times New Roman"/>
          <w:sz w:val="28"/>
          <w:szCs w:val="28"/>
        </w:rPr>
        <w:t>,</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ПриходТовараТовары.Цена</w:t>
      </w:r>
      <w:proofErr w:type="spellEnd"/>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lastRenderedPageBreak/>
        <w:t>ИЗ</w:t>
      </w:r>
    </w:p>
    <w:p w:rsidR="007D6B82" w:rsidRDefault="007D6B82" w:rsidP="00656667">
      <w:pPr>
        <w:rPr>
          <w:rFonts w:ascii="Times New Roman" w:hAnsi="Times New Roman" w:cs="Times New Roman"/>
          <w:sz w:val="28"/>
          <w:szCs w:val="28"/>
        </w:rPr>
      </w:pPr>
      <w:r>
        <w:rPr>
          <w:rFonts w:ascii="Times New Roman" w:hAnsi="Times New Roman" w:cs="Times New Roman"/>
          <w:sz w:val="28"/>
          <w:szCs w:val="28"/>
        </w:rPr>
        <w:tab/>
      </w:r>
      <w:proofErr w:type="spellStart"/>
      <w:r>
        <w:rPr>
          <w:rFonts w:ascii="Times New Roman" w:hAnsi="Times New Roman" w:cs="Times New Roman"/>
          <w:sz w:val="28"/>
          <w:szCs w:val="28"/>
        </w:rPr>
        <w:t>Документ.ПриходТовара.Товары</w:t>
      </w:r>
      <w:proofErr w:type="spellEnd"/>
      <w:r>
        <w:rPr>
          <w:rFonts w:ascii="Times New Roman" w:hAnsi="Times New Roman" w:cs="Times New Roman"/>
          <w:sz w:val="28"/>
          <w:szCs w:val="28"/>
        </w:rPr>
        <w:t xml:space="preserve"> КАК </w:t>
      </w:r>
      <w:proofErr w:type="spellStart"/>
      <w:r>
        <w:rPr>
          <w:rFonts w:ascii="Times New Roman" w:hAnsi="Times New Roman" w:cs="Times New Roman"/>
          <w:sz w:val="28"/>
          <w:szCs w:val="28"/>
        </w:rPr>
        <w:t>ПриходТовараТовары</w:t>
      </w:r>
      <w:proofErr w:type="spellEnd"/>
      <w:r>
        <w:rPr>
          <w:rFonts w:ascii="Times New Roman" w:hAnsi="Times New Roman" w:cs="Times New Roman"/>
          <w:sz w:val="28"/>
          <w:szCs w:val="28"/>
        </w:rPr>
        <w:t>)</w:t>
      </w:r>
    </w:p>
    <w:p w:rsidR="00AF158E" w:rsidRDefault="00AF158E" w:rsidP="00656667">
      <w:pPr>
        <w:rPr>
          <w:rFonts w:ascii="Times New Roman" w:hAnsi="Times New Roman" w:cs="Times New Roman"/>
          <w:sz w:val="28"/>
          <w:szCs w:val="28"/>
        </w:rPr>
      </w:pPr>
    </w:p>
    <w:p w:rsidR="00AF158E" w:rsidRDefault="00AF158E" w:rsidP="00656667">
      <w:pPr>
        <w:rPr>
          <w:rFonts w:ascii="Times New Roman" w:hAnsi="Times New Roman" w:cs="Times New Roman"/>
          <w:sz w:val="28"/>
          <w:szCs w:val="28"/>
        </w:rPr>
      </w:pPr>
      <w:r>
        <w:rPr>
          <w:rFonts w:ascii="Times New Roman" w:hAnsi="Times New Roman" w:cs="Times New Roman"/>
          <w:sz w:val="28"/>
          <w:szCs w:val="28"/>
        </w:rPr>
        <w:tab/>
        <w:t>Если выбрано несколько таблиц в запросе и одна из выбранных таблиц пуста, то запрос ничего не выведет</w:t>
      </w:r>
    </w:p>
    <w:p w:rsidR="00AF158E" w:rsidRDefault="00AF158E" w:rsidP="00AF158E">
      <w:pPr>
        <w:rPr>
          <w:rFonts w:ascii="Times New Roman" w:hAnsi="Times New Roman" w:cs="Times New Roman"/>
          <w:sz w:val="28"/>
          <w:szCs w:val="28"/>
        </w:rPr>
      </w:pPr>
      <w:r>
        <w:rPr>
          <w:rFonts w:ascii="Times New Roman" w:hAnsi="Times New Roman" w:cs="Times New Roman"/>
          <w:sz w:val="28"/>
          <w:szCs w:val="28"/>
        </w:rPr>
        <w:tab/>
        <w:t>Существует несколько видов соединения:</w:t>
      </w:r>
    </w:p>
    <w:p w:rsidR="00AF158E" w:rsidRDefault="00AF158E" w:rsidP="00AF158E">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Внутреннее</w:t>
      </w:r>
    </w:p>
    <w:p w:rsidR="00AF158E" w:rsidRDefault="00AF158E" w:rsidP="00AF158E">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Левое внешнее</w:t>
      </w:r>
    </w:p>
    <w:p w:rsidR="00AF158E" w:rsidRDefault="00AF158E" w:rsidP="00AF158E">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Правое внешнее</w:t>
      </w:r>
    </w:p>
    <w:p w:rsidR="00AF158E" w:rsidRDefault="00AF158E" w:rsidP="00AF158E">
      <w:pPr>
        <w:pStyle w:val="a3"/>
        <w:numPr>
          <w:ilvl w:val="0"/>
          <w:numId w:val="1"/>
        </w:numPr>
        <w:rPr>
          <w:rFonts w:ascii="Times New Roman" w:hAnsi="Times New Roman" w:cs="Times New Roman"/>
          <w:sz w:val="28"/>
          <w:szCs w:val="28"/>
        </w:rPr>
      </w:pPr>
      <w:r>
        <w:rPr>
          <w:rFonts w:ascii="Times New Roman" w:hAnsi="Times New Roman" w:cs="Times New Roman"/>
          <w:sz w:val="28"/>
          <w:szCs w:val="28"/>
        </w:rPr>
        <w:t>Полное внешнее</w:t>
      </w:r>
    </w:p>
    <w:p w:rsidR="00AF158E" w:rsidRDefault="00AF158E" w:rsidP="00AF158E">
      <w:pPr>
        <w:ind w:firstLine="709"/>
        <w:rPr>
          <w:rFonts w:ascii="Times New Roman" w:hAnsi="Times New Roman" w:cs="Times New Roman"/>
          <w:sz w:val="28"/>
          <w:szCs w:val="28"/>
        </w:rPr>
      </w:pPr>
      <w:r>
        <w:rPr>
          <w:rFonts w:ascii="Times New Roman" w:hAnsi="Times New Roman" w:cs="Times New Roman"/>
          <w:sz w:val="28"/>
          <w:szCs w:val="28"/>
        </w:rPr>
        <w:t>Внутреннее соединение сравнивает записи и выводит только те, которые удовлетворяют условию записи</w:t>
      </w:r>
    </w:p>
    <w:p w:rsidR="00AF158E" w:rsidRDefault="00AF158E" w:rsidP="003A4A01">
      <w:pPr>
        <w:ind w:firstLine="709"/>
        <w:rPr>
          <w:rFonts w:ascii="Times New Roman" w:hAnsi="Times New Roman" w:cs="Times New Roman"/>
          <w:sz w:val="28"/>
          <w:szCs w:val="28"/>
        </w:rPr>
      </w:pPr>
      <w:r>
        <w:rPr>
          <w:rFonts w:ascii="Times New Roman" w:hAnsi="Times New Roman" w:cs="Times New Roman"/>
          <w:sz w:val="28"/>
          <w:szCs w:val="28"/>
        </w:rPr>
        <w:t xml:space="preserve">Левое внешнее соединение выводит записи, которые удовлетворяют условию, а так же </w:t>
      </w:r>
      <w:r w:rsidR="003A4A01">
        <w:rPr>
          <w:rFonts w:ascii="Times New Roman" w:hAnsi="Times New Roman" w:cs="Times New Roman"/>
          <w:sz w:val="28"/>
          <w:szCs w:val="28"/>
        </w:rPr>
        <w:t xml:space="preserve">записи из первой таблицы </w:t>
      </w:r>
      <w:r w:rsidR="003A4A01" w:rsidRPr="003A4A01">
        <w:rPr>
          <w:rFonts w:ascii="Times New Roman" w:hAnsi="Times New Roman" w:cs="Times New Roman"/>
          <w:sz w:val="28"/>
          <w:szCs w:val="28"/>
        </w:rPr>
        <w:t>для которых не найдено соответствующих условию записей из второ</w:t>
      </w:r>
      <w:r w:rsidR="003A4A01">
        <w:rPr>
          <w:rFonts w:ascii="Times New Roman" w:hAnsi="Times New Roman" w:cs="Times New Roman"/>
          <w:sz w:val="28"/>
          <w:szCs w:val="28"/>
        </w:rPr>
        <w:t>й таблицы</w:t>
      </w:r>
    </w:p>
    <w:p w:rsidR="003A4A01" w:rsidRDefault="00583995" w:rsidP="00583995">
      <w:pPr>
        <w:ind w:firstLine="708"/>
        <w:rPr>
          <w:rFonts w:ascii="Times New Roman" w:hAnsi="Times New Roman" w:cs="Times New Roman"/>
          <w:sz w:val="28"/>
          <w:szCs w:val="28"/>
        </w:rPr>
      </w:pPr>
      <w:r w:rsidRPr="00583995">
        <w:rPr>
          <w:rFonts w:ascii="Times New Roman" w:hAnsi="Times New Roman" w:cs="Times New Roman"/>
          <w:sz w:val="28"/>
          <w:szCs w:val="28"/>
        </w:rPr>
        <w:t>Правое внешнее</w:t>
      </w:r>
      <w:r>
        <w:rPr>
          <w:rFonts w:ascii="Times New Roman" w:hAnsi="Times New Roman" w:cs="Times New Roman"/>
          <w:sz w:val="28"/>
          <w:szCs w:val="28"/>
        </w:rPr>
        <w:t xml:space="preserve"> соединение выводит записи, которые удовлетворяют условию, а так же записи из второй таблицы </w:t>
      </w:r>
      <w:r w:rsidRPr="003A4A01">
        <w:rPr>
          <w:rFonts w:ascii="Times New Roman" w:hAnsi="Times New Roman" w:cs="Times New Roman"/>
          <w:sz w:val="28"/>
          <w:szCs w:val="28"/>
        </w:rPr>
        <w:t xml:space="preserve">для которых не найдено соответствующих условию записей из </w:t>
      </w:r>
      <w:r>
        <w:rPr>
          <w:rFonts w:ascii="Times New Roman" w:hAnsi="Times New Roman" w:cs="Times New Roman"/>
          <w:sz w:val="28"/>
          <w:szCs w:val="28"/>
        </w:rPr>
        <w:t>первой таблицы</w:t>
      </w:r>
    </w:p>
    <w:p w:rsidR="00583995" w:rsidRPr="002B7DA9" w:rsidRDefault="00583995" w:rsidP="00583995">
      <w:pPr>
        <w:ind w:firstLine="708"/>
        <w:rPr>
          <w:rFonts w:ascii="Times New Roman" w:hAnsi="Times New Roman" w:cs="Times New Roman"/>
          <w:sz w:val="28"/>
          <w:szCs w:val="28"/>
        </w:rPr>
      </w:pPr>
      <w:r>
        <w:rPr>
          <w:rFonts w:ascii="Times New Roman" w:hAnsi="Times New Roman" w:cs="Times New Roman"/>
          <w:sz w:val="28"/>
          <w:szCs w:val="28"/>
        </w:rPr>
        <w:t>Полное внешнее соединение выводит записи, которые удовлетворяют условию, а так же записи из первой и второй таблицы, которые не удовлетворяют условию</w:t>
      </w:r>
    </w:p>
    <w:p w:rsidR="00583995" w:rsidRDefault="00583995" w:rsidP="00583995">
      <w:pPr>
        <w:ind w:firstLine="708"/>
        <w:rPr>
          <w:rFonts w:ascii="Times New Roman" w:hAnsi="Times New Roman" w:cs="Times New Roman"/>
          <w:sz w:val="28"/>
          <w:szCs w:val="28"/>
        </w:rPr>
      </w:pPr>
      <w:r>
        <w:rPr>
          <w:rFonts w:ascii="Times New Roman" w:hAnsi="Times New Roman" w:cs="Times New Roman"/>
          <w:sz w:val="28"/>
          <w:szCs w:val="28"/>
        </w:rPr>
        <w:t xml:space="preserve">При сравнении абсолютно любого значение со значением </w:t>
      </w:r>
      <w:r>
        <w:rPr>
          <w:rFonts w:ascii="Times New Roman" w:hAnsi="Times New Roman" w:cs="Times New Roman"/>
          <w:sz w:val="28"/>
          <w:szCs w:val="28"/>
          <w:lang w:val="en-US"/>
        </w:rPr>
        <w:t>NULL</w:t>
      </w:r>
      <w:r>
        <w:rPr>
          <w:rFonts w:ascii="Times New Roman" w:hAnsi="Times New Roman" w:cs="Times New Roman"/>
          <w:sz w:val="28"/>
          <w:szCs w:val="28"/>
        </w:rPr>
        <w:t>, выведется ложь</w:t>
      </w:r>
      <w:r w:rsidR="00BE30E4">
        <w:rPr>
          <w:rFonts w:ascii="Times New Roman" w:hAnsi="Times New Roman" w:cs="Times New Roman"/>
          <w:sz w:val="28"/>
          <w:szCs w:val="28"/>
        </w:rPr>
        <w:t xml:space="preserve">. Чтобы найти пустые записи в таблице, используется функция ЕСТЬ </w:t>
      </w:r>
      <w:r w:rsidR="00BE30E4">
        <w:rPr>
          <w:rFonts w:ascii="Times New Roman" w:hAnsi="Times New Roman" w:cs="Times New Roman"/>
          <w:sz w:val="28"/>
          <w:szCs w:val="28"/>
          <w:lang w:val="en-US"/>
        </w:rPr>
        <w:t>NULL</w:t>
      </w:r>
      <w:r w:rsidR="00BE30E4">
        <w:rPr>
          <w:rFonts w:ascii="Times New Roman" w:hAnsi="Times New Roman" w:cs="Times New Roman"/>
          <w:sz w:val="28"/>
          <w:szCs w:val="28"/>
        </w:rPr>
        <w:t xml:space="preserve">. Чтобы отбросить записи с пустым значением, используется НЕ </w:t>
      </w:r>
      <w:r w:rsidR="00BE30E4" w:rsidRPr="00BE30E4">
        <w:rPr>
          <w:rFonts w:ascii="Times New Roman" w:hAnsi="Times New Roman" w:cs="Times New Roman"/>
          <w:sz w:val="28"/>
          <w:szCs w:val="28"/>
        </w:rPr>
        <w:t>&lt;</w:t>
      </w:r>
      <w:r w:rsidR="00BE30E4">
        <w:rPr>
          <w:rFonts w:ascii="Times New Roman" w:hAnsi="Times New Roman" w:cs="Times New Roman"/>
          <w:sz w:val="28"/>
          <w:szCs w:val="28"/>
        </w:rPr>
        <w:t>Поле</w:t>
      </w:r>
      <w:r w:rsidR="00BE30E4" w:rsidRPr="00BE30E4">
        <w:rPr>
          <w:rFonts w:ascii="Times New Roman" w:hAnsi="Times New Roman" w:cs="Times New Roman"/>
          <w:sz w:val="28"/>
          <w:szCs w:val="28"/>
        </w:rPr>
        <w:t xml:space="preserve">&gt; </w:t>
      </w:r>
      <w:r w:rsidR="00BE30E4">
        <w:rPr>
          <w:rFonts w:ascii="Times New Roman" w:hAnsi="Times New Roman" w:cs="Times New Roman"/>
          <w:sz w:val="28"/>
          <w:szCs w:val="28"/>
        </w:rPr>
        <w:t xml:space="preserve">ЕСТЬ </w:t>
      </w:r>
      <w:r w:rsidR="00BE30E4">
        <w:rPr>
          <w:rFonts w:ascii="Times New Roman" w:hAnsi="Times New Roman" w:cs="Times New Roman"/>
          <w:sz w:val="28"/>
          <w:szCs w:val="28"/>
          <w:lang w:val="en-US"/>
        </w:rPr>
        <w:t>NULL</w:t>
      </w:r>
      <w:r w:rsidR="00BE30E4">
        <w:rPr>
          <w:rFonts w:ascii="Times New Roman" w:hAnsi="Times New Roman" w:cs="Times New Roman"/>
          <w:sz w:val="28"/>
          <w:szCs w:val="28"/>
        </w:rPr>
        <w:t xml:space="preserve"> или </w:t>
      </w:r>
      <w:r w:rsidR="00BE30E4" w:rsidRPr="00BE30E4">
        <w:rPr>
          <w:rFonts w:ascii="Times New Roman" w:hAnsi="Times New Roman" w:cs="Times New Roman"/>
          <w:sz w:val="28"/>
          <w:szCs w:val="28"/>
        </w:rPr>
        <w:t>&lt;</w:t>
      </w:r>
      <w:r w:rsidR="00BE30E4">
        <w:rPr>
          <w:rFonts w:ascii="Times New Roman" w:hAnsi="Times New Roman" w:cs="Times New Roman"/>
          <w:sz w:val="28"/>
          <w:szCs w:val="28"/>
        </w:rPr>
        <w:t>Поле</w:t>
      </w:r>
      <w:r w:rsidR="00BE30E4" w:rsidRPr="00BE30E4">
        <w:rPr>
          <w:rFonts w:ascii="Times New Roman" w:hAnsi="Times New Roman" w:cs="Times New Roman"/>
          <w:sz w:val="28"/>
          <w:szCs w:val="28"/>
        </w:rPr>
        <w:t xml:space="preserve">&gt; </w:t>
      </w:r>
      <w:r w:rsidR="00BE30E4">
        <w:rPr>
          <w:rFonts w:ascii="Times New Roman" w:hAnsi="Times New Roman" w:cs="Times New Roman"/>
          <w:sz w:val="28"/>
          <w:szCs w:val="28"/>
        </w:rPr>
        <w:t xml:space="preserve">ЕСТЬ НЕ </w:t>
      </w:r>
      <w:r w:rsidR="00BE30E4">
        <w:rPr>
          <w:rFonts w:ascii="Times New Roman" w:hAnsi="Times New Roman" w:cs="Times New Roman"/>
          <w:sz w:val="28"/>
          <w:szCs w:val="28"/>
          <w:lang w:val="en-US"/>
        </w:rPr>
        <w:t>NULL</w:t>
      </w:r>
      <w:r w:rsidR="00BE30E4">
        <w:rPr>
          <w:rFonts w:ascii="Times New Roman" w:hAnsi="Times New Roman" w:cs="Times New Roman"/>
          <w:sz w:val="28"/>
          <w:szCs w:val="28"/>
        </w:rPr>
        <w:t xml:space="preserve">. </w:t>
      </w:r>
      <w:r w:rsidR="00697276">
        <w:rPr>
          <w:rFonts w:ascii="Times New Roman" w:hAnsi="Times New Roman" w:cs="Times New Roman"/>
          <w:sz w:val="28"/>
          <w:szCs w:val="28"/>
        </w:rPr>
        <w:t>Происходят ситуации, когда пустое значение записи надо заменить каким-нибудь другим значением и для этого существует функция ЕСТЬ</w:t>
      </w:r>
      <w:proofErr w:type="gramStart"/>
      <w:r w:rsidR="00697276">
        <w:rPr>
          <w:rFonts w:ascii="Times New Roman" w:hAnsi="Times New Roman" w:cs="Times New Roman"/>
          <w:sz w:val="28"/>
          <w:szCs w:val="28"/>
          <w:lang w:val="en-US"/>
        </w:rPr>
        <w:t>NULL</w:t>
      </w:r>
      <w:r w:rsidR="00697276">
        <w:rPr>
          <w:rFonts w:ascii="Times New Roman" w:hAnsi="Times New Roman" w:cs="Times New Roman"/>
          <w:sz w:val="28"/>
          <w:szCs w:val="28"/>
        </w:rPr>
        <w:t>(</w:t>
      </w:r>
      <w:proofErr w:type="gramEnd"/>
      <w:r w:rsidR="00697276">
        <w:rPr>
          <w:rFonts w:ascii="Times New Roman" w:hAnsi="Times New Roman" w:cs="Times New Roman"/>
          <w:sz w:val="28"/>
          <w:szCs w:val="28"/>
        </w:rPr>
        <w:t>Параметр1, Параметр2), которая при пустом значении первого параметра,</w:t>
      </w:r>
      <w:r w:rsidR="00736EFE">
        <w:rPr>
          <w:rFonts w:ascii="Times New Roman" w:hAnsi="Times New Roman" w:cs="Times New Roman"/>
          <w:sz w:val="28"/>
          <w:szCs w:val="28"/>
        </w:rPr>
        <w:t xml:space="preserve"> заменяет это пустое значением вторым параметром.</w:t>
      </w:r>
    </w:p>
    <w:p w:rsidR="00736EFE" w:rsidRDefault="00736EFE" w:rsidP="00583995">
      <w:pPr>
        <w:ind w:firstLine="708"/>
        <w:rPr>
          <w:rFonts w:ascii="Times New Roman" w:hAnsi="Times New Roman" w:cs="Times New Roman"/>
          <w:sz w:val="28"/>
          <w:szCs w:val="28"/>
        </w:rPr>
      </w:pPr>
      <w:r>
        <w:rPr>
          <w:rFonts w:ascii="Times New Roman" w:hAnsi="Times New Roman" w:cs="Times New Roman"/>
          <w:sz w:val="28"/>
          <w:szCs w:val="28"/>
        </w:rPr>
        <w:t>Бывают ситуации, когда в документе существует какая-нибудь запись справочника и её удаляют из справочника, а в документе эта запись не удаляется и программа не может определить ссылку на запись</w:t>
      </w:r>
      <w:r w:rsidR="00BD7C75">
        <w:rPr>
          <w:rFonts w:ascii="Times New Roman" w:hAnsi="Times New Roman" w:cs="Times New Roman"/>
          <w:sz w:val="28"/>
          <w:szCs w:val="28"/>
        </w:rPr>
        <w:t>.</w:t>
      </w:r>
    </w:p>
    <w:p w:rsidR="00BD7C75" w:rsidRDefault="00BD7C75" w:rsidP="00583995">
      <w:pPr>
        <w:ind w:firstLine="708"/>
        <w:rPr>
          <w:rFonts w:ascii="Times New Roman" w:hAnsi="Times New Roman" w:cs="Times New Roman"/>
          <w:sz w:val="28"/>
          <w:szCs w:val="28"/>
        </w:rPr>
      </w:pPr>
      <w:proofErr w:type="spellStart"/>
      <w:r>
        <w:rPr>
          <w:rFonts w:ascii="Times New Roman" w:hAnsi="Times New Roman" w:cs="Times New Roman"/>
          <w:sz w:val="28"/>
          <w:szCs w:val="28"/>
        </w:rPr>
        <w:t>Неопределено</w:t>
      </w:r>
      <w:proofErr w:type="spellEnd"/>
      <w:r>
        <w:rPr>
          <w:rFonts w:ascii="Times New Roman" w:hAnsi="Times New Roman" w:cs="Times New Roman"/>
          <w:sz w:val="28"/>
          <w:szCs w:val="28"/>
        </w:rPr>
        <w:t xml:space="preserve"> – незаданное значение для полей с составным типом, которые имеют несколько типов значений (число, строка, </w:t>
      </w:r>
      <w:proofErr w:type="spellStart"/>
      <w:r>
        <w:rPr>
          <w:rFonts w:ascii="Times New Roman" w:hAnsi="Times New Roman" w:cs="Times New Roman"/>
          <w:sz w:val="28"/>
          <w:szCs w:val="28"/>
        </w:rPr>
        <w:t>СправочникСсылка</w:t>
      </w:r>
      <w:proofErr w:type="spellEnd"/>
      <w:r>
        <w:rPr>
          <w:rFonts w:ascii="Times New Roman" w:hAnsi="Times New Roman" w:cs="Times New Roman"/>
          <w:sz w:val="28"/>
          <w:szCs w:val="28"/>
        </w:rPr>
        <w:t xml:space="preserve"> и т.д.). </w:t>
      </w:r>
      <w:r>
        <w:rPr>
          <w:rFonts w:ascii="Times New Roman" w:hAnsi="Times New Roman" w:cs="Times New Roman"/>
          <w:sz w:val="28"/>
          <w:szCs w:val="28"/>
          <w:lang w:val="en-US"/>
        </w:rPr>
        <w:t>NULL</w:t>
      </w:r>
      <w:r w:rsidRPr="002B7DA9">
        <w:rPr>
          <w:rFonts w:ascii="Times New Roman" w:hAnsi="Times New Roman" w:cs="Times New Roman"/>
          <w:sz w:val="28"/>
          <w:szCs w:val="28"/>
        </w:rPr>
        <w:t xml:space="preserve"> </w:t>
      </w:r>
      <w:r>
        <w:rPr>
          <w:rFonts w:ascii="Times New Roman" w:hAnsi="Times New Roman" w:cs="Times New Roman"/>
          <w:sz w:val="28"/>
          <w:szCs w:val="28"/>
        </w:rPr>
        <w:t>обозначает отсутствие значения поля в выборке</w:t>
      </w:r>
    </w:p>
    <w:p w:rsidR="004409B0" w:rsidRDefault="004409B0" w:rsidP="004409B0">
      <w:pPr>
        <w:pStyle w:val="2"/>
        <w:jc w:val="center"/>
        <w:rPr>
          <w:rFonts w:ascii="Times New Roman" w:hAnsi="Times New Roman" w:cs="Times New Roman"/>
          <w:b/>
          <w:color w:val="auto"/>
        </w:rPr>
      </w:pPr>
      <w:r>
        <w:rPr>
          <w:rFonts w:ascii="Times New Roman" w:hAnsi="Times New Roman" w:cs="Times New Roman"/>
          <w:b/>
          <w:color w:val="auto"/>
        </w:rPr>
        <w:lastRenderedPageBreak/>
        <w:t>Объединение таблиц</w:t>
      </w:r>
    </w:p>
    <w:p w:rsidR="004409B0" w:rsidRDefault="004409B0" w:rsidP="004409B0">
      <w:pPr>
        <w:rPr>
          <w:rFonts w:ascii="Times New Roman" w:hAnsi="Times New Roman" w:cs="Times New Roman"/>
          <w:sz w:val="28"/>
          <w:szCs w:val="28"/>
        </w:rPr>
      </w:pPr>
      <w:r>
        <w:rPr>
          <w:rFonts w:ascii="Times New Roman" w:hAnsi="Times New Roman" w:cs="Times New Roman"/>
          <w:sz w:val="28"/>
          <w:szCs w:val="28"/>
        </w:rPr>
        <w:tab/>
        <w:t>Данная функция объединяет данные таблиц в одно целое и главным условием объединения является совпадения количества колонок у обоих таблиц.</w:t>
      </w:r>
    </w:p>
    <w:p w:rsidR="004409B0" w:rsidRDefault="004409B0" w:rsidP="004409B0">
      <w:pPr>
        <w:jc w:val="center"/>
        <w:rPr>
          <w:rFonts w:ascii="Times New Roman" w:hAnsi="Times New Roman" w:cs="Times New Roman"/>
          <w:sz w:val="28"/>
          <w:szCs w:val="28"/>
        </w:rPr>
      </w:pPr>
      <w:r w:rsidRPr="004409B0">
        <w:rPr>
          <w:rFonts w:ascii="Times New Roman" w:hAnsi="Times New Roman" w:cs="Times New Roman"/>
          <w:noProof/>
          <w:sz w:val="28"/>
          <w:szCs w:val="28"/>
          <w:lang w:eastAsia="ru-RU"/>
        </w:rPr>
        <w:drawing>
          <wp:inline distT="0" distB="0" distL="0" distR="0" wp14:anchorId="1043B39C" wp14:editId="11648791">
            <wp:extent cx="5940425" cy="244602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446020"/>
                    </a:xfrm>
                    <a:prstGeom prst="rect">
                      <a:avLst/>
                    </a:prstGeom>
                  </pic:spPr>
                </pic:pic>
              </a:graphicData>
            </a:graphic>
          </wp:inline>
        </w:drawing>
      </w:r>
    </w:p>
    <w:p w:rsidR="004409B0" w:rsidRDefault="004409B0" w:rsidP="004409B0">
      <w:pPr>
        <w:rPr>
          <w:rFonts w:ascii="Times New Roman" w:hAnsi="Times New Roman" w:cs="Times New Roman"/>
          <w:sz w:val="28"/>
          <w:szCs w:val="28"/>
        </w:rPr>
      </w:pPr>
      <w:r>
        <w:rPr>
          <w:rFonts w:ascii="Times New Roman" w:hAnsi="Times New Roman" w:cs="Times New Roman"/>
          <w:sz w:val="28"/>
          <w:szCs w:val="28"/>
        </w:rPr>
        <w:tab/>
        <w:t xml:space="preserve">Объединение таблиц в запросах происходит с помощью команд ОБЪЕДИНИТЬ ВСЕ или ОБЪЕДИНИТЬ. Разница между ними состоит в том, что </w:t>
      </w:r>
      <w:r w:rsidR="00B02CB4">
        <w:rPr>
          <w:rFonts w:ascii="Times New Roman" w:hAnsi="Times New Roman" w:cs="Times New Roman"/>
          <w:sz w:val="28"/>
          <w:szCs w:val="28"/>
        </w:rPr>
        <w:t>команда ОБЪЕДИНИТЬ берёт данные из первой таблицы и дополняет отчёт данными из второй таблицы, которых нет в первой таблице</w:t>
      </w:r>
    </w:p>
    <w:p w:rsidR="00B02CB4" w:rsidRDefault="00B02CB4" w:rsidP="004409B0">
      <w:pPr>
        <w:rPr>
          <w:rFonts w:ascii="Times New Roman" w:hAnsi="Times New Roman" w:cs="Times New Roman"/>
          <w:sz w:val="28"/>
          <w:szCs w:val="28"/>
        </w:rPr>
      </w:pPr>
      <w:r w:rsidRPr="00B02CB4">
        <w:rPr>
          <w:rFonts w:ascii="Times New Roman" w:hAnsi="Times New Roman" w:cs="Times New Roman"/>
          <w:noProof/>
          <w:sz w:val="28"/>
          <w:szCs w:val="28"/>
          <w:lang w:eastAsia="ru-RU"/>
        </w:rPr>
        <w:drawing>
          <wp:inline distT="0" distB="0" distL="0" distR="0" wp14:anchorId="50E1B919" wp14:editId="1A83FB76">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41370"/>
                    </a:xfrm>
                    <a:prstGeom prst="rect">
                      <a:avLst/>
                    </a:prstGeom>
                  </pic:spPr>
                </pic:pic>
              </a:graphicData>
            </a:graphic>
          </wp:inline>
        </w:drawing>
      </w:r>
    </w:p>
    <w:p w:rsidR="00B02CB4" w:rsidRDefault="00B02CB4" w:rsidP="00B02CB4">
      <w:pPr>
        <w:rPr>
          <w:rFonts w:ascii="Times New Roman" w:hAnsi="Times New Roman" w:cs="Times New Roman"/>
          <w:sz w:val="28"/>
          <w:szCs w:val="28"/>
        </w:rPr>
      </w:pPr>
    </w:p>
    <w:p w:rsidR="00B02CB4" w:rsidRDefault="00B02CB4" w:rsidP="00B02CB4">
      <w:pPr>
        <w:rPr>
          <w:rFonts w:ascii="Times New Roman" w:hAnsi="Times New Roman" w:cs="Times New Roman"/>
          <w:sz w:val="28"/>
          <w:szCs w:val="28"/>
        </w:rPr>
      </w:pPr>
    </w:p>
    <w:p w:rsidR="00B02CB4" w:rsidRDefault="00B02CB4" w:rsidP="00B02CB4">
      <w:pPr>
        <w:rPr>
          <w:rFonts w:ascii="Times New Roman" w:hAnsi="Times New Roman" w:cs="Times New Roman"/>
          <w:sz w:val="28"/>
          <w:szCs w:val="28"/>
        </w:rPr>
      </w:pPr>
    </w:p>
    <w:p w:rsidR="00B02CB4" w:rsidRDefault="00B02CB4" w:rsidP="00B02CB4">
      <w:pPr>
        <w:rPr>
          <w:rFonts w:ascii="Times New Roman" w:hAnsi="Times New Roman" w:cs="Times New Roman"/>
          <w:sz w:val="28"/>
          <w:szCs w:val="28"/>
        </w:rPr>
      </w:pPr>
    </w:p>
    <w:p w:rsidR="00B02CB4" w:rsidRPr="00B02CB4" w:rsidRDefault="00B02CB4" w:rsidP="00B02CB4">
      <w:pPr>
        <w:rPr>
          <w:rFonts w:ascii="Times New Roman" w:hAnsi="Times New Roman" w:cs="Times New Roman"/>
          <w:sz w:val="28"/>
          <w:szCs w:val="28"/>
        </w:rPr>
      </w:pPr>
      <w:r w:rsidRPr="00B02CB4">
        <w:rPr>
          <w:rFonts w:ascii="Times New Roman" w:hAnsi="Times New Roman" w:cs="Times New Roman"/>
          <w:sz w:val="28"/>
          <w:szCs w:val="28"/>
        </w:rPr>
        <w:lastRenderedPageBreak/>
        <w:t>ВЫБРАТЬ 1 КАК Поле1</w:t>
      </w:r>
    </w:p>
    <w:p w:rsidR="00B02CB4" w:rsidRPr="00B02CB4" w:rsidRDefault="00B02CB4" w:rsidP="00B02CB4">
      <w:pPr>
        <w:rPr>
          <w:rFonts w:ascii="Times New Roman" w:hAnsi="Times New Roman" w:cs="Times New Roman"/>
          <w:sz w:val="28"/>
          <w:szCs w:val="28"/>
        </w:rPr>
      </w:pPr>
      <w:r w:rsidRPr="00B02CB4">
        <w:rPr>
          <w:rFonts w:ascii="Times New Roman" w:hAnsi="Times New Roman" w:cs="Times New Roman"/>
          <w:sz w:val="28"/>
          <w:szCs w:val="28"/>
        </w:rPr>
        <w:t>ОБЪЕДИНИТЬ ВСЕ</w:t>
      </w:r>
    </w:p>
    <w:p w:rsidR="00B02CB4" w:rsidRPr="00B02CB4" w:rsidRDefault="00B02CB4" w:rsidP="00B02CB4">
      <w:pPr>
        <w:rPr>
          <w:rFonts w:ascii="Times New Roman" w:hAnsi="Times New Roman" w:cs="Times New Roman"/>
          <w:sz w:val="28"/>
          <w:szCs w:val="28"/>
        </w:rPr>
      </w:pPr>
      <w:r w:rsidRPr="00B02CB4">
        <w:rPr>
          <w:rFonts w:ascii="Times New Roman" w:hAnsi="Times New Roman" w:cs="Times New Roman"/>
          <w:sz w:val="28"/>
          <w:szCs w:val="28"/>
        </w:rPr>
        <w:t>ВЫБРАТЬ 1</w:t>
      </w:r>
    </w:p>
    <w:p w:rsidR="00B02CB4" w:rsidRPr="00B02CB4" w:rsidRDefault="00B02CB4" w:rsidP="00B02CB4">
      <w:pPr>
        <w:rPr>
          <w:rFonts w:ascii="Times New Roman" w:hAnsi="Times New Roman" w:cs="Times New Roman"/>
          <w:sz w:val="28"/>
          <w:szCs w:val="28"/>
        </w:rPr>
      </w:pPr>
      <w:r w:rsidRPr="00B02CB4">
        <w:rPr>
          <w:rFonts w:ascii="Times New Roman" w:hAnsi="Times New Roman" w:cs="Times New Roman"/>
          <w:sz w:val="28"/>
          <w:szCs w:val="28"/>
        </w:rPr>
        <w:t>ОБЪЕДИНИТЬ</w:t>
      </w:r>
    </w:p>
    <w:p w:rsidR="00B02CB4" w:rsidRDefault="00B02CB4" w:rsidP="00B02CB4">
      <w:pPr>
        <w:rPr>
          <w:rFonts w:ascii="Times New Roman" w:hAnsi="Times New Roman" w:cs="Times New Roman"/>
          <w:sz w:val="28"/>
          <w:szCs w:val="28"/>
        </w:rPr>
      </w:pPr>
      <w:r w:rsidRPr="00B02CB4">
        <w:rPr>
          <w:rFonts w:ascii="Times New Roman" w:hAnsi="Times New Roman" w:cs="Times New Roman"/>
          <w:sz w:val="28"/>
          <w:szCs w:val="28"/>
        </w:rPr>
        <w:t>ВЫБРАТЬ 1</w:t>
      </w:r>
      <w:r w:rsidRPr="00B02CB4">
        <w:rPr>
          <w:rFonts w:ascii="Times New Roman" w:hAnsi="Times New Roman" w:cs="Times New Roman"/>
          <w:sz w:val="28"/>
          <w:szCs w:val="28"/>
        </w:rPr>
        <w:cr/>
      </w:r>
    </w:p>
    <w:p w:rsidR="00B02CB4" w:rsidRDefault="00B02CB4" w:rsidP="00B02CB4">
      <w:pPr>
        <w:rPr>
          <w:rFonts w:ascii="Times New Roman" w:hAnsi="Times New Roman" w:cs="Times New Roman"/>
          <w:sz w:val="28"/>
          <w:szCs w:val="28"/>
        </w:rPr>
      </w:pPr>
      <w:r>
        <w:rPr>
          <w:rFonts w:ascii="Times New Roman" w:hAnsi="Times New Roman" w:cs="Times New Roman"/>
          <w:sz w:val="28"/>
          <w:szCs w:val="28"/>
        </w:rPr>
        <w:tab/>
        <w:t>В данном запросе выведется только одна строка 1, потому что из-за команды ОБЪЕДИНИТЬ всё сольётся в одну строку. Чтобы было 2 строки, надо после ОБЪЕДИНИТЬ ВСЕ в команде ВЫБРАТЬ подставить любое другое значение.</w:t>
      </w:r>
    </w:p>
    <w:p w:rsidR="002B73DF" w:rsidRDefault="00B02CB4" w:rsidP="00B02CB4">
      <w:pPr>
        <w:rPr>
          <w:rFonts w:ascii="Times New Roman" w:hAnsi="Times New Roman" w:cs="Times New Roman"/>
          <w:sz w:val="28"/>
          <w:szCs w:val="28"/>
        </w:rPr>
      </w:pPr>
      <w:r>
        <w:rPr>
          <w:rFonts w:ascii="Times New Roman" w:hAnsi="Times New Roman" w:cs="Times New Roman"/>
          <w:sz w:val="28"/>
          <w:szCs w:val="28"/>
        </w:rPr>
        <w:tab/>
        <w:t xml:space="preserve">Разница между Объединением и Соединением состоит в </w:t>
      </w:r>
      <w:r w:rsidR="002B73DF">
        <w:rPr>
          <w:rFonts w:ascii="Times New Roman" w:hAnsi="Times New Roman" w:cs="Times New Roman"/>
          <w:sz w:val="28"/>
          <w:szCs w:val="28"/>
        </w:rPr>
        <w:t>том, что при Соединении происходит «горизонтальное склеивание» полей из различных таблиц</w:t>
      </w:r>
    </w:p>
    <w:p w:rsidR="00B02CB4" w:rsidRDefault="002B73DF" w:rsidP="00B02CB4">
      <w:pPr>
        <w:rPr>
          <w:rFonts w:ascii="Times New Roman" w:hAnsi="Times New Roman" w:cs="Times New Roman"/>
          <w:sz w:val="28"/>
          <w:szCs w:val="28"/>
        </w:rPr>
      </w:pPr>
      <w:r w:rsidRPr="002B73DF">
        <w:rPr>
          <w:rFonts w:ascii="Times New Roman" w:hAnsi="Times New Roman" w:cs="Times New Roman"/>
          <w:noProof/>
          <w:sz w:val="28"/>
          <w:szCs w:val="28"/>
          <w:lang w:eastAsia="ru-RU"/>
        </w:rPr>
        <w:drawing>
          <wp:inline distT="0" distB="0" distL="0" distR="0" wp14:anchorId="098BEAD6" wp14:editId="50F87E84">
            <wp:extent cx="5940425" cy="838200"/>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838200"/>
                    </a:xfrm>
                    <a:prstGeom prst="rect">
                      <a:avLst/>
                    </a:prstGeom>
                  </pic:spPr>
                </pic:pic>
              </a:graphicData>
            </a:graphic>
          </wp:inline>
        </w:drawing>
      </w:r>
    </w:p>
    <w:p w:rsidR="002B73DF" w:rsidRDefault="002B73DF" w:rsidP="00B02CB4">
      <w:pPr>
        <w:rPr>
          <w:rFonts w:ascii="Times New Roman" w:hAnsi="Times New Roman" w:cs="Times New Roman"/>
          <w:sz w:val="28"/>
          <w:szCs w:val="28"/>
        </w:rPr>
      </w:pPr>
      <w:r>
        <w:rPr>
          <w:rFonts w:ascii="Times New Roman" w:hAnsi="Times New Roman" w:cs="Times New Roman"/>
          <w:sz w:val="28"/>
          <w:szCs w:val="28"/>
        </w:rPr>
        <w:tab/>
        <w:t>При Объединении происходит «вертикальное склеивание» полей, при котором количество столбцов обоих таблиц должно совпадать друг с другом.</w:t>
      </w:r>
    </w:p>
    <w:p w:rsidR="002B73DF" w:rsidRDefault="002B73DF" w:rsidP="002B73DF">
      <w:pPr>
        <w:jc w:val="center"/>
        <w:rPr>
          <w:rFonts w:ascii="Times New Roman" w:hAnsi="Times New Roman" w:cs="Times New Roman"/>
          <w:sz w:val="28"/>
          <w:szCs w:val="28"/>
        </w:rPr>
      </w:pPr>
      <w:r w:rsidRPr="002B73DF">
        <w:rPr>
          <w:rFonts w:ascii="Times New Roman" w:hAnsi="Times New Roman" w:cs="Times New Roman"/>
          <w:noProof/>
          <w:sz w:val="28"/>
          <w:szCs w:val="28"/>
          <w:lang w:eastAsia="ru-RU"/>
        </w:rPr>
        <w:drawing>
          <wp:inline distT="0" distB="0" distL="0" distR="0" wp14:anchorId="67B9A78F" wp14:editId="3BCA7128">
            <wp:extent cx="4048690" cy="2381582"/>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48690" cy="2381582"/>
                    </a:xfrm>
                    <a:prstGeom prst="rect">
                      <a:avLst/>
                    </a:prstGeom>
                  </pic:spPr>
                </pic:pic>
              </a:graphicData>
            </a:graphic>
          </wp:inline>
        </w:drawing>
      </w:r>
    </w:p>
    <w:p w:rsidR="002B7DA9" w:rsidRPr="002B7DA9" w:rsidRDefault="002B7DA9" w:rsidP="002B7DA9">
      <w:pPr>
        <w:rPr>
          <w:rFonts w:ascii="Times New Roman" w:hAnsi="Times New Roman" w:cs="Times New Roman"/>
          <w:sz w:val="28"/>
          <w:szCs w:val="28"/>
          <w:lang w:val="en-US"/>
        </w:rPr>
      </w:pPr>
      <w:bookmarkStart w:id="0" w:name="_GoBack"/>
      <w:r>
        <w:rPr>
          <w:rFonts w:ascii="Times New Roman" w:hAnsi="Times New Roman" w:cs="Times New Roman"/>
          <w:sz w:val="28"/>
          <w:szCs w:val="28"/>
        </w:rPr>
        <w:tab/>
      </w:r>
      <w:r w:rsidRPr="002B7DA9">
        <w:rPr>
          <w:rFonts w:ascii="Times New Roman" w:hAnsi="Times New Roman" w:cs="Times New Roman"/>
          <w:sz w:val="28"/>
          <w:szCs w:val="28"/>
          <w:highlight w:val="yellow"/>
        </w:rPr>
        <w:t xml:space="preserve">НЕОПРЕДЕЛЕНО и </w:t>
      </w:r>
      <w:r w:rsidRPr="002B7DA9">
        <w:rPr>
          <w:rFonts w:ascii="Times New Roman" w:hAnsi="Times New Roman" w:cs="Times New Roman"/>
          <w:sz w:val="28"/>
          <w:szCs w:val="28"/>
          <w:highlight w:val="yellow"/>
          <w:lang w:val="en-US"/>
        </w:rPr>
        <w:t>NULL?</w:t>
      </w:r>
      <w:bookmarkEnd w:id="0"/>
    </w:p>
    <w:sectPr w:rsidR="002B7DA9" w:rsidRPr="002B7DA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75F5214"/>
    <w:multiLevelType w:val="hybridMultilevel"/>
    <w:tmpl w:val="24460E0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53E9"/>
    <w:rsid w:val="00164F55"/>
    <w:rsid w:val="001E53E9"/>
    <w:rsid w:val="00290A5D"/>
    <w:rsid w:val="002B73DF"/>
    <w:rsid w:val="002B7DA9"/>
    <w:rsid w:val="003A4A01"/>
    <w:rsid w:val="004409B0"/>
    <w:rsid w:val="0050108A"/>
    <w:rsid w:val="00583995"/>
    <w:rsid w:val="006067F0"/>
    <w:rsid w:val="00656667"/>
    <w:rsid w:val="00697276"/>
    <w:rsid w:val="006B3F92"/>
    <w:rsid w:val="006F58DE"/>
    <w:rsid w:val="00703EE8"/>
    <w:rsid w:val="00736EFE"/>
    <w:rsid w:val="007D6B82"/>
    <w:rsid w:val="008438FE"/>
    <w:rsid w:val="00954394"/>
    <w:rsid w:val="00AF158E"/>
    <w:rsid w:val="00B02CB4"/>
    <w:rsid w:val="00BD7C75"/>
    <w:rsid w:val="00BE2868"/>
    <w:rsid w:val="00BE30E4"/>
    <w:rsid w:val="00E737F2"/>
    <w:rsid w:val="00EF121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634DDB9-BF84-4737-94C5-2020974F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6B3F9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unhideWhenUsed/>
    <w:qFormat/>
    <w:rsid w:val="0065666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B3F92"/>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0"/>
    <w:link w:val="2"/>
    <w:uiPriority w:val="9"/>
    <w:rsid w:val="00656667"/>
    <w:rPr>
      <w:rFonts w:asciiTheme="majorHAnsi" w:eastAsiaTheme="majorEastAsia" w:hAnsiTheme="majorHAnsi" w:cstheme="majorBidi"/>
      <w:color w:val="2E74B5" w:themeColor="accent1" w:themeShade="BF"/>
      <w:sz w:val="26"/>
      <w:szCs w:val="26"/>
    </w:rPr>
  </w:style>
  <w:style w:type="paragraph" w:styleId="a3">
    <w:name w:val="List Paragraph"/>
    <w:basedOn w:val="a"/>
    <w:uiPriority w:val="34"/>
    <w:qFormat/>
    <w:rsid w:val="00AF158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374</TotalTime>
  <Pages>5</Pages>
  <Words>707</Words>
  <Characters>4036</Characters>
  <Application>Microsoft Office Word</Application>
  <DocSecurity>0</DocSecurity>
  <Lines>33</Lines>
  <Paragraphs>9</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4734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Учетная запись Майкрософт</dc:creator>
  <cp:keywords/>
  <dc:description/>
  <cp:lastModifiedBy>Учетная запись Майкрософт</cp:lastModifiedBy>
  <cp:revision>7</cp:revision>
  <dcterms:created xsi:type="dcterms:W3CDTF">2021-03-08T11:58:00Z</dcterms:created>
  <dcterms:modified xsi:type="dcterms:W3CDTF">2021-03-09T04:28:00Z</dcterms:modified>
</cp:coreProperties>
</file>