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A918" w14:textId="77777777" w:rsidR="00611551" w:rsidRPr="00611551" w:rsidRDefault="00611551" w:rsidP="00611551">
      <w:pPr>
        <w:rPr>
          <w:b/>
          <w:bCs/>
        </w:rPr>
      </w:pPr>
      <w:r w:rsidRPr="00611551">
        <w:rPr>
          <w:b/>
          <w:bCs/>
        </w:rPr>
        <w:t>Task 1: Exploring Open Threat Exchange (OTX)</w:t>
      </w:r>
    </w:p>
    <w:p w14:paraId="1A87DC48" w14:textId="77777777" w:rsidR="00611551" w:rsidRPr="00611551" w:rsidRDefault="00611551" w:rsidP="00611551">
      <w:r w:rsidRPr="00611551">
        <w:rPr>
          <w:b/>
          <w:bCs/>
        </w:rPr>
        <w:t>Open Threat Exchange (OTX)</w:t>
      </w:r>
      <w:r w:rsidRPr="00611551">
        <w:t xml:space="preserve"> by AlienVault is a free threat intelligence platform that allows security researchers and organizations to share information about cyber threats. After creating an account on OTX, the dashboard can be used to explore threat pulses related to phishing domains, malware campaigns, suspicious IP addresses, and other indicators of compromise (</w:t>
      </w:r>
      <w:proofErr w:type="spellStart"/>
      <w:r w:rsidRPr="00611551">
        <w:t>IoCs</w:t>
      </w:r>
      <w:proofErr w:type="spellEnd"/>
      <w:r w:rsidRPr="00611551">
        <w:t>).</w:t>
      </w:r>
    </w:p>
    <w:p w14:paraId="691A7279" w14:textId="77777777" w:rsidR="00611551" w:rsidRPr="00611551" w:rsidRDefault="00611551" w:rsidP="00611551">
      <w:r w:rsidRPr="00611551">
        <w:t>The phishing-related threat pulses provide information about malicious domains, URLs, and IP addresses that are being used by attackers. Security teams can use this information to identify and block possible threats before they affect users.</w:t>
      </w:r>
    </w:p>
    <w:p w14:paraId="36A66E44" w14:textId="0CB51FBA" w:rsidR="00611551" w:rsidRPr="00611551" w:rsidRDefault="00611551" w:rsidP="00611551"/>
    <w:p w14:paraId="29E0E62B" w14:textId="77777777" w:rsidR="00611551" w:rsidRPr="00611551" w:rsidRDefault="00611551" w:rsidP="00611551">
      <w:pPr>
        <w:rPr>
          <w:b/>
          <w:bCs/>
        </w:rPr>
      </w:pPr>
      <w:r w:rsidRPr="00611551">
        <w:rPr>
          <w:b/>
          <w:bCs/>
        </w:rPr>
        <w:t>Task 2: Threat Intelligence Analysis of a Domain</w:t>
      </w:r>
    </w:p>
    <w:p w14:paraId="33EAD3B1" w14:textId="77777777" w:rsidR="00611551" w:rsidRPr="00611551" w:rsidRDefault="00611551" w:rsidP="00611551">
      <w:r w:rsidRPr="00611551">
        <w:rPr>
          <w:b/>
          <w:bCs/>
        </w:rPr>
        <w:t xml:space="preserve">Domain </w:t>
      </w:r>
      <w:proofErr w:type="spellStart"/>
      <w:r w:rsidRPr="00611551">
        <w:rPr>
          <w:b/>
          <w:bCs/>
        </w:rPr>
        <w:t>Analyzed</w:t>
      </w:r>
      <w:proofErr w:type="spellEnd"/>
      <w:r w:rsidRPr="00611551">
        <w:rPr>
          <w:b/>
          <w:bCs/>
        </w:rPr>
        <w:t>:</w:t>
      </w:r>
      <w:r w:rsidRPr="00611551">
        <w:t xml:space="preserve"> paytm.com</w:t>
      </w:r>
    </w:p>
    <w:p w14:paraId="52C7FF7F" w14:textId="77777777" w:rsidR="00611551" w:rsidRPr="00611551" w:rsidRDefault="00611551" w:rsidP="00611551">
      <w:r w:rsidRPr="00611551">
        <w:t xml:space="preserve">After searching the domain on OTX, the following types of threat indicators can be </w:t>
      </w:r>
      <w:proofErr w:type="spellStart"/>
      <w:r w:rsidRPr="00611551">
        <w:t>analyzed</w:t>
      </w:r>
      <w:proofErr w:type="spellEnd"/>
      <w:r w:rsidRPr="00611551">
        <w:t>:</w:t>
      </w:r>
    </w:p>
    <w:p w14:paraId="5DA18EF1" w14:textId="77777777" w:rsidR="00611551" w:rsidRPr="00611551" w:rsidRDefault="00611551" w:rsidP="00611551">
      <w:r w:rsidRPr="00611551">
        <w:rPr>
          <w:b/>
          <w:bCs/>
        </w:rPr>
        <w:t>1. Phishing Indicators:</w:t>
      </w:r>
      <w:r w:rsidRPr="00611551">
        <w:br/>
        <w:t>Some threat intelligence feeds may identify fake domains or URLs that imitate Paytm to steal user credentials or payment information.</w:t>
      </w:r>
    </w:p>
    <w:p w14:paraId="19F58B4B" w14:textId="77777777" w:rsidR="00611551" w:rsidRPr="00611551" w:rsidRDefault="00611551" w:rsidP="00611551">
      <w:r w:rsidRPr="00611551">
        <w:rPr>
          <w:b/>
          <w:bCs/>
        </w:rPr>
        <w:t>2. Suspicious IP Addresses:</w:t>
      </w:r>
      <w:r w:rsidRPr="00611551">
        <w:br/>
        <w:t>OTX may provide information about IP addresses connected with suspicious activities, malicious hosting, or previous attacks.</w:t>
      </w:r>
    </w:p>
    <w:p w14:paraId="7BED8A9E" w14:textId="77777777" w:rsidR="00611551" w:rsidRPr="00611551" w:rsidRDefault="00611551" w:rsidP="00611551">
      <w:r w:rsidRPr="00611551">
        <w:rPr>
          <w:b/>
          <w:bCs/>
        </w:rPr>
        <w:t>3. Malware Indicators:</w:t>
      </w:r>
      <w:r w:rsidRPr="00611551">
        <w:br/>
        <w:t>Threat feeds may contain malware samples, URLs, or files associated with fake applications or campaigns targeting users of financial services.</w:t>
      </w:r>
    </w:p>
    <w:p w14:paraId="62EBCF73" w14:textId="77777777" w:rsidR="00611551" w:rsidRPr="00611551" w:rsidRDefault="00611551" w:rsidP="00611551">
      <w:r w:rsidRPr="00611551">
        <w:t>These indicators help security teams monitor threats related to the domain and improve protection against phishing and malware attacks.</w:t>
      </w:r>
    </w:p>
    <w:p w14:paraId="0B8258F4" w14:textId="4DE6075B" w:rsidR="00611551" w:rsidRPr="00611551" w:rsidRDefault="00611551" w:rsidP="00611551"/>
    <w:p w14:paraId="229B4AE1" w14:textId="77777777" w:rsidR="00611551" w:rsidRPr="00611551" w:rsidRDefault="00611551" w:rsidP="00611551">
      <w:pPr>
        <w:rPr>
          <w:b/>
          <w:bCs/>
        </w:rPr>
      </w:pPr>
      <w:r w:rsidRPr="00611551">
        <w:rPr>
          <w:b/>
          <w:bCs/>
        </w:rPr>
        <w:t>Task 3: MISP Threat Intelligence Search</w:t>
      </w:r>
    </w:p>
    <w:p w14:paraId="3A946318" w14:textId="77777777" w:rsidR="00611551" w:rsidRPr="00611551" w:rsidRDefault="00611551" w:rsidP="00611551">
      <w:r w:rsidRPr="00611551">
        <w:rPr>
          <w:b/>
          <w:bCs/>
        </w:rPr>
        <w:t>MISP (Malware Information Sharing Platform)</w:t>
      </w:r>
      <w:r w:rsidRPr="00611551">
        <w:t xml:space="preserve"> is an open-source threat intelligence platform used to collect, store, and share cyber threat information.</w:t>
      </w:r>
    </w:p>
    <w:p w14:paraId="69AA62E3" w14:textId="77777777" w:rsidR="00611551" w:rsidRPr="00611551" w:rsidRDefault="00611551" w:rsidP="00611551">
      <w:r w:rsidRPr="00611551">
        <w:t>Using the MISP online demo, a search was performed for a recent ransomware campaign.</w:t>
      </w:r>
    </w:p>
    <w:p w14:paraId="48A09021" w14:textId="77777777" w:rsidR="00611551" w:rsidRPr="00611551" w:rsidRDefault="00611551" w:rsidP="00611551">
      <w:r w:rsidRPr="00611551">
        <w:t>The information collected included:</w:t>
      </w:r>
    </w:p>
    <w:p w14:paraId="52C630E2" w14:textId="77777777" w:rsidR="00611551" w:rsidRPr="00611551" w:rsidRDefault="00611551" w:rsidP="00611551">
      <w:pPr>
        <w:numPr>
          <w:ilvl w:val="0"/>
          <w:numId w:val="1"/>
        </w:numPr>
      </w:pPr>
      <w:r w:rsidRPr="00611551">
        <w:rPr>
          <w:b/>
          <w:bCs/>
        </w:rPr>
        <w:lastRenderedPageBreak/>
        <w:t>Malicious IP addresses:</w:t>
      </w:r>
      <w:r w:rsidRPr="00611551">
        <w:t xml:space="preserve"> Servers used by attackers to communicate with infected systems.</w:t>
      </w:r>
    </w:p>
    <w:p w14:paraId="184E215A" w14:textId="77777777" w:rsidR="00611551" w:rsidRPr="00611551" w:rsidRDefault="00611551" w:rsidP="00611551">
      <w:pPr>
        <w:numPr>
          <w:ilvl w:val="0"/>
          <w:numId w:val="1"/>
        </w:numPr>
      </w:pPr>
      <w:r w:rsidRPr="00611551">
        <w:rPr>
          <w:b/>
          <w:bCs/>
        </w:rPr>
        <w:t>Malicious domains and URLs:</w:t>
      </w:r>
      <w:r w:rsidRPr="00611551">
        <w:t xml:space="preserve"> Websites used for malware distribution or command-and-control communication.</w:t>
      </w:r>
    </w:p>
    <w:p w14:paraId="0862259B" w14:textId="77777777" w:rsidR="00611551" w:rsidRPr="00611551" w:rsidRDefault="00611551" w:rsidP="00611551">
      <w:pPr>
        <w:numPr>
          <w:ilvl w:val="0"/>
          <w:numId w:val="1"/>
        </w:numPr>
      </w:pPr>
      <w:r w:rsidRPr="00611551">
        <w:rPr>
          <w:b/>
          <w:bCs/>
        </w:rPr>
        <w:t>File hashes:</w:t>
      </w:r>
      <w:r w:rsidRPr="00611551">
        <w:t xml:space="preserve"> Unique identifiers of ransomware files used for detection.</w:t>
      </w:r>
    </w:p>
    <w:p w14:paraId="38496FB8" w14:textId="77777777" w:rsidR="00611551" w:rsidRPr="00611551" w:rsidRDefault="00611551" w:rsidP="00611551">
      <w:r w:rsidRPr="00611551">
        <w:t>MISP helps security teams share threat intelligence and detect similar attacks in their own networks.</w:t>
      </w:r>
    </w:p>
    <w:p w14:paraId="744FB976" w14:textId="76F27100" w:rsidR="00611551" w:rsidRPr="00611551" w:rsidRDefault="00611551" w:rsidP="00611551"/>
    <w:p w14:paraId="318AD8FB" w14:textId="77777777" w:rsidR="00611551" w:rsidRPr="00611551" w:rsidRDefault="00611551" w:rsidP="00611551">
      <w:pPr>
        <w:rPr>
          <w:b/>
          <w:bCs/>
        </w:rPr>
      </w:pPr>
      <w:r w:rsidRPr="00611551">
        <w:rPr>
          <w:b/>
          <w:bCs/>
        </w:rPr>
        <w:t xml:space="preserve">Task 4: Exporting </w:t>
      </w:r>
      <w:proofErr w:type="spellStart"/>
      <w:r w:rsidRPr="00611551">
        <w:rPr>
          <w:b/>
          <w:bCs/>
        </w:rPr>
        <w:t>IoCs</w:t>
      </w:r>
      <w:proofErr w:type="spellEnd"/>
      <w:r w:rsidRPr="00611551">
        <w:rPr>
          <w:b/>
          <w:bCs/>
        </w:rPr>
        <w:t xml:space="preserve"> from OTX and Security Summary</w:t>
      </w:r>
    </w:p>
    <w:p w14:paraId="36B2EB6D" w14:textId="77777777" w:rsidR="00611551" w:rsidRPr="00611551" w:rsidRDefault="00611551" w:rsidP="00611551">
      <w:r w:rsidRPr="00611551">
        <w:rPr>
          <w:b/>
          <w:bCs/>
        </w:rPr>
        <w:t xml:space="preserve">Domain </w:t>
      </w:r>
      <w:proofErr w:type="spellStart"/>
      <w:r w:rsidRPr="00611551">
        <w:rPr>
          <w:b/>
          <w:bCs/>
        </w:rPr>
        <w:t>Analyzed</w:t>
      </w:r>
      <w:proofErr w:type="spellEnd"/>
      <w:r w:rsidRPr="00611551">
        <w:rPr>
          <w:b/>
          <w:bCs/>
        </w:rPr>
        <w:t>:</w:t>
      </w:r>
      <w:r w:rsidRPr="00611551">
        <w:t xml:space="preserve"> paytm.com</w:t>
      </w:r>
    </w:p>
    <w:p w14:paraId="08FE9110" w14:textId="77777777" w:rsidR="00611551" w:rsidRPr="00611551" w:rsidRDefault="00611551" w:rsidP="00611551">
      <w:r w:rsidRPr="00611551">
        <w:t>Example Indicators of Compromise (</w:t>
      </w:r>
      <w:proofErr w:type="spellStart"/>
      <w:r w:rsidRPr="00611551">
        <w:t>IoCs</w:t>
      </w:r>
      <w:proofErr w:type="spellEnd"/>
      <w:r w:rsidRPr="00611551">
        <w:t>) collected from threat intelligence platforms include:</w:t>
      </w:r>
    </w:p>
    <w:p w14:paraId="290FCBD6" w14:textId="77777777" w:rsidR="00611551" w:rsidRPr="00611551" w:rsidRDefault="00611551" w:rsidP="00611551">
      <w:r w:rsidRPr="00611551">
        <w:rPr>
          <w:b/>
          <w:bCs/>
        </w:rPr>
        <w:t>1. IP Addresses:</w:t>
      </w:r>
      <w:r w:rsidRPr="00611551">
        <w:br/>
        <w:t>Suspicious IP addresses can be monitored and blocked using firewalls or intrusion detection systems.</w:t>
      </w:r>
    </w:p>
    <w:p w14:paraId="5E0B8CFC" w14:textId="77777777" w:rsidR="00611551" w:rsidRPr="00611551" w:rsidRDefault="00611551" w:rsidP="00611551">
      <w:r w:rsidRPr="00611551">
        <w:rPr>
          <w:b/>
          <w:bCs/>
        </w:rPr>
        <w:t>2. URLs:</w:t>
      </w:r>
      <w:r w:rsidRPr="00611551">
        <w:br/>
        <w:t>Malicious URLs can be added to security filters to prevent users from accessing phishing websites.</w:t>
      </w:r>
    </w:p>
    <w:p w14:paraId="7C2C7AE2" w14:textId="77777777" w:rsidR="00611551" w:rsidRPr="00611551" w:rsidRDefault="00611551" w:rsidP="00611551">
      <w:r w:rsidRPr="00611551">
        <w:rPr>
          <w:b/>
          <w:bCs/>
        </w:rPr>
        <w:t>3. File Hashes:</w:t>
      </w:r>
      <w:r w:rsidRPr="00611551">
        <w:br/>
        <w:t>Malware file hashes can be added to endpoint security tools to identify and block known malicious files.</w:t>
      </w:r>
    </w:p>
    <w:p w14:paraId="51731A0D" w14:textId="77777777" w:rsidR="00611551" w:rsidRPr="00611551" w:rsidRDefault="00611551" w:rsidP="00611551">
      <w:r w:rsidRPr="00611551">
        <w:rPr>
          <w:b/>
          <w:bCs/>
        </w:rPr>
        <w:t>Summary:</w:t>
      </w:r>
      <w:r w:rsidRPr="00611551">
        <w:br/>
        <w:t xml:space="preserve">For a Flipkart-style e-commerce website, these </w:t>
      </w:r>
      <w:proofErr w:type="spellStart"/>
      <w:r w:rsidRPr="00611551">
        <w:t>IoCs</w:t>
      </w:r>
      <w:proofErr w:type="spellEnd"/>
      <w:r w:rsidRPr="00611551">
        <w:t xml:space="preserve"> help security teams detect and prevent attacks. Blocking malicious IP addresses reduces unauthorized connections, filtering harmful URLs prevents phishing attacks, and monitoring file hashes helps identify malware infections.</w:t>
      </w:r>
    </w:p>
    <w:p w14:paraId="47BB3891" w14:textId="62371A22" w:rsidR="00611551" w:rsidRPr="00611551" w:rsidRDefault="00611551" w:rsidP="00611551"/>
    <w:p w14:paraId="7475F654" w14:textId="77777777" w:rsidR="00611551" w:rsidRPr="00611551" w:rsidRDefault="00611551" w:rsidP="00611551">
      <w:pPr>
        <w:rPr>
          <w:b/>
          <w:bCs/>
        </w:rPr>
      </w:pPr>
      <w:r w:rsidRPr="00611551">
        <w:rPr>
          <w:b/>
          <w:bCs/>
        </w:rPr>
        <w:t>Task 5: Threat Intelligence Report</w:t>
      </w:r>
    </w:p>
    <w:p w14:paraId="6C77E4AE" w14:textId="77777777" w:rsidR="00611551" w:rsidRPr="00611551" w:rsidRDefault="00611551" w:rsidP="00611551">
      <w:pPr>
        <w:rPr>
          <w:b/>
          <w:bCs/>
        </w:rPr>
      </w:pPr>
      <w:r w:rsidRPr="00611551">
        <w:rPr>
          <w:b/>
          <w:bCs/>
        </w:rPr>
        <w:t>Threat Intelligence Report: Domain Analysis</w:t>
      </w:r>
    </w:p>
    <w:p w14:paraId="4E8CE444" w14:textId="77777777" w:rsidR="00611551" w:rsidRPr="00611551" w:rsidRDefault="00611551" w:rsidP="00611551">
      <w:r w:rsidRPr="00611551">
        <w:rPr>
          <w:b/>
          <w:bCs/>
        </w:rPr>
        <w:t xml:space="preserve">Domain </w:t>
      </w:r>
      <w:proofErr w:type="spellStart"/>
      <w:r w:rsidRPr="00611551">
        <w:rPr>
          <w:b/>
          <w:bCs/>
        </w:rPr>
        <w:t>Analyzed</w:t>
      </w:r>
      <w:proofErr w:type="spellEnd"/>
      <w:r w:rsidRPr="00611551">
        <w:rPr>
          <w:b/>
          <w:bCs/>
        </w:rPr>
        <w:t>:</w:t>
      </w:r>
      <w:r w:rsidRPr="00611551">
        <w:t xml:space="preserve"> paytm.com</w:t>
      </w:r>
    </w:p>
    <w:p w14:paraId="0E1DE4B1" w14:textId="77777777" w:rsidR="00611551" w:rsidRPr="00611551" w:rsidRDefault="00611551" w:rsidP="00611551">
      <w:pPr>
        <w:rPr>
          <w:b/>
          <w:bCs/>
        </w:rPr>
      </w:pPr>
      <w:r w:rsidRPr="00611551">
        <w:rPr>
          <w:b/>
          <w:bCs/>
        </w:rPr>
        <w:t>Overview:</w:t>
      </w:r>
    </w:p>
    <w:p w14:paraId="2BDB0191" w14:textId="77777777" w:rsidR="00611551" w:rsidRPr="00611551" w:rsidRDefault="00611551" w:rsidP="00611551">
      <w:r w:rsidRPr="00611551">
        <w:t xml:space="preserve">Threat intelligence analysis was performed using platforms such as OTX and MISP to identify possible security risks associated with the domain. The analysis focused on </w:t>
      </w:r>
      <w:r w:rsidRPr="00611551">
        <w:lastRenderedPageBreak/>
        <w:t>phishing indicators, suspicious IP addresses, malware-related information, and malicious URLs.</w:t>
      </w:r>
    </w:p>
    <w:p w14:paraId="0BD7D20C" w14:textId="77777777" w:rsidR="00611551" w:rsidRPr="00611551" w:rsidRDefault="00611551" w:rsidP="00611551">
      <w:pPr>
        <w:rPr>
          <w:b/>
          <w:bCs/>
        </w:rPr>
      </w:pPr>
      <w:r w:rsidRPr="00611551">
        <w:rPr>
          <w:b/>
          <w:bCs/>
        </w:rPr>
        <w:t>Key Findings:</w:t>
      </w:r>
    </w:p>
    <w:p w14:paraId="71A1DCF0" w14:textId="77777777" w:rsidR="00611551" w:rsidRPr="00611551" w:rsidRDefault="00611551" w:rsidP="00611551">
      <w:pPr>
        <w:numPr>
          <w:ilvl w:val="0"/>
          <w:numId w:val="2"/>
        </w:numPr>
      </w:pPr>
      <w:r w:rsidRPr="00611551">
        <w:rPr>
          <w:b/>
          <w:bCs/>
        </w:rPr>
        <w:t>Phishing Threats:</w:t>
      </w:r>
      <w:r w:rsidRPr="00611551">
        <w:br/>
        <w:t>Attackers may create fake websites that look similar to legitimate services to steal customer credentials and payment information.</w:t>
      </w:r>
    </w:p>
    <w:p w14:paraId="69A5E76F" w14:textId="77777777" w:rsidR="00611551" w:rsidRPr="00611551" w:rsidRDefault="00611551" w:rsidP="00611551">
      <w:pPr>
        <w:numPr>
          <w:ilvl w:val="0"/>
          <w:numId w:val="2"/>
        </w:numPr>
      </w:pPr>
      <w:r w:rsidRPr="00611551">
        <w:rPr>
          <w:b/>
          <w:bCs/>
        </w:rPr>
        <w:t>Suspicious Network Indicators:</w:t>
      </w:r>
      <w:r w:rsidRPr="00611551">
        <w:br/>
        <w:t>Threat intelligence feeds can identify IP addresses and URLs linked with suspicious activities that may target users.</w:t>
      </w:r>
    </w:p>
    <w:p w14:paraId="1CAC7E18" w14:textId="77777777" w:rsidR="00611551" w:rsidRPr="00611551" w:rsidRDefault="00611551" w:rsidP="00611551">
      <w:pPr>
        <w:rPr>
          <w:b/>
          <w:bCs/>
        </w:rPr>
      </w:pPr>
      <w:r w:rsidRPr="00611551">
        <w:rPr>
          <w:b/>
          <w:bCs/>
        </w:rPr>
        <w:t>Recommendations:</w:t>
      </w:r>
    </w:p>
    <w:p w14:paraId="206E205C" w14:textId="77777777" w:rsidR="00611551" w:rsidRPr="00611551" w:rsidRDefault="00611551" w:rsidP="00611551">
      <w:r w:rsidRPr="00611551">
        <w:rPr>
          <w:b/>
          <w:bCs/>
        </w:rPr>
        <w:t>1. Implement Continuous Threat Monitoring:</w:t>
      </w:r>
      <w:r w:rsidRPr="00611551">
        <w:br/>
        <w:t>Organizations should regularly monitor threat intelligence platforms to identify new malicious domains, IP addresses, and malware indicators.</w:t>
      </w:r>
    </w:p>
    <w:p w14:paraId="3BDC2165" w14:textId="77777777" w:rsidR="00611551" w:rsidRPr="00611551" w:rsidRDefault="00611551" w:rsidP="00611551">
      <w:r w:rsidRPr="00611551">
        <w:rPr>
          <w:b/>
          <w:bCs/>
        </w:rPr>
        <w:t>2. Improve User Security Controls:</w:t>
      </w:r>
      <w:r w:rsidRPr="00611551">
        <w:br/>
        <w:t>Companies should use multi-factor authentication, secure payment verification, email filtering, and phishing awareness training to reduce security risks.</w:t>
      </w:r>
    </w:p>
    <w:p w14:paraId="06F9ED79" w14:textId="77777777" w:rsidR="00611551" w:rsidRPr="00611551" w:rsidRDefault="00611551" w:rsidP="00611551">
      <w:r w:rsidRPr="00611551">
        <w:rPr>
          <w:b/>
          <w:bCs/>
        </w:rPr>
        <w:t>3. Maintain Updated Security Systems:</w:t>
      </w:r>
      <w:r w:rsidRPr="00611551">
        <w:br/>
        <w:t>Firewalls, antivirus software, and intrusion detection systems should be updated regularly using the latest threat intelligence data.</w:t>
      </w:r>
    </w:p>
    <w:p w14:paraId="3D17DCE6" w14:textId="77777777" w:rsidR="00611551" w:rsidRPr="00611551" w:rsidRDefault="00611551" w:rsidP="00611551">
      <w:pPr>
        <w:rPr>
          <w:b/>
          <w:bCs/>
        </w:rPr>
      </w:pPr>
      <w:r w:rsidRPr="00611551">
        <w:rPr>
          <w:b/>
          <w:bCs/>
        </w:rPr>
        <w:t>Conclusion:</w:t>
      </w:r>
    </w:p>
    <w:p w14:paraId="57824842" w14:textId="77777777" w:rsidR="00611551" w:rsidRPr="00611551" w:rsidRDefault="00611551" w:rsidP="00611551">
      <w:r w:rsidRPr="00611551">
        <w:t>Threat intelligence platforms such as OTX and MISP help organizations identify cyber threats early and take preventive actions to protect users, systems, and sensitive information.</w:t>
      </w:r>
    </w:p>
    <w:p w14:paraId="40F5957A"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353E3"/>
    <w:multiLevelType w:val="multilevel"/>
    <w:tmpl w:val="007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730AE"/>
    <w:multiLevelType w:val="multilevel"/>
    <w:tmpl w:val="92B4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174554">
    <w:abstractNumId w:val="0"/>
  </w:num>
  <w:num w:numId="2" w16cid:durableId="1603875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51"/>
    <w:rsid w:val="00471C77"/>
    <w:rsid w:val="00573943"/>
    <w:rsid w:val="00611551"/>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2BBC"/>
  <w15:chartTrackingRefBased/>
  <w15:docId w15:val="{1BCBA9A9-5139-4223-B2AD-0471F4F47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551"/>
    <w:rPr>
      <w:rFonts w:eastAsiaTheme="majorEastAsia" w:cstheme="majorBidi"/>
      <w:color w:val="272727" w:themeColor="text1" w:themeTint="D8"/>
    </w:rPr>
  </w:style>
  <w:style w:type="paragraph" w:styleId="Title">
    <w:name w:val="Title"/>
    <w:basedOn w:val="Normal"/>
    <w:next w:val="Normal"/>
    <w:link w:val="TitleChar"/>
    <w:uiPriority w:val="10"/>
    <w:qFormat/>
    <w:rsid w:val="00611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551"/>
    <w:pPr>
      <w:spacing w:before="160"/>
      <w:jc w:val="center"/>
    </w:pPr>
    <w:rPr>
      <w:i/>
      <w:iCs/>
      <w:color w:val="404040" w:themeColor="text1" w:themeTint="BF"/>
    </w:rPr>
  </w:style>
  <w:style w:type="character" w:customStyle="1" w:styleId="QuoteChar">
    <w:name w:val="Quote Char"/>
    <w:basedOn w:val="DefaultParagraphFont"/>
    <w:link w:val="Quote"/>
    <w:uiPriority w:val="29"/>
    <w:rsid w:val="00611551"/>
    <w:rPr>
      <w:i/>
      <w:iCs/>
      <w:color w:val="404040" w:themeColor="text1" w:themeTint="BF"/>
    </w:rPr>
  </w:style>
  <w:style w:type="paragraph" w:styleId="ListParagraph">
    <w:name w:val="List Paragraph"/>
    <w:basedOn w:val="Normal"/>
    <w:uiPriority w:val="34"/>
    <w:qFormat/>
    <w:rsid w:val="00611551"/>
    <w:pPr>
      <w:ind w:left="720"/>
      <w:contextualSpacing/>
    </w:pPr>
  </w:style>
  <w:style w:type="character" w:styleId="IntenseEmphasis">
    <w:name w:val="Intense Emphasis"/>
    <w:basedOn w:val="DefaultParagraphFont"/>
    <w:uiPriority w:val="21"/>
    <w:qFormat/>
    <w:rsid w:val="00611551"/>
    <w:rPr>
      <w:i/>
      <w:iCs/>
      <w:color w:val="0F4761" w:themeColor="accent1" w:themeShade="BF"/>
    </w:rPr>
  </w:style>
  <w:style w:type="paragraph" w:styleId="IntenseQuote">
    <w:name w:val="Intense Quote"/>
    <w:basedOn w:val="Normal"/>
    <w:next w:val="Normal"/>
    <w:link w:val="IntenseQuoteChar"/>
    <w:uiPriority w:val="30"/>
    <w:qFormat/>
    <w:rsid w:val="00611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551"/>
    <w:rPr>
      <w:i/>
      <w:iCs/>
      <w:color w:val="0F4761" w:themeColor="accent1" w:themeShade="BF"/>
    </w:rPr>
  </w:style>
  <w:style w:type="character" w:styleId="IntenseReference">
    <w:name w:val="Intense Reference"/>
    <w:basedOn w:val="DefaultParagraphFont"/>
    <w:uiPriority w:val="32"/>
    <w:qFormat/>
    <w:rsid w:val="00611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2026-07-09T06:17:00Z</dcterms:created>
  <dcterms:modified xsi:type="dcterms:W3CDTF">2026-07-09T06:25:00Z</dcterms:modified>
</cp:coreProperties>
</file>