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5A1F" w14:textId="61006505" w:rsidR="00E57CFC" w:rsidRDefault="004B5540">
      <w:r>
        <w:t>Classification Write-up</w:t>
      </w:r>
    </w:p>
    <w:p w14:paraId="6730579E" w14:textId="6154977A" w:rsidR="004B5540" w:rsidRDefault="004B5540">
      <w:r>
        <w:t>Ridley Arp</w:t>
      </w:r>
    </w:p>
    <w:p w14:paraId="05441EA8" w14:textId="2D6204A7" w:rsidR="004B5540" w:rsidRDefault="004B5540">
      <w:r>
        <w:t>Metis Classifications: Jan-Feb ‘22</w:t>
      </w:r>
    </w:p>
    <w:p w14:paraId="245949A5" w14:textId="106B03A7" w:rsidR="004B5540" w:rsidRDefault="004B5540"/>
    <w:p w14:paraId="7477E6CC" w14:textId="36DE04BD" w:rsidR="004B5540" w:rsidRDefault="004B5540"/>
    <w:p w14:paraId="7E689E66" w14:textId="6FAF5B8E" w:rsidR="004B5540" w:rsidRDefault="004B5540">
      <w:r>
        <w:rPr>
          <w:b/>
          <w:bCs/>
        </w:rPr>
        <w:t>Abstract</w:t>
      </w:r>
      <w:r>
        <w:t>:</w:t>
      </w:r>
    </w:p>
    <w:p w14:paraId="35584A5A" w14:textId="17292A9A" w:rsidR="004B5540" w:rsidRDefault="004B5540"/>
    <w:p w14:paraId="21540980" w14:textId="595FC5A2" w:rsidR="004B5540" w:rsidRDefault="004B5540">
      <w:r>
        <w:t xml:space="preserve">This project was designed to assist in giving early warning of the likelihood of multiple </w:t>
      </w:r>
      <w:proofErr w:type="spellStart"/>
      <w:r>
        <w:t>tumours</w:t>
      </w:r>
      <w:proofErr w:type="spellEnd"/>
      <w:r>
        <w:t xml:space="preserve"> existing in any given presentation in a canine or feline. It also was designed to try and highlight traits or aspects of the presentation which might indicate a heightened risk of multiple </w:t>
      </w:r>
      <w:proofErr w:type="spellStart"/>
      <w:r>
        <w:t>tumours</w:t>
      </w:r>
      <w:proofErr w:type="spellEnd"/>
      <w:r>
        <w:t xml:space="preserve"> in that case.</w:t>
      </w:r>
    </w:p>
    <w:p w14:paraId="4A2DAC85" w14:textId="55404DE5" w:rsidR="004B5540" w:rsidRDefault="004B5540"/>
    <w:p w14:paraId="3B6320D7" w14:textId="44F57982" w:rsidR="004B5540" w:rsidRDefault="004B5540">
      <w:pPr>
        <w:rPr>
          <w:b/>
          <w:bCs/>
        </w:rPr>
      </w:pPr>
      <w:r>
        <w:rPr>
          <w:b/>
          <w:bCs/>
        </w:rPr>
        <w:t>Design:</w:t>
      </w:r>
    </w:p>
    <w:p w14:paraId="18434D71" w14:textId="68FE9A07" w:rsidR="004B5540" w:rsidRDefault="004B5540">
      <w:pPr>
        <w:rPr>
          <w:b/>
          <w:bCs/>
        </w:rPr>
      </w:pPr>
    </w:p>
    <w:p w14:paraId="0A67DE4E" w14:textId="3BEA5566" w:rsidR="004B5540" w:rsidRDefault="004B5540" w:rsidP="004B5540">
      <w:r>
        <w:t xml:space="preserve">This project arose </w:t>
      </w:r>
      <w:r w:rsidR="009C1162">
        <w:t xml:space="preserve">from a lack of available information on cancers in pets and provides a prediction of whether the attending vet should expect to see only a singular </w:t>
      </w:r>
      <w:proofErr w:type="spellStart"/>
      <w:r w:rsidR="009C1162">
        <w:t>tumourous</w:t>
      </w:r>
      <w:proofErr w:type="spellEnd"/>
      <w:r w:rsidR="009C1162">
        <w:t xml:space="preserve"> lesion, or if there are likely to be more, indicated by a target of Multiple Instances. This </w:t>
      </w:r>
      <w:r w:rsidR="00F024EC">
        <w:t xml:space="preserve">also helps to highlight potential risk factors that might lead to more numerous or more aggressive </w:t>
      </w:r>
      <w:proofErr w:type="spellStart"/>
      <w:r w:rsidR="00F024EC">
        <w:t>tumourous</w:t>
      </w:r>
      <w:proofErr w:type="spellEnd"/>
      <w:r w:rsidR="00F024EC">
        <w:t xml:space="preserve"> growths.</w:t>
      </w:r>
    </w:p>
    <w:p w14:paraId="27DB0372" w14:textId="181FFAA4" w:rsidR="00F024EC" w:rsidRDefault="00F024EC" w:rsidP="004B5540"/>
    <w:p w14:paraId="1DDF3155" w14:textId="4D810CA8" w:rsidR="00F024EC" w:rsidRDefault="00F024EC" w:rsidP="004B5540">
      <w:pPr>
        <w:rPr>
          <w:b/>
          <w:bCs/>
        </w:rPr>
      </w:pPr>
      <w:r>
        <w:rPr>
          <w:b/>
          <w:bCs/>
        </w:rPr>
        <w:t>Data:</w:t>
      </w:r>
    </w:p>
    <w:p w14:paraId="6ACF68A3" w14:textId="31EE2CBA" w:rsidR="00F024EC" w:rsidRDefault="00F024EC" w:rsidP="004B5540">
      <w:pPr>
        <w:rPr>
          <w:b/>
          <w:bCs/>
        </w:rPr>
      </w:pPr>
    </w:p>
    <w:p w14:paraId="1936AA9F" w14:textId="6FE5E16D" w:rsidR="00F024EC" w:rsidRDefault="00F024EC" w:rsidP="004B5540">
      <w:r>
        <w:t xml:space="preserve">The dataset contains 109895 prior cases, with 10 features per case, all of which are categorical. Feature examples include Species, Breed, Gender, </w:t>
      </w:r>
      <w:proofErr w:type="spellStart"/>
      <w:r>
        <w:t>Tumour</w:t>
      </w:r>
      <w:proofErr w:type="spellEnd"/>
      <w:r>
        <w:t xml:space="preserve"> type, and Neuter status. Extensive feature engineering helped to segment Breeds and Cancer type</w:t>
      </w:r>
      <w:r w:rsidR="00744B78">
        <w:t xml:space="preserve"> into manageable bins to build a consistent signal, resulting in a total of 15 features used to create the final model</w:t>
      </w:r>
    </w:p>
    <w:p w14:paraId="61061233" w14:textId="40F51541" w:rsidR="00744B78" w:rsidRDefault="00744B78" w:rsidP="004B5540"/>
    <w:p w14:paraId="153D3994" w14:textId="66C0D4CE" w:rsidR="00744B78" w:rsidRDefault="00744B78" w:rsidP="004B5540">
      <w:pPr>
        <w:rPr>
          <w:b/>
          <w:bCs/>
        </w:rPr>
      </w:pPr>
      <w:r>
        <w:rPr>
          <w:b/>
          <w:bCs/>
        </w:rPr>
        <w:t>Algorithms:</w:t>
      </w:r>
    </w:p>
    <w:p w14:paraId="0EB0BF00" w14:textId="2D9C2683" w:rsidR="00744B78" w:rsidRDefault="00744B78" w:rsidP="004B5540">
      <w:pPr>
        <w:rPr>
          <w:b/>
          <w:bCs/>
        </w:rPr>
      </w:pPr>
    </w:p>
    <w:p w14:paraId="5A7E3C51" w14:textId="5E732F3A" w:rsidR="00744B78" w:rsidRDefault="00744B78" w:rsidP="00744B78">
      <w:r>
        <w:rPr>
          <w:i/>
          <w:iCs/>
        </w:rPr>
        <w:t>Feature Engineering</w:t>
      </w:r>
    </w:p>
    <w:p w14:paraId="03E7B7C3" w14:textId="760B8973" w:rsidR="00744B78" w:rsidRDefault="00744B78" w:rsidP="00744B78">
      <w:r>
        <w:t>1.Seperated Gender from neuter status to provide separate signals for each</w:t>
      </w:r>
    </w:p>
    <w:p w14:paraId="33A4F538" w14:textId="180FC24A" w:rsidR="00744B78" w:rsidRDefault="00744B78" w:rsidP="00744B78">
      <w:r>
        <w:t xml:space="preserve">2.Segmented breeds according to historic stressors and training of each given breed. This determined by AKC </w:t>
      </w:r>
      <w:proofErr w:type="gramStart"/>
      <w:r>
        <w:t>classification(</w:t>
      </w:r>
      <w:proofErr w:type="gramEnd"/>
      <w:r>
        <w:t>Sporting, Toy, Working, Herding, Non-Sporting)</w:t>
      </w:r>
    </w:p>
    <w:p w14:paraId="2F9D41E3" w14:textId="4720646A" w:rsidR="00744B78" w:rsidRDefault="00744B78" w:rsidP="00744B78">
      <w:r>
        <w:t>3.Created independent features for each of the six major types of cancer</w:t>
      </w:r>
      <w:r w:rsidR="00937EC7">
        <w:t>, with rarer types being included in their own feature.</w:t>
      </w:r>
    </w:p>
    <w:p w14:paraId="40B91D76" w14:textId="61D7A16D" w:rsidR="00937EC7" w:rsidRDefault="00937EC7" w:rsidP="00744B78">
      <w:r>
        <w:t xml:space="preserve">4. isolated </w:t>
      </w:r>
      <w:proofErr w:type="spellStart"/>
      <w:r>
        <w:t>tumour</w:t>
      </w:r>
      <w:proofErr w:type="spellEnd"/>
      <w:r>
        <w:t xml:space="preserve"> location by overall body </w:t>
      </w:r>
      <w:proofErr w:type="gramStart"/>
      <w:r>
        <w:t>area(</w:t>
      </w:r>
      <w:proofErr w:type="gramEnd"/>
      <w:r>
        <w:t>Head, Pelvic, Trunk Internal, Trunk External, Extremities)</w:t>
      </w:r>
    </w:p>
    <w:p w14:paraId="2858C191" w14:textId="7006B1E3" w:rsidR="00937EC7" w:rsidRDefault="00937EC7" w:rsidP="00744B78"/>
    <w:p w14:paraId="4BE345FA" w14:textId="48A008CE" w:rsidR="00937EC7" w:rsidRDefault="00937EC7" w:rsidP="00744B78">
      <w:pPr>
        <w:rPr>
          <w:i/>
          <w:iCs/>
        </w:rPr>
      </w:pPr>
      <w:r>
        <w:rPr>
          <w:i/>
          <w:iCs/>
        </w:rPr>
        <w:t>Models</w:t>
      </w:r>
    </w:p>
    <w:p w14:paraId="3E7EAA7E" w14:textId="3D0ED70F" w:rsidR="00937EC7" w:rsidRDefault="00937EC7" w:rsidP="00744B78">
      <w:r>
        <w:t>1.</w:t>
      </w:r>
      <w:proofErr w:type="gramStart"/>
      <w:r>
        <w:t>Random forest</w:t>
      </w:r>
      <w:proofErr w:type="gramEnd"/>
      <w:r>
        <w:t>, Decision Tree, Logistic Regression, and AdaBoost were all tested, with Decision Tree providing the best Negative accuracy and Logistic Regression providing the most accurate Positive accuracy. A final Voting Classifier was created from a weighted ensemble of the Decision Tree and Logistic Regression.</w:t>
      </w:r>
    </w:p>
    <w:p w14:paraId="7D5D3F13" w14:textId="7D49B9EE" w:rsidR="00937EC7" w:rsidRDefault="00937EC7" w:rsidP="00744B78"/>
    <w:p w14:paraId="106ECD62" w14:textId="02A91F85" w:rsidR="00937EC7" w:rsidRDefault="00937EC7" w:rsidP="00744B78">
      <w:pPr>
        <w:rPr>
          <w:i/>
          <w:iCs/>
        </w:rPr>
      </w:pPr>
      <w:r>
        <w:rPr>
          <w:i/>
          <w:iCs/>
        </w:rPr>
        <w:lastRenderedPageBreak/>
        <w:t>Model Evaluation/Selection</w:t>
      </w:r>
    </w:p>
    <w:p w14:paraId="2D2AE1F2" w14:textId="5E06C24B" w:rsidR="00937EC7" w:rsidRDefault="00663E2C" w:rsidP="00744B78">
      <w:r>
        <w:t xml:space="preserve">Data was separated into a 60/20/20 Train/Test/Hold split with accuracy and confusion matrixes informing the performance of each model. </w:t>
      </w:r>
      <w:proofErr w:type="spellStart"/>
      <w:r>
        <w:t>Ensembling</w:t>
      </w:r>
      <w:proofErr w:type="spellEnd"/>
      <w:r>
        <w:t xml:space="preserve"> of models based on individual strengths with hyperparameter tuning provided the final model accuracy of .76</w:t>
      </w:r>
    </w:p>
    <w:p w14:paraId="445892F5" w14:textId="150AA76F" w:rsidR="00D628BF" w:rsidRDefault="00D628BF" w:rsidP="00744B78"/>
    <w:p w14:paraId="54C60C6A" w14:textId="392308B1" w:rsidR="00D628BF" w:rsidRDefault="00D628BF" w:rsidP="00744B78">
      <w:pPr>
        <w:rPr>
          <w:b/>
          <w:bCs/>
        </w:rPr>
      </w:pPr>
      <w:r>
        <w:rPr>
          <w:b/>
          <w:bCs/>
        </w:rPr>
        <w:t>Communication:</w:t>
      </w:r>
    </w:p>
    <w:p w14:paraId="10114EF6" w14:textId="7A634F61" w:rsidR="00D628BF" w:rsidRPr="00D628BF" w:rsidRDefault="00D628BF" w:rsidP="00D628BF">
      <w:r>
        <w:t>Presentation slides containing metrics and additional features which show increased chance of higher risk cancers.</w:t>
      </w:r>
    </w:p>
    <w:sectPr w:rsidR="00D628BF" w:rsidRPr="00D6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40"/>
    <w:rsid w:val="003F3D64"/>
    <w:rsid w:val="00401699"/>
    <w:rsid w:val="004B5540"/>
    <w:rsid w:val="00651B49"/>
    <w:rsid w:val="00663E2C"/>
    <w:rsid w:val="00744B78"/>
    <w:rsid w:val="00937EC7"/>
    <w:rsid w:val="009C1162"/>
    <w:rsid w:val="00D628BF"/>
    <w:rsid w:val="00E57CFC"/>
    <w:rsid w:val="00F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C68E"/>
  <w15:chartTrackingRefBased/>
  <w15:docId w15:val="{2CE93F27-DEAF-324A-A93C-C7F49711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Ridley Arp</dc:creator>
  <cp:keywords/>
  <dc:description/>
  <cp:lastModifiedBy>Ridley Arp</cp:lastModifiedBy>
  <cp:revision>1</cp:revision>
  <dcterms:created xsi:type="dcterms:W3CDTF">2022-02-23T15:52:00Z</dcterms:created>
  <dcterms:modified xsi:type="dcterms:W3CDTF">2022-02-23T16:25:00Z</dcterms:modified>
</cp:coreProperties>
</file>