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CFG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机制及缺点</w:t>
      </w:r>
    </w:p>
    <w:p>
      <w:pPr>
        <w:bidi w:val="0"/>
        <w:jc w:val="center"/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郑瑞辰</w:t>
      </w:r>
      <w:r>
        <w:rPr>
          <w:rFonts w:hint="default"/>
          <w:b/>
          <w:bCs/>
          <w:lang w:eastAsia="zh-Hans"/>
        </w:rPr>
        <w:t xml:space="preserve"> 2018141531071</w:t>
      </w:r>
    </w:p>
    <w:p>
      <w:pPr>
        <w:bidi w:val="0"/>
        <w:jc w:val="center"/>
        <w:rPr>
          <w:rFonts w:hint="eastAsia"/>
          <w:b/>
          <w:bCs/>
          <w:lang w:val="en-US" w:eastAsia="zh-Hans"/>
        </w:rPr>
      </w:pP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CFG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是一个称作流程控制技术的措施</w:t>
      </w:r>
      <w:r>
        <w:rPr>
          <w:rFonts w:hint="default"/>
          <w:lang w:eastAsia="zh-Hans"/>
        </w:rPr>
        <w:t>，旨在解决内存损坏漏洞，针对的是间接跳转的保护，比如call eax，jmp eax等。CFG扩展了先前的漏洞缓解技术，例如GS，DEP和ASLR微软实现的CFG主要关注缓解间接调用和调用不可靠目标的问题，不可靠的目标有明显特征：在大部分情况下，它不是一个有效的函数起始地址。微软的CFG实现是基于间接调用的目标必须是一个可靠的函数的起始位置。</w:t>
      </w:r>
    </w:p>
    <w:p>
      <w:pPr>
        <w:rPr>
          <w:rFonts w:hint="default"/>
          <w:b/>
          <w:bCs/>
          <w:sz w:val="28"/>
          <w:szCs w:val="28"/>
          <w:lang w:eastAsia="zh-Hans"/>
        </w:rPr>
      </w:pPr>
      <w:r>
        <w:rPr>
          <w:rFonts w:hint="default"/>
          <w:b/>
          <w:bCs/>
          <w:sz w:val="28"/>
          <w:szCs w:val="28"/>
          <w:lang w:eastAsia="zh-Hans"/>
        </w:rPr>
        <w:t>1</w:t>
      </w:r>
      <w:r>
        <w:rPr>
          <w:rFonts w:hint="eastAsia"/>
          <w:b/>
          <w:bCs/>
          <w:sz w:val="28"/>
          <w:szCs w:val="28"/>
          <w:lang w:val="en-US" w:eastAsia="zh-Hans"/>
        </w:rPr>
        <w:t>.</w:t>
      </w:r>
      <w:r>
        <w:rPr>
          <w:rFonts w:hint="default"/>
          <w:b/>
          <w:bCs/>
          <w:sz w:val="28"/>
          <w:szCs w:val="28"/>
          <w:lang w:eastAsia="zh-Hans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Hans"/>
        </w:rPr>
        <w:t>CFGBitmap是怎么生成的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在Windows 10中，有了CFG的支持，它指向ntdll!LdrpValidateUserCallTarget函数。这个函数使用目标地址作为参数</w:t>
      </w:r>
      <w:r>
        <w:rPr>
          <w:rFonts w:hint="default"/>
          <w:lang w:eastAsia="zh-Hans"/>
        </w:rPr>
        <w:t xml:space="preserve">。Guard CF function table：函数的相对虚拟地址（RVA）列表的指针，其包含了程序的代码。每个函数的RVA将转化为CFGBitmap中的“1”位，CFGBitmap的位信息来自Guard CF function table。在这里，编译器完成了CFG的整个工作。剩下的是OS的支持使CFG机制起作用。在OS引导阶段，第一个CFG相关的函数是MiInitializeCfg。这个进程是system，MiInitializeCfg函数的前置工作是创建包含CFGBitmap的共享内存。调用时间可以在NT内核阶段1内存管理器初始化时找到（MmInitSystem）。 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然后</w:t>
      </w:r>
      <w:r>
        <w:rPr>
          <w:rFonts w:hint="default"/>
          <w:lang w:eastAsia="zh-Hans"/>
        </w:rPr>
        <w:t>获得压缩RVA列表信息的函数且保存到映像的Control_Area结构，PE映像第一次加载到系统。NT内核将调用MiRelocateImage来重定位。MiRelocateImage将调用MiParseImageCfgBits。在函数MiParseImageCfgBits中，PE映像的压缩的RVA列表被计算且存储在PE映像节中的Control_Area数据结构。在系统引导期间一个PE映像只发生一次。当PE再次加载进进程，NT内核将调用MiRelocateImageAgain。因为它的压缩的RVA列表已经保存了（且不需要再次计算）。MiParseImageCfgBits被用来计算启用CFG编译的模块的压缩的RVA列表。在深入这个函数之前，我们将看一下这个函数调用的上下文。函数MiParseImageCfgBits将在MiRelocateImage函数中调用。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在CFGBitmap共享内存对象被创建后，CFGBimap共享内存对象被映射来作为两种用途：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用来写共享模块</w:t>
      </w:r>
      <w:bookmarkStart w:id="0" w:name="_GoBack"/>
      <w:bookmarkEnd w:id="0"/>
      <w:r>
        <w:rPr>
          <w:rFonts w:hint="default"/>
          <w:lang w:eastAsia="zh-Hans"/>
        </w:rPr>
        <w:t>的bits。这个映射是临时的；在bits写入完成后，映射将释放。通过这个映射写入的bits信息是共享的，意味着它能被操作系统内所有的进程读取。这个映射发生在MiUpdateCfgSystemWideBitmap函数中。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用来写私有的bits和读取校验间接调用的bits。通过这个映射写入的bits是私有的，意味着它只能被当前进程读取。这个映射的生存周期与进程的生命周期相同。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PE映像的RVA列表准备好了且CFGBitmap节也映射了，就可以将RVA列表翻译为CFGBitmap中的bits。MiCfgBitMapSection是一个共享内存对象，包含了CFGBitmap的共享的bitmap的内容。它与每个进程共享。当它在自己的虚拟内存空间中映射MiCfgBitMapSection时，每个进程看见的内容都相同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创建一个进程，NT内核调用PspPrepareSystemDllInitBlock函数来写CFGBitmap映射的地址和全局变量的长度，其数据结构是PspSystemDllInitBlock结构。PspSystemDllInitBlock是修正过的地址并且从用户模式和内核模式都能访问。用户模式可以访问硬编码的PspSystemDllInitBlock全局变量的CFGBitmap字段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在所有的准备都完成后，如果间接调用的目标地址相关的位在CFGBitmap中不是“1”，将触发CFG。进程将采取行动处理这个异常。处理函数是RtlpHandleInvalidUserCallTarget。这个函数使用间接调用的目标为唯一的参数。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976755" cy="1786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一个进程需要自定义CFGBitmap，它能调用ntdll中的NtSetInformationVirtualMemory。在内核中函数MiCfgMarkValidEntries实现了这个功能。MiCfgMarkValidEntries以一个缓冲区和长度作为参数。缓冲区中的每个单位是8字节。头四个字节是目标地址，其想在CFGBitmap中设置相关的位，且后四个字节是设置“0”或“1”的标志。MiCfgMarkValidEntries自定义的CFGBitmap只在当前进程能看见。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Hans"/>
        </w:rPr>
      </w:pPr>
      <w:r>
        <w:rPr>
          <w:rFonts w:hint="default"/>
          <w:b/>
          <w:bCs/>
          <w:sz w:val="28"/>
          <w:szCs w:val="28"/>
          <w:lang w:eastAsia="zh-Hans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Hans"/>
        </w:rPr>
        <w:t>CFG能否绕过</w:t>
      </w:r>
    </w:p>
    <w:p>
      <w:p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FGBitmap空间地址存储在修正过的地址中，其能被用户模式代码获得。这在CFG实现中讨论过。这是很重要的安全问题，但是被简单的放过了。如果主模块没有开启CFG，即使加载的启用了CFG的模块，进程也不会受保护。</w:t>
      </w:r>
    </w:p>
    <w:p>
      <w:p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如果一个进程的主模块禁用了DEP，能绕过CFG访问处理，即使间接调用的目标地址是不可靠的。</w:t>
      </w:r>
    </w:p>
    <w:p>
      <w:p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在CFGBitmap中的每个bit在进程空间中表示8个字节。因此如果一个不可靠的目标地址少于8个字节，CFG将认为是可靠的。</w:t>
      </w:r>
    </w:p>
    <w:p>
      <w:p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如果目标函数是动态生成的，CFG的实现不能保护。这是因为NtAllocVirtualMemory将在CFGBitmap中为所有分配的可执行的内存空间设置为“1”。通过MiCfgMarkValidEntries自定义的CFGBitmap解决这个问题是可能的。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A51FF"/>
    <w:multiLevelType w:val="singleLevel"/>
    <w:tmpl w:val="60AA51FF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60AA536D"/>
    <w:multiLevelType w:val="singleLevel"/>
    <w:tmpl w:val="60AA536D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F0C42"/>
    <w:rsid w:val="0BF9CDEB"/>
    <w:rsid w:val="0FAE046B"/>
    <w:rsid w:val="1DFF1E54"/>
    <w:rsid w:val="27CE5E9B"/>
    <w:rsid w:val="36FF39CE"/>
    <w:rsid w:val="3E7F24DC"/>
    <w:rsid w:val="3EE3A44E"/>
    <w:rsid w:val="3F3872A7"/>
    <w:rsid w:val="3F3EB8A8"/>
    <w:rsid w:val="3FFEEABD"/>
    <w:rsid w:val="4FAF91CC"/>
    <w:rsid w:val="53EB77E4"/>
    <w:rsid w:val="53FF2CF4"/>
    <w:rsid w:val="5AFF04EB"/>
    <w:rsid w:val="5F5F9EDF"/>
    <w:rsid w:val="5F87A84F"/>
    <w:rsid w:val="633F003C"/>
    <w:rsid w:val="69E5DD99"/>
    <w:rsid w:val="737B797E"/>
    <w:rsid w:val="75BEB9B5"/>
    <w:rsid w:val="76E75734"/>
    <w:rsid w:val="777EBC97"/>
    <w:rsid w:val="77AF2778"/>
    <w:rsid w:val="7BEF7F98"/>
    <w:rsid w:val="7E6BC87C"/>
    <w:rsid w:val="7F139620"/>
    <w:rsid w:val="7FA73D83"/>
    <w:rsid w:val="ADFB6EA7"/>
    <w:rsid w:val="AFBD838D"/>
    <w:rsid w:val="AFEAB88E"/>
    <w:rsid w:val="B6FF8ADD"/>
    <w:rsid w:val="BF33C83F"/>
    <w:rsid w:val="C97F46BE"/>
    <w:rsid w:val="CBDD0F3A"/>
    <w:rsid w:val="D3FE24E7"/>
    <w:rsid w:val="D5DF76B5"/>
    <w:rsid w:val="D6F72190"/>
    <w:rsid w:val="D7BB4E07"/>
    <w:rsid w:val="D7FD7FCE"/>
    <w:rsid w:val="DBFB510F"/>
    <w:rsid w:val="DD9E014E"/>
    <w:rsid w:val="E67F9DB9"/>
    <w:rsid w:val="EBAA3EA0"/>
    <w:rsid w:val="EDBF4F7C"/>
    <w:rsid w:val="F7B2484A"/>
    <w:rsid w:val="FBBF6647"/>
    <w:rsid w:val="FDFA5789"/>
    <w:rsid w:val="FEFF0C42"/>
    <w:rsid w:val="FFAFA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2021-05-24T04:18:00Z</dcterms:created>
  <dc:creator>serein_x</dc:creator>
  <cp:lastModifiedBy>serein_x</cp:lastModifiedBy>
  <dcterms:modified xsi:type="dcterms:W3CDTF">2021-05-23T21:08:59Z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