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spacing w:after="80"/>
        <w:jc w:val="center"/>
      </w:pPr>
      <w:r>
        <w:rPr>
          <w:rFonts w:ascii="Times New Roman" w:hAnsi="Times New Roman"/>
          <w:b/>
          <w:i w:val="0"/>
          <w:sz w:val="32"/>
        </w:rPr>
        <w:t>The God of Sticks and Stones</w:t>
      </w:r>
    </w:p>
    <w:p>
      <w:pPr>
        <w:spacing w:after="0"/>
        <w:jc w:val="center"/>
      </w:pPr>
      <w:r>
        <w:rPr>
          <w:rFonts w:ascii="Times New Roman" w:hAnsi="Times New Roman"/>
          <w:b w:val="0"/>
          <w:i/>
          <w:sz w:val="24"/>
        </w:rPr>
        <w:t>Scripture, Creation, and the Quiet Language of God</w:t>
      </w:r>
    </w:p>
    <w:p>
      <w:pPr>
        <w:spacing w:before="0" w:after="360" w:lineRule="exact" w:line="360"/>
      </w:pPr>
    </w:p>
    <w:p>
      <w:pPr>
        <w:spacing w:before="0" w:after="480"/>
        <w:jc w:val="center"/>
      </w:pPr>
      <w:r>
        <w:rPr>
          <w:rFonts w:ascii="Times New Roman" w:hAnsi="Times New Roman"/>
          <w:b/>
          <w:i w:val="0"/>
          <w:sz w:val="28"/>
        </w:rPr>
        <w:t>Closing Reflection A — The Laborer's Return</w:t>
      </w:r>
    </w:p>
    <w:p>
      <w:pPr>
        <w:spacing w:before="0" w:after="240"/>
      </w:pPr>
      <w:r>
        <w:rPr>
          <w:rFonts w:ascii="Times New Roman" w:hAnsi="Times New Roman"/>
          <w:b w:val="0"/>
          <w:i w:val="0"/>
          <w:sz w:val="24"/>
        </w:rPr>
        <w:t>The work is still waiting for you.</w:t>
      </w:r>
    </w:p>
    <w:p>
      <w:pPr>
        <w:spacing w:before="0" w:after="240"/>
      </w:pPr>
      <w:r>
        <w:rPr>
          <w:rFonts w:ascii="Times New Roman" w:hAnsi="Times New Roman"/>
          <w:b w:val="0"/>
          <w:i w:val="0"/>
          <w:sz w:val="24"/>
        </w:rPr>
        <w:t>Not the extraordinary kind — just the ordinary. The meetings and the dishes. The conversation that doesn't quite resolve. The commute. The inbox. The neighbor whose name you keep meaning to learn.</w:t>
      </w:r>
    </w:p>
    <w:p>
      <w:pPr>
        <w:spacing w:before="0" w:after="240"/>
      </w:pPr>
      <w:r>
        <w:rPr>
          <w:rFonts w:ascii="Times New Roman" w:hAnsi="Times New Roman"/>
          <w:b w:val="0"/>
          <w:i w:val="0"/>
          <w:sz w:val="24"/>
        </w:rPr>
        <w:t>You have been walking through something slow and old. And now the ordinary day is in front of you again, with its small weight, asking for your presence.</w:t>
      </w:r>
    </w:p>
    <w:p>
      <w:pPr>
        <w:spacing w:before="0" w:after="240"/>
      </w:pPr>
      <w:r>
        <w:rPr>
          <w:rFonts w:ascii="Times New Roman" w:hAnsi="Times New Roman"/>
          <w:b w:val="0"/>
          <w:i w:val="0"/>
          <w:sz w:val="24"/>
        </w:rPr>
        <w:t>This is not a descent.</w:t>
      </w:r>
    </w:p>
    <w:p>
      <w:pPr>
        <w:spacing w:before="0" w:after="240"/>
      </w:pPr>
      <w:r>
        <w:rPr>
          <w:rFonts w:ascii="Times New Roman" w:hAnsi="Times New Roman"/>
          <w:b w:val="0"/>
          <w:i w:val="0"/>
          <w:sz w:val="24"/>
        </w:rPr>
        <w:t>Those who worked close to the ground understood that faithfulness rarely meant stepping away from ordinary life. It meant bringing a different quality of attention into it. Showing up. Tending what was given to them to tend.</w:t>
      </w:r>
    </w:p>
    <w:p>
      <w:pPr>
        <w:spacing w:before="0" w:after="240"/>
      </w:pPr>
      <w:r>
        <w:rPr>
          <w:rFonts w:ascii="Times New Roman" w:hAnsi="Times New Roman"/>
          <w:b w:val="0"/>
          <w:i w:val="0"/>
          <w:sz w:val="24"/>
        </w:rPr>
        <w:t>You don't have to be extraordinary at this.</w:t>
      </w:r>
    </w:p>
    <w:p>
      <w:pPr>
        <w:spacing w:before="0" w:after="240"/>
      </w:pPr>
      <w:r>
        <w:rPr>
          <w:rFonts w:ascii="Times New Roman" w:hAnsi="Times New Roman"/>
          <w:b w:val="0"/>
          <w:i w:val="0"/>
          <w:sz w:val="24"/>
        </w:rPr>
        <w:t>You only need to remain present.</w:t>
      </w:r>
    </w:p>
    <w:p>
      <w:pPr>
        <w:spacing w:before="0" w:after="240"/>
      </w:pPr>
      <w:r>
        <w:rPr>
          <w:rFonts w:ascii="Times New Roman" w:hAnsi="Times New Roman"/>
          <w:b w:val="0"/>
          <w:i w:val="0"/>
          <w:sz w:val="24"/>
        </w:rPr>
        <w:t>And the one who worked with his hands, who ate with people who weren't certain they belonged at the table, has always been willing to meet you in the ordinary hours — in the commute, in the kitchen, in the work that will still be there tomorrow morning.</w:t>
      </w:r>
    </w:p>
    <w:p>
      <w:pPr>
        <w:spacing w:before="0" w:after="240"/>
      </w:pPr>
      <w:r>
        <w:rPr>
          <w:rFonts w:ascii="Times New Roman" w:hAnsi="Times New Roman"/>
          <w:b w:val="0"/>
          <w:i w:val="0"/>
          <w:sz w:val="24"/>
        </w:rPr>
        <w:t>He did not require spectacle from the people he met along the road.</w:t>
      </w:r>
    </w:p>
    <w:p>
      <w:pPr>
        <w:spacing w:before="0" w:after="240"/>
      </w:pPr>
      <w:r>
        <w:rPr>
          <w:rFonts w:ascii="Times New Roman" w:hAnsi="Times New Roman"/>
          <w:b w:val="0"/>
          <w:i w:val="0"/>
          <w:sz w:val="24"/>
        </w:rPr>
        <w:t>He is not requiring it now.</w:t>
      </w:r>
    </w:p>
    <w:p>
      <w:pPr>
        <w:spacing w:before="0" w:after="240"/>
      </w:pPr>
      <w:r>
        <w:rPr>
          <w:rFonts w:ascii="Times New Roman" w:hAnsi="Times New Roman"/>
          <w:b w:val="0"/>
          <w:i w:val="0"/>
          <w:sz w:val="24"/>
        </w:rPr>
        <w:t>So go back to the work.</w:t>
      </w:r>
    </w:p>
    <w:p>
      <w:pPr>
        <w:spacing w:before="0" w:after="240"/>
      </w:pPr>
      <w:r>
        <w:rPr>
          <w:rFonts w:ascii="Times New Roman" w:hAnsi="Times New Roman"/>
          <w:b w:val="0"/>
          <w:i w:val="0"/>
          <w:sz w:val="24"/>
        </w:rPr>
        <w:t>Quietly, and with purpose — the way a laborer returns after a long rest. The task was always ordinary. And you were always enough to carry 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